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025CC" w14:textId="432AAFBD" w:rsidR="0072613E" w:rsidRPr="004B77AA" w:rsidRDefault="0072613E" w:rsidP="004B77AA">
      <w:pPr>
        <w:spacing w:line="276" w:lineRule="auto"/>
        <w:jc w:val="left"/>
        <w:rPr>
          <w:rFonts w:cs="Calibri"/>
          <w:b/>
          <w:bCs/>
          <w:lang w:eastAsia="es-ES"/>
        </w:rPr>
      </w:pPr>
      <w:r w:rsidRPr="004B77AA">
        <w:rPr>
          <w:rFonts w:cs="Calibri"/>
          <w:b/>
          <w:bCs/>
        </w:rPr>
        <w:t>L.C. RICARDO VERDUGO LLANAS.</w:t>
      </w:r>
    </w:p>
    <w:p w14:paraId="5C66B0AA" w14:textId="77777777" w:rsidR="0072613E" w:rsidRPr="004B77AA" w:rsidRDefault="0072613E" w:rsidP="004B77AA">
      <w:pPr>
        <w:pStyle w:val="Ttulo3"/>
        <w:spacing w:line="276" w:lineRule="auto"/>
        <w:textAlignment w:val="baseline"/>
        <w:rPr>
          <w:rFonts w:ascii="Century Gothic" w:hAnsi="Century Gothic" w:cs="Calibri"/>
          <w:b/>
          <w:bCs/>
          <w:color w:val="auto"/>
          <w:sz w:val="22"/>
          <w:szCs w:val="22"/>
        </w:rPr>
      </w:pPr>
      <w:r w:rsidRPr="004B77AA">
        <w:rPr>
          <w:rFonts w:ascii="Century Gothic" w:hAnsi="Century Gothic" w:cs="Calibri"/>
          <w:b/>
          <w:bCs/>
          <w:color w:val="auto"/>
          <w:sz w:val="22"/>
          <w:szCs w:val="22"/>
        </w:rPr>
        <w:t xml:space="preserve">AUDITOR SUPERIOR DEL ESTADO </w:t>
      </w:r>
    </w:p>
    <w:p w14:paraId="6A945461" w14:textId="77777777" w:rsidR="0072613E" w:rsidRPr="004B77AA" w:rsidRDefault="0072613E" w:rsidP="004B77AA">
      <w:pPr>
        <w:pStyle w:val="Ttulo3"/>
        <w:spacing w:line="276" w:lineRule="auto"/>
        <w:textAlignment w:val="baseline"/>
        <w:rPr>
          <w:rFonts w:ascii="Century Gothic" w:hAnsi="Century Gothic" w:cs="Calibri"/>
          <w:b/>
          <w:color w:val="auto"/>
          <w:sz w:val="22"/>
          <w:szCs w:val="22"/>
        </w:rPr>
      </w:pPr>
      <w:r w:rsidRPr="004B77AA">
        <w:rPr>
          <w:rFonts w:ascii="Century Gothic" w:hAnsi="Century Gothic" w:cs="Calibri"/>
          <w:b/>
          <w:bCs/>
          <w:color w:val="auto"/>
          <w:sz w:val="22"/>
          <w:szCs w:val="22"/>
        </w:rPr>
        <w:t>DE BAJA CALIFORNIA SUR.</w:t>
      </w:r>
      <w:r w:rsidRPr="004B77AA">
        <w:rPr>
          <w:rFonts w:ascii="Century Gothic" w:hAnsi="Century Gothic" w:cs="Calibri"/>
          <w:b/>
          <w:bCs/>
          <w:color w:val="auto"/>
          <w:sz w:val="22"/>
          <w:szCs w:val="22"/>
        </w:rPr>
        <w:tab/>
      </w:r>
    </w:p>
    <w:p w14:paraId="5775F949" w14:textId="23C18FF9" w:rsidR="0072613E" w:rsidRPr="004B77AA" w:rsidRDefault="0072613E" w:rsidP="004B77AA">
      <w:pPr>
        <w:pStyle w:val="Ttulo5"/>
        <w:tabs>
          <w:tab w:val="left" w:pos="6210"/>
        </w:tabs>
        <w:spacing w:line="276" w:lineRule="auto"/>
        <w:ind w:left="0"/>
        <w:rPr>
          <w:rFonts w:ascii="Century Gothic" w:hAnsi="Century Gothic" w:cs="Calibri"/>
          <w:szCs w:val="22"/>
        </w:rPr>
      </w:pPr>
      <w:r w:rsidRPr="004B77AA">
        <w:rPr>
          <w:rFonts w:ascii="Century Gothic" w:hAnsi="Century Gothic" w:cs="Calibri"/>
          <w:szCs w:val="22"/>
        </w:rPr>
        <w:t>P R E S E N T E.</w:t>
      </w:r>
      <w:r w:rsidR="002E1252" w:rsidRPr="004B77AA">
        <w:rPr>
          <w:rFonts w:ascii="Century Gothic" w:hAnsi="Century Gothic" w:cs="Calibri"/>
          <w:szCs w:val="22"/>
        </w:rPr>
        <w:tab/>
      </w:r>
    </w:p>
    <w:p w14:paraId="63E93C82" w14:textId="77777777" w:rsidR="0072613E" w:rsidRPr="004B77AA" w:rsidRDefault="0072613E" w:rsidP="004B77AA">
      <w:pPr>
        <w:pStyle w:val="ROMANOS"/>
        <w:spacing w:after="0" w:line="276" w:lineRule="auto"/>
        <w:ind w:left="0" w:firstLine="0"/>
        <w:rPr>
          <w:rFonts w:ascii="Century Gothic" w:hAnsi="Century Gothic" w:cs="Calibri"/>
          <w:bCs/>
          <w:sz w:val="22"/>
          <w:szCs w:val="22"/>
        </w:rPr>
      </w:pPr>
    </w:p>
    <w:p w14:paraId="2EEE8044" w14:textId="5E4A33AC" w:rsidR="0072613E" w:rsidRPr="004B77AA" w:rsidRDefault="0072613E" w:rsidP="004B77AA">
      <w:pPr>
        <w:spacing w:line="276" w:lineRule="auto"/>
        <w:rPr>
          <w:rFonts w:cs="Calibri"/>
        </w:rPr>
      </w:pPr>
      <w:r w:rsidRPr="004B77AA">
        <w:rPr>
          <w:rFonts w:cs="Calibri"/>
        </w:rPr>
        <w:t xml:space="preserve">Hago referencia al artículo 64, fracción XXX, de la Constitución Política del Estado de Baja California Sur; 4 fracción XX y 13, párrafo segundo, de la Ley de Fiscalización y Rendición de Cuentas del Estado de Baja California Sur; ambos reformados el 27 de diciembre de 2022 en el decreto No. 2899 del Boletín oficial No. 78 a efecto de que los Entes Públicos rindan de manera simultánea y en la vía electrónica la Cuenta Pública al Congreso del Estado y a la Auditoría Superior del Estado, en los formatos autorizados por ésta última y a la presentación de los informes mensuales por medios electrónicos en los formatos correspondientes; para el cumplimiento de los Lineamientos para la Integración y Presentación de la Cuenta Pública del Estado de B.C.S, en específico el “Informe </w:t>
      </w:r>
      <w:r w:rsidR="00A07AF3" w:rsidRPr="004B77AA">
        <w:rPr>
          <w:rFonts w:cs="Calibri"/>
        </w:rPr>
        <w:t xml:space="preserve">de </w:t>
      </w:r>
      <w:r w:rsidR="00501A87" w:rsidRPr="004B77AA">
        <w:rPr>
          <w:rFonts w:cs="Calibri"/>
        </w:rPr>
        <w:t>Pasivos Co</w:t>
      </w:r>
      <w:r w:rsidR="00A07AF3" w:rsidRPr="004B77AA">
        <w:rPr>
          <w:rFonts w:cs="Calibri"/>
        </w:rPr>
        <w:t>ntingente</w:t>
      </w:r>
      <w:r w:rsidR="009E1C5D">
        <w:rPr>
          <w:rFonts w:cs="Calibri"/>
        </w:rPr>
        <w:t>s</w:t>
      </w:r>
      <w:r w:rsidRPr="004B77AA">
        <w:rPr>
          <w:rFonts w:cs="Calibri"/>
        </w:rPr>
        <w:t xml:space="preserve">”. </w:t>
      </w:r>
    </w:p>
    <w:p w14:paraId="0EBB70B2" w14:textId="77777777" w:rsidR="0072613E" w:rsidRPr="004B77AA" w:rsidRDefault="0072613E" w:rsidP="004B77AA">
      <w:pPr>
        <w:spacing w:line="276" w:lineRule="auto"/>
        <w:ind w:firstLine="708"/>
        <w:rPr>
          <w:rFonts w:cs="Calibri"/>
        </w:rPr>
      </w:pPr>
    </w:p>
    <w:p w14:paraId="47DF14C9" w14:textId="5F0965BD" w:rsidR="0072613E" w:rsidRPr="004B77AA" w:rsidRDefault="0072613E" w:rsidP="004B77AA">
      <w:pPr>
        <w:pStyle w:val="Prrafodelista"/>
        <w:numPr>
          <w:ilvl w:val="0"/>
          <w:numId w:val="20"/>
        </w:numPr>
        <w:spacing w:line="276" w:lineRule="auto"/>
        <w:rPr>
          <w:rFonts w:cs="Calibri"/>
          <w:b/>
        </w:rPr>
      </w:pPr>
      <w:r w:rsidRPr="004B77AA">
        <w:rPr>
          <w:rFonts w:cs="Calibri"/>
          <w:b/>
        </w:rPr>
        <w:t xml:space="preserve">Periodo: </w:t>
      </w:r>
      <w:r w:rsidR="008F7663">
        <w:rPr>
          <w:rFonts w:cs="Calibri"/>
          <w:b/>
        </w:rPr>
        <w:t>Noviem</w:t>
      </w:r>
      <w:r w:rsidR="002E1252" w:rsidRPr="004B77AA">
        <w:rPr>
          <w:rFonts w:cs="Calibri"/>
          <w:b/>
        </w:rPr>
        <w:t>bre</w:t>
      </w:r>
      <w:r w:rsidR="002A73C2" w:rsidRPr="004B77AA">
        <w:rPr>
          <w:rFonts w:cs="Calibri"/>
          <w:b/>
        </w:rPr>
        <w:t xml:space="preserve"> </w:t>
      </w:r>
      <w:r w:rsidRPr="004B77AA">
        <w:rPr>
          <w:rFonts w:cs="Calibri"/>
          <w:b/>
        </w:rPr>
        <w:t>formato 03</w:t>
      </w:r>
      <w:r w:rsidR="00501A87" w:rsidRPr="004B77AA">
        <w:rPr>
          <w:rFonts w:cs="Calibri"/>
          <w:b/>
        </w:rPr>
        <w:t>18</w:t>
      </w:r>
      <w:r w:rsidRPr="004B77AA">
        <w:rPr>
          <w:rFonts w:cs="Calibri"/>
          <w:b/>
        </w:rPr>
        <w:t>_</w:t>
      </w:r>
      <w:r w:rsidR="00501A87" w:rsidRPr="004B77AA">
        <w:rPr>
          <w:rFonts w:cs="Calibri"/>
          <w:b/>
        </w:rPr>
        <w:t>IP</w:t>
      </w:r>
      <w:r w:rsidR="002A73C2" w:rsidRPr="004B77AA">
        <w:rPr>
          <w:rFonts w:cs="Calibri"/>
          <w:b/>
        </w:rPr>
        <w:t>C</w:t>
      </w:r>
      <w:r w:rsidRPr="004B77AA">
        <w:rPr>
          <w:rFonts w:cs="Calibri"/>
          <w:b/>
        </w:rPr>
        <w:t xml:space="preserve"> “</w:t>
      </w:r>
      <w:r w:rsidR="00501A87" w:rsidRPr="004B77AA">
        <w:rPr>
          <w:rFonts w:cs="Calibri"/>
          <w:b/>
        </w:rPr>
        <w:t>Informe de Pasivos Contingentes</w:t>
      </w:r>
      <w:r w:rsidR="002A73C2" w:rsidRPr="004B77AA">
        <w:rPr>
          <w:rFonts w:cs="Calibri"/>
          <w:b/>
        </w:rPr>
        <w:t>”</w:t>
      </w:r>
      <w:r w:rsidRPr="004B77AA">
        <w:rPr>
          <w:rFonts w:cs="Calibri"/>
          <w:b/>
        </w:rPr>
        <w:t>.</w:t>
      </w:r>
    </w:p>
    <w:p w14:paraId="74AAA0B3" w14:textId="77777777" w:rsidR="0072613E" w:rsidRPr="004B77AA" w:rsidRDefault="0072613E" w:rsidP="004B77AA">
      <w:pPr>
        <w:pStyle w:val="ROMANOS"/>
        <w:tabs>
          <w:tab w:val="clear" w:pos="720"/>
        </w:tabs>
        <w:spacing w:after="0" w:line="276" w:lineRule="auto"/>
        <w:rPr>
          <w:rFonts w:ascii="Century Gothic" w:hAnsi="Century Gothic" w:cs="Calibri"/>
          <w:sz w:val="22"/>
          <w:szCs w:val="22"/>
        </w:rPr>
      </w:pPr>
    </w:p>
    <w:p w14:paraId="44C1247A" w14:textId="45F6D357" w:rsidR="00695392" w:rsidRDefault="00695392" w:rsidP="004B77AA">
      <w:pPr>
        <w:pStyle w:val="ROMANOS"/>
        <w:tabs>
          <w:tab w:val="clear" w:pos="720"/>
        </w:tabs>
        <w:spacing w:after="0" w:line="276" w:lineRule="auto"/>
        <w:ind w:left="0" w:firstLine="0"/>
        <w:rPr>
          <w:rFonts w:ascii="Century Gothic" w:hAnsi="Century Gothic" w:cs="Calibri"/>
          <w:sz w:val="22"/>
          <w:szCs w:val="22"/>
        </w:rPr>
      </w:pPr>
      <w:r w:rsidRPr="004B77AA">
        <w:rPr>
          <w:rFonts w:ascii="Century Gothic" w:hAnsi="Century Gothic" w:cs="Calibri"/>
          <w:sz w:val="22"/>
          <w:szCs w:val="22"/>
        </w:rPr>
        <w:t xml:space="preserve">Al respecto se informa que, de los informes recibidos por parte de las unidades administrativas, responsables del seguimiento de </w:t>
      </w:r>
      <w:r w:rsidRPr="004B77AA">
        <w:rPr>
          <w:rFonts w:ascii="Century Gothic" w:hAnsi="Century Gothic" w:cs="Calibri"/>
          <w:b/>
          <w:bCs/>
          <w:i/>
          <w:sz w:val="22"/>
          <w:szCs w:val="22"/>
        </w:rPr>
        <w:t>los procedimientos, controversias, juicios o asuntos litigiosos en los que el Poder Ejecutivo sea parte o tenga interés jurídico, de cualquier materia o naturaleza</w:t>
      </w:r>
      <w:r w:rsidRPr="004B77AA">
        <w:rPr>
          <w:rFonts w:ascii="Century Gothic" w:hAnsi="Century Gothic" w:cs="Calibri"/>
          <w:sz w:val="22"/>
          <w:szCs w:val="22"/>
        </w:rPr>
        <w:t xml:space="preserve">, se obtuvo un importe preliminar estimado al cierre del mes de </w:t>
      </w:r>
      <w:r w:rsidR="00B174C4">
        <w:rPr>
          <w:rFonts w:ascii="Century Gothic" w:hAnsi="Century Gothic" w:cs="Calibri"/>
          <w:sz w:val="22"/>
          <w:szCs w:val="22"/>
        </w:rPr>
        <w:t>noviem</w:t>
      </w:r>
      <w:r w:rsidRPr="004B77AA">
        <w:rPr>
          <w:rFonts w:ascii="Century Gothic" w:hAnsi="Century Gothic" w:cs="Calibri"/>
          <w:sz w:val="22"/>
          <w:szCs w:val="22"/>
        </w:rPr>
        <w:t xml:space="preserve">bre del presente 2024, de </w:t>
      </w:r>
      <w:r w:rsidRPr="004B77AA">
        <w:rPr>
          <w:rFonts w:ascii="Century Gothic" w:hAnsi="Century Gothic" w:cs="Calibri"/>
          <w:b/>
          <w:bCs/>
          <w:sz w:val="22"/>
          <w:szCs w:val="22"/>
        </w:rPr>
        <w:t>$854,</w:t>
      </w:r>
      <w:r w:rsidR="008F7663">
        <w:rPr>
          <w:rFonts w:ascii="Century Gothic" w:hAnsi="Century Gothic" w:cs="Calibri"/>
          <w:b/>
          <w:bCs/>
          <w:sz w:val="22"/>
          <w:szCs w:val="22"/>
        </w:rPr>
        <w:t>766</w:t>
      </w:r>
      <w:r w:rsidRPr="004B77AA">
        <w:rPr>
          <w:rFonts w:ascii="Century Gothic" w:hAnsi="Century Gothic" w:cs="Calibri"/>
          <w:b/>
          <w:bCs/>
          <w:sz w:val="22"/>
          <w:szCs w:val="22"/>
        </w:rPr>
        <w:t>,</w:t>
      </w:r>
      <w:r w:rsidR="008F7663">
        <w:rPr>
          <w:rFonts w:ascii="Century Gothic" w:hAnsi="Century Gothic" w:cs="Calibri"/>
          <w:b/>
          <w:bCs/>
          <w:sz w:val="22"/>
          <w:szCs w:val="22"/>
        </w:rPr>
        <w:t>860</w:t>
      </w:r>
      <w:r w:rsidRPr="004B77AA">
        <w:rPr>
          <w:rFonts w:ascii="Century Gothic" w:hAnsi="Century Gothic" w:cs="Calibri"/>
          <w:b/>
          <w:bCs/>
          <w:sz w:val="22"/>
          <w:szCs w:val="22"/>
        </w:rPr>
        <w:t>.</w:t>
      </w:r>
      <w:r w:rsidR="008F7663">
        <w:rPr>
          <w:rFonts w:ascii="Century Gothic" w:hAnsi="Century Gothic" w:cs="Calibri"/>
          <w:b/>
          <w:bCs/>
          <w:sz w:val="22"/>
          <w:szCs w:val="22"/>
        </w:rPr>
        <w:t>83</w:t>
      </w:r>
      <w:r w:rsidRPr="004B77AA">
        <w:rPr>
          <w:rFonts w:ascii="Century Gothic" w:hAnsi="Century Gothic" w:cs="Calibri"/>
          <w:sz w:val="22"/>
          <w:szCs w:val="22"/>
        </w:rPr>
        <w:t xml:space="preserve"> (Ochocientos cincuenta y cuatro millones </w:t>
      </w:r>
      <w:r w:rsidR="00B174C4">
        <w:rPr>
          <w:rFonts w:ascii="Century Gothic" w:hAnsi="Century Gothic" w:cs="Calibri"/>
          <w:sz w:val="22"/>
          <w:szCs w:val="22"/>
        </w:rPr>
        <w:t>setec</w:t>
      </w:r>
      <w:r w:rsidRPr="004B77AA">
        <w:rPr>
          <w:rFonts w:ascii="Century Gothic" w:hAnsi="Century Gothic" w:cs="Calibri"/>
          <w:sz w:val="22"/>
          <w:szCs w:val="22"/>
        </w:rPr>
        <w:t xml:space="preserve">ientos </w:t>
      </w:r>
      <w:r w:rsidR="00B174C4">
        <w:rPr>
          <w:rFonts w:ascii="Century Gothic" w:hAnsi="Century Gothic" w:cs="Calibri"/>
          <w:sz w:val="22"/>
          <w:szCs w:val="22"/>
        </w:rPr>
        <w:t>sesenta</w:t>
      </w:r>
      <w:r w:rsidRPr="004B77AA">
        <w:rPr>
          <w:rFonts w:ascii="Century Gothic" w:hAnsi="Century Gothic" w:cs="Calibri"/>
          <w:sz w:val="22"/>
          <w:szCs w:val="22"/>
        </w:rPr>
        <w:t xml:space="preserve"> y seis mil </w:t>
      </w:r>
      <w:r w:rsidR="00B174C4">
        <w:rPr>
          <w:rFonts w:ascii="Century Gothic" w:hAnsi="Century Gothic" w:cs="Calibri"/>
          <w:sz w:val="22"/>
          <w:szCs w:val="22"/>
        </w:rPr>
        <w:t>ocho</w:t>
      </w:r>
      <w:r w:rsidRPr="004B77AA">
        <w:rPr>
          <w:rFonts w:ascii="Century Gothic" w:hAnsi="Century Gothic" w:cs="Calibri"/>
          <w:sz w:val="22"/>
          <w:szCs w:val="22"/>
        </w:rPr>
        <w:t>cientos</w:t>
      </w:r>
      <w:r w:rsidR="00B174C4">
        <w:rPr>
          <w:rFonts w:ascii="Century Gothic" w:hAnsi="Century Gothic" w:cs="Calibri"/>
          <w:sz w:val="22"/>
          <w:szCs w:val="22"/>
        </w:rPr>
        <w:t xml:space="preserve"> </w:t>
      </w:r>
      <w:r w:rsidRPr="004B77AA">
        <w:rPr>
          <w:rFonts w:ascii="Century Gothic" w:hAnsi="Century Gothic" w:cs="Calibri"/>
          <w:sz w:val="22"/>
          <w:szCs w:val="22"/>
        </w:rPr>
        <w:t>se</w:t>
      </w:r>
      <w:r w:rsidR="00B174C4">
        <w:rPr>
          <w:rFonts w:ascii="Century Gothic" w:hAnsi="Century Gothic" w:cs="Calibri"/>
          <w:sz w:val="22"/>
          <w:szCs w:val="22"/>
        </w:rPr>
        <w:t>s</w:t>
      </w:r>
      <w:r w:rsidRPr="004B77AA">
        <w:rPr>
          <w:rFonts w:ascii="Century Gothic" w:hAnsi="Century Gothic" w:cs="Calibri"/>
          <w:sz w:val="22"/>
          <w:szCs w:val="22"/>
        </w:rPr>
        <w:t>en</w:t>
      </w:r>
      <w:r w:rsidR="00B174C4">
        <w:rPr>
          <w:rFonts w:ascii="Century Gothic" w:hAnsi="Century Gothic" w:cs="Calibri"/>
          <w:sz w:val="22"/>
          <w:szCs w:val="22"/>
        </w:rPr>
        <w:t>ta</w:t>
      </w:r>
      <w:r w:rsidRPr="004B77AA">
        <w:rPr>
          <w:rFonts w:ascii="Century Gothic" w:hAnsi="Century Gothic" w:cs="Calibri"/>
          <w:sz w:val="22"/>
          <w:szCs w:val="22"/>
        </w:rPr>
        <w:t xml:space="preserve"> pesos 8</w:t>
      </w:r>
      <w:r w:rsidR="00B174C4">
        <w:rPr>
          <w:rFonts w:ascii="Century Gothic" w:hAnsi="Century Gothic" w:cs="Calibri"/>
          <w:sz w:val="22"/>
          <w:szCs w:val="22"/>
        </w:rPr>
        <w:t>3</w:t>
      </w:r>
      <w:r w:rsidRPr="004B77AA">
        <w:rPr>
          <w:rFonts w:ascii="Century Gothic" w:hAnsi="Century Gothic" w:cs="Calibri"/>
          <w:sz w:val="22"/>
          <w:szCs w:val="22"/>
        </w:rPr>
        <w:t xml:space="preserve">/100 m.n.), de acuerdo al siguiente detalle: </w:t>
      </w:r>
    </w:p>
    <w:p w14:paraId="1D3A395E" w14:textId="77777777" w:rsidR="00B174C4" w:rsidRDefault="00B174C4" w:rsidP="008F7663">
      <w:pPr>
        <w:pStyle w:val="ROMANOS"/>
        <w:tabs>
          <w:tab w:val="clear" w:pos="720"/>
        </w:tabs>
        <w:spacing w:after="0" w:line="276" w:lineRule="auto"/>
        <w:ind w:left="0" w:firstLine="0"/>
        <w:jc w:val="center"/>
        <w:rPr>
          <w:rFonts w:ascii="Century Gothic" w:hAnsi="Century Gothic" w:cs="Calibri"/>
          <w:sz w:val="22"/>
          <w:szCs w:val="22"/>
        </w:rPr>
      </w:pPr>
    </w:p>
    <w:p w14:paraId="150F29B5" w14:textId="013D06CB" w:rsidR="008F7663" w:rsidRDefault="008F7663" w:rsidP="008F7663">
      <w:pPr>
        <w:pStyle w:val="ROMANOS"/>
        <w:tabs>
          <w:tab w:val="clear" w:pos="720"/>
        </w:tabs>
        <w:spacing w:after="0" w:line="276" w:lineRule="auto"/>
        <w:ind w:left="0" w:firstLine="0"/>
        <w:jc w:val="center"/>
        <w:rPr>
          <w:rFonts w:ascii="Century Gothic" w:hAnsi="Century Gothic" w:cs="Calibri"/>
          <w:sz w:val="22"/>
          <w:szCs w:val="22"/>
        </w:rPr>
      </w:pPr>
      <w:r w:rsidRPr="008F7663">
        <w:rPr>
          <w:rFonts w:ascii="Century Gothic" w:hAnsi="Century Gothic" w:cs="Calibri"/>
          <w:sz w:val="22"/>
          <w:szCs w:val="22"/>
        </w:rPr>
        <w:t>PROCURADURÍA FISCAL</w:t>
      </w:r>
    </w:p>
    <w:p w14:paraId="13088EC6" w14:textId="29BB7328" w:rsidR="008F7663" w:rsidRDefault="008F7663" w:rsidP="008F7663">
      <w:pPr>
        <w:pStyle w:val="ROMANOS"/>
        <w:tabs>
          <w:tab w:val="clear" w:pos="720"/>
        </w:tabs>
        <w:spacing w:after="0" w:line="276" w:lineRule="auto"/>
        <w:ind w:left="0" w:firstLine="0"/>
        <w:jc w:val="center"/>
        <w:rPr>
          <w:rFonts w:ascii="Century Gothic" w:hAnsi="Century Gothic" w:cs="Calibri"/>
          <w:sz w:val="22"/>
          <w:szCs w:val="22"/>
        </w:rPr>
      </w:pPr>
      <w:r w:rsidRPr="008F7663">
        <w:rPr>
          <w:rFonts w:ascii="Century Gothic" w:hAnsi="Century Gothic" w:cs="Calibri"/>
          <w:sz w:val="22"/>
          <w:szCs w:val="22"/>
        </w:rPr>
        <w:t>SFyA/PROFI/</w:t>
      </w:r>
      <w:r>
        <w:rPr>
          <w:rFonts w:ascii="Century Gothic" w:hAnsi="Century Gothic" w:cs="Calibri"/>
          <w:sz w:val="22"/>
          <w:szCs w:val="22"/>
        </w:rPr>
        <w:t>7047</w:t>
      </w:r>
      <w:r w:rsidRPr="008F7663">
        <w:rPr>
          <w:rFonts w:ascii="Century Gothic" w:hAnsi="Century Gothic" w:cs="Calibri"/>
          <w:sz w:val="22"/>
          <w:szCs w:val="22"/>
        </w:rPr>
        <w:t>/2024</w:t>
      </w:r>
    </w:p>
    <w:tbl>
      <w:tblPr>
        <w:tblW w:w="53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3142"/>
        <w:gridCol w:w="2099"/>
      </w:tblGrid>
      <w:tr w:rsidR="008F7663" w:rsidRPr="008F7663" w14:paraId="1D984632" w14:textId="77777777" w:rsidTr="008F7663">
        <w:trPr>
          <w:trHeight w:val="345"/>
          <w:jc w:val="center"/>
        </w:trPr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C656" w14:textId="77777777" w:rsidR="008F7663" w:rsidRPr="008F7663" w:rsidRDefault="008F7663" w:rsidP="008F7663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</w:pPr>
            <w:r w:rsidRPr="008F7663"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  <w:t>ORDINARIO CIVIL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D98A" w14:textId="77777777" w:rsidR="008F7663" w:rsidRPr="008F7663" w:rsidRDefault="008F7663" w:rsidP="008F7663">
            <w:pPr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</w:pPr>
            <w:r w:rsidRPr="008F7663"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  <w:t xml:space="preserve"> $            5,438,075.35 </w:t>
            </w:r>
          </w:p>
        </w:tc>
      </w:tr>
      <w:tr w:rsidR="008F7663" w:rsidRPr="008F7663" w14:paraId="556556E5" w14:textId="77777777" w:rsidTr="008F7663">
        <w:trPr>
          <w:trHeight w:val="390"/>
          <w:jc w:val="center"/>
        </w:trPr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B571" w14:textId="77777777" w:rsidR="008F7663" w:rsidRPr="008F7663" w:rsidRDefault="008F7663" w:rsidP="008F7663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</w:pPr>
            <w:r w:rsidRPr="008F7663"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  <w:t>LABORAL (SSP)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2A29D" w14:textId="77777777" w:rsidR="008F7663" w:rsidRPr="008F7663" w:rsidRDefault="008F7663" w:rsidP="008F7663">
            <w:pPr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</w:pPr>
            <w:r w:rsidRPr="008F7663"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  <w:t xml:space="preserve"> $            3,991,508.15 </w:t>
            </w:r>
          </w:p>
        </w:tc>
      </w:tr>
      <w:tr w:rsidR="008F7663" w:rsidRPr="008F7663" w14:paraId="6F438DCF" w14:textId="77777777" w:rsidTr="008F7663">
        <w:trPr>
          <w:trHeight w:val="270"/>
          <w:jc w:val="center"/>
        </w:trPr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84AE" w14:textId="77777777" w:rsidR="008F7663" w:rsidRPr="008F7663" w:rsidRDefault="008F7663" w:rsidP="008F7663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8F7663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LABORAL (SEP)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5D9DC" w14:textId="77777777" w:rsidR="008F7663" w:rsidRPr="008F7663" w:rsidRDefault="008F7663" w:rsidP="008F7663">
            <w:pPr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</w:pPr>
            <w:r w:rsidRPr="008F7663"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  <w:t xml:space="preserve"> $            9,510,539.18 </w:t>
            </w:r>
          </w:p>
        </w:tc>
      </w:tr>
      <w:tr w:rsidR="008F7663" w:rsidRPr="008F7663" w14:paraId="7F962CE9" w14:textId="77777777" w:rsidTr="008F7663">
        <w:trPr>
          <w:trHeight w:val="21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42395" w14:textId="77777777" w:rsidR="008F7663" w:rsidRPr="008F7663" w:rsidRDefault="008F7663" w:rsidP="008F7663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5B576" w14:textId="77777777" w:rsidR="008F7663" w:rsidRPr="008F7663" w:rsidRDefault="008F7663" w:rsidP="008F7663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F61C3" w14:textId="77777777" w:rsidR="008F7663" w:rsidRPr="008F7663" w:rsidRDefault="008F7663" w:rsidP="008F766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F7663" w:rsidRPr="008F7663" w14:paraId="39E0D678" w14:textId="77777777" w:rsidTr="008F7663">
        <w:trPr>
          <w:trHeight w:val="375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5D3E4" w14:textId="77777777" w:rsidR="008F7663" w:rsidRPr="008F7663" w:rsidRDefault="008F7663" w:rsidP="008F76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A55F" w14:textId="77777777" w:rsidR="008F7663" w:rsidRPr="008F7663" w:rsidRDefault="008F7663" w:rsidP="008F7663">
            <w:pPr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F766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MX"/>
              </w:rPr>
              <w:t>SUMA: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1BA9" w14:textId="77777777" w:rsidR="008F7663" w:rsidRPr="008F7663" w:rsidRDefault="008F7663" w:rsidP="008F7663">
            <w:pPr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F766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 $          18,940,122.68 </w:t>
            </w:r>
          </w:p>
        </w:tc>
      </w:tr>
    </w:tbl>
    <w:p w14:paraId="47DA1465" w14:textId="144D46D4" w:rsidR="008F7663" w:rsidRDefault="008F7663" w:rsidP="004B77AA">
      <w:pPr>
        <w:pStyle w:val="ROMANOS"/>
        <w:tabs>
          <w:tab w:val="clear" w:pos="720"/>
        </w:tabs>
        <w:spacing w:after="0" w:line="276" w:lineRule="auto"/>
        <w:ind w:left="0" w:firstLine="0"/>
        <w:rPr>
          <w:rFonts w:ascii="Century Gothic" w:hAnsi="Century Gothic" w:cs="Calibri"/>
          <w:sz w:val="22"/>
          <w:szCs w:val="22"/>
        </w:rPr>
      </w:pPr>
    </w:p>
    <w:p w14:paraId="73A2E836" w14:textId="77777777" w:rsidR="008F7663" w:rsidRPr="004B77AA" w:rsidRDefault="008F7663" w:rsidP="004B77AA">
      <w:pPr>
        <w:pStyle w:val="ROMANOS"/>
        <w:tabs>
          <w:tab w:val="clear" w:pos="720"/>
        </w:tabs>
        <w:spacing w:after="0" w:line="276" w:lineRule="auto"/>
        <w:ind w:left="0" w:firstLine="0"/>
        <w:rPr>
          <w:rFonts w:ascii="Century Gothic" w:hAnsi="Century Gothic" w:cs="Calibri"/>
          <w:sz w:val="22"/>
          <w:szCs w:val="22"/>
        </w:rPr>
      </w:pPr>
    </w:p>
    <w:p w14:paraId="7E41C817" w14:textId="124EC2BC" w:rsidR="00AC6D8C" w:rsidRPr="004B77AA" w:rsidRDefault="00AC6D8C" w:rsidP="004B77AA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entury Gothic" w:hAnsi="Century Gothic" w:cs="Calibri"/>
          <w:iCs/>
          <w:sz w:val="22"/>
          <w:szCs w:val="22"/>
        </w:rPr>
      </w:pPr>
    </w:p>
    <w:p w14:paraId="1C82B316" w14:textId="40B31572" w:rsidR="008F7663" w:rsidRDefault="008F7663" w:rsidP="00FA7789">
      <w:pPr>
        <w:pStyle w:val="ROMANOS"/>
        <w:tabs>
          <w:tab w:val="clear" w:pos="720"/>
        </w:tabs>
        <w:spacing w:after="0" w:line="276" w:lineRule="auto"/>
        <w:ind w:left="0" w:firstLine="0"/>
        <w:rPr>
          <w:rFonts w:ascii="Century Gothic" w:hAnsi="Century Gothic" w:cs="Calibri"/>
          <w:sz w:val="22"/>
          <w:szCs w:val="22"/>
        </w:rPr>
      </w:pPr>
    </w:p>
    <w:p w14:paraId="314A7F05" w14:textId="42A120B3" w:rsidR="008F7663" w:rsidRDefault="008F7663" w:rsidP="00FA7789">
      <w:pPr>
        <w:pStyle w:val="ROMANOS"/>
        <w:tabs>
          <w:tab w:val="clear" w:pos="720"/>
        </w:tabs>
        <w:spacing w:after="0" w:line="276" w:lineRule="auto"/>
        <w:ind w:left="0" w:firstLine="0"/>
        <w:rPr>
          <w:rFonts w:ascii="Century Gothic" w:hAnsi="Century Gothic" w:cs="Calibri"/>
          <w:sz w:val="22"/>
          <w:szCs w:val="22"/>
        </w:rPr>
      </w:pPr>
    </w:p>
    <w:p w14:paraId="3A704B12" w14:textId="2A3EA713" w:rsidR="008F7663" w:rsidRDefault="008F7663" w:rsidP="008F7663">
      <w:pPr>
        <w:pStyle w:val="ROMANOS"/>
        <w:tabs>
          <w:tab w:val="clear" w:pos="720"/>
        </w:tabs>
        <w:spacing w:after="0" w:line="276" w:lineRule="auto"/>
        <w:ind w:left="0" w:firstLine="0"/>
        <w:jc w:val="center"/>
        <w:rPr>
          <w:rFonts w:ascii="Century Gothic" w:hAnsi="Century Gothic" w:cs="Calibri"/>
          <w:sz w:val="22"/>
          <w:szCs w:val="22"/>
        </w:rPr>
      </w:pPr>
      <w:r w:rsidRPr="008F7663">
        <w:rPr>
          <w:rFonts w:ascii="Century Gothic" w:hAnsi="Century Gothic" w:cs="Calibri"/>
          <w:sz w:val="22"/>
          <w:szCs w:val="22"/>
        </w:rPr>
        <w:t>SUBSECRETARÍA DE LA CONSEJERÍA JURÍDICA</w:t>
      </w:r>
    </w:p>
    <w:p w14:paraId="681BAA0E" w14:textId="2A5CBBE6" w:rsidR="008F7663" w:rsidRDefault="008F7663" w:rsidP="008F7663">
      <w:pPr>
        <w:pStyle w:val="ROMANOS"/>
        <w:tabs>
          <w:tab w:val="clear" w:pos="720"/>
        </w:tabs>
        <w:spacing w:after="0" w:line="276" w:lineRule="auto"/>
        <w:ind w:left="0" w:firstLine="0"/>
        <w:jc w:val="center"/>
        <w:rPr>
          <w:rFonts w:ascii="Century Gothic" w:hAnsi="Century Gothic" w:cs="Calibri"/>
          <w:sz w:val="22"/>
          <w:szCs w:val="22"/>
        </w:rPr>
      </w:pPr>
      <w:r w:rsidRPr="008F7663">
        <w:rPr>
          <w:rFonts w:ascii="Century Gothic" w:hAnsi="Century Gothic" w:cs="Calibri"/>
          <w:sz w:val="22"/>
          <w:szCs w:val="22"/>
        </w:rPr>
        <w:t>SGG/0719/2024</w:t>
      </w:r>
    </w:p>
    <w:tbl>
      <w:tblPr>
        <w:tblW w:w="56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6"/>
        <w:gridCol w:w="1836"/>
        <w:gridCol w:w="2478"/>
      </w:tblGrid>
      <w:tr w:rsidR="008F7663" w:rsidRPr="008F7663" w14:paraId="6378D418" w14:textId="77777777" w:rsidTr="008F7663">
        <w:trPr>
          <w:trHeight w:val="285"/>
          <w:jc w:val="center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402B" w14:textId="77777777" w:rsidR="008F7663" w:rsidRPr="008F7663" w:rsidRDefault="008F7663" w:rsidP="008F7663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</w:pPr>
            <w:r w:rsidRPr="008F7663"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  <w:t>MERCANTIL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BB4BE" w14:textId="77777777" w:rsidR="008F7663" w:rsidRPr="008F7663" w:rsidRDefault="008F7663" w:rsidP="008F7663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1D86F" w14:textId="77777777" w:rsidR="008F7663" w:rsidRPr="008F7663" w:rsidRDefault="008F7663" w:rsidP="008F766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</w:pPr>
            <w:r w:rsidRPr="008F7663"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  <w:t xml:space="preserve"> $          36,470,273.90 </w:t>
            </w:r>
          </w:p>
        </w:tc>
      </w:tr>
      <w:tr w:rsidR="008F7663" w:rsidRPr="008F7663" w14:paraId="7952B9A2" w14:textId="77777777" w:rsidTr="008F7663">
        <w:trPr>
          <w:trHeight w:val="285"/>
          <w:jc w:val="center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7848" w14:textId="77777777" w:rsidR="008F7663" w:rsidRPr="008F7663" w:rsidRDefault="008F7663" w:rsidP="008F7663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</w:pPr>
            <w:r w:rsidRPr="008F7663"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  <w:t>ORDINARIO CIVIL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C3AA5" w14:textId="77777777" w:rsidR="008F7663" w:rsidRPr="008F7663" w:rsidRDefault="008F7663" w:rsidP="008F766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</w:pPr>
            <w:r w:rsidRPr="008F7663"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  <w:t xml:space="preserve"> $          64,868,957.00 </w:t>
            </w:r>
          </w:p>
        </w:tc>
      </w:tr>
      <w:tr w:rsidR="008F7663" w:rsidRPr="008F7663" w14:paraId="34289E30" w14:textId="77777777" w:rsidTr="008F7663">
        <w:trPr>
          <w:trHeight w:val="285"/>
          <w:jc w:val="center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790E" w14:textId="77777777" w:rsidR="008F7663" w:rsidRPr="008F7663" w:rsidRDefault="008F7663" w:rsidP="008F7663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</w:pPr>
            <w:r w:rsidRPr="008F7663"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  <w:t>ADMINISTRATIVOS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8FC01" w14:textId="77777777" w:rsidR="008F7663" w:rsidRPr="008F7663" w:rsidRDefault="008F7663" w:rsidP="008F766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</w:pPr>
            <w:r w:rsidRPr="008F7663"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  <w:t xml:space="preserve"> $          83,093,758.25 </w:t>
            </w:r>
          </w:p>
        </w:tc>
      </w:tr>
      <w:tr w:rsidR="008F7663" w:rsidRPr="008F7663" w14:paraId="3D2199B6" w14:textId="77777777" w:rsidTr="008F7663">
        <w:trPr>
          <w:trHeight w:val="285"/>
          <w:jc w:val="center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95987" w14:textId="77777777" w:rsidR="008F7663" w:rsidRPr="008F7663" w:rsidRDefault="008F7663" w:rsidP="008F7663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</w:pPr>
            <w:r w:rsidRPr="008F7663"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  <w:t>PENALES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4B76" w14:textId="77777777" w:rsidR="008F7663" w:rsidRPr="008F7663" w:rsidRDefault="008F7663" w:rsidP="008F7663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7C948" w14:textId="77777777" w:rsidR="008F7663" w:rsidRPr="008F7663" w:rsidRDefault="008F7663" w:rsidP="008F766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</w:pPr>
            <w:r w:rsidRPr="008F7663"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  <w:t xml:space="preserve"> $                  63,104.00 </w:t>
            </w:r>
          </w:p>
        </w:tc>
      </w:tr>
      <w:tr w:rsidR="008F7663" w:rsidRPr="008F7663" w14:paraId="5302409B" w14:textId="77777777" w:rsidTr="008F7663">
        <w:trPr>
          <w:trHeight w:val="285"/>
          <w:jc w:val="center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2AAB1" w14:textId="77777777" w:rsidR="008F7663" w:rsidRPr="008F7663" w:rsidRDefault="008F7663" w:rsidP="008F766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1E64" w14:textId="77777777" w:rsidR="008F7663" w:rsidRPr="008F7663" w:rsidRDefault="008F7663" w:rsidP="008F7663">
            <w:pPr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F766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MX"/>
              </w:rPr>
              <w:t>SUMA: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D737" w14:textId="77777777" w:rsidR="008F7663" w:rsidRPr="008F7663" w:rsidRDefault="008F7663" w:rsidP="008F7663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F766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 $       184,496,093.15 </w:t>
            </w:r>
          </w:p>
        </w:tc>
      </w:tr>
    </w:tbl>
    <w:p w14:paraId="3D6E5CB0" w14:textId="77777777" w:rsidR="008F7663" w:rsidRDefault="008F7663" w:rsidP="00FA7789">
      <w:pPr>
        <w:pStyle w:val="ROMANOS"/>
        <w:tabs>
          <w:tab w:val="clear" w:pos="720"/>
        </w:tabs>
        <w:spacing w:after="0" w:line="276" w:lineRule="auto"/>
        <w:ind w:left="0" w:firstLine="0"/>
        <w:rPr>
          <w:rFonts w:ascii="Century Gothic" w:hAnsi="Century Gothic" w:cs="Calibri"/>
          <w:sz w:val="22"/>
          <w:szCs w:val="22"/>
        </w:rPr>
      </w:pPr>
    </w:p>
    <w:p w14:paraId="256CA9B7" w14:textId="3C4F06B0" w:rsidR="008F7663" w:rsidRDefault="008F7663" w:rsidP="00FA7789">
      <w:pPr>
        <w:pStyle w:val="ROMANOS"/>
        <w:tabs>
          <w:tab w:val="clear" w:pos="720"/>
        </w:tabs>
        <w:spacing w:after="0" w:line="276" w:lineRule="auto"/>
        <w:ind w:left="0" w:firstLine="0"/>
        <w:rPr>
          <w:rFonts w:ascii="Century Gothic" w:hAnsi="Century Gothic" w:cs="Calibri"/>
          <w:sz w:val="22"/>
          <w:szCs w:val="22"/>
        </w:rPr>
      </w:pPr>
      <w:r w:rsidRPr="008F7663">
        <w:rPr>
          <w:rFonts w:ascii="Century Gothic" w:hAnsi="Century Gothic" w:cs="Calibri"/>
          <w:sz w:val="22"/>
          <w:szCs w:val="22"/>
        </w:rPr>
        <w:t>*NOTA: SE INFORMAN 298 EXPEDIENTES DE LAUDOS SIN CUANTIFICAR.</w:t>
      </w:r>
    </w:p>
    <w:p w14:paraId="3EC06FB8" w14:textId="7662D0E3" w:rsidR="008F7663" w:rsidRDefault="008F7663" w:rsidP="00FA7789">
      <w:pPr>
        <w:pStyle w:val="ROMANOS"/>
        <w:tabs>
          <w:tab w:val="clear" w:pos="720"/>
        </w:tabs>
        <w:spacing w:after="0" w:line="276" w:lineRule="auto"/>
        <w:ind w:left="0" w:firstLine="0"/>
        <w:rPr>
          <w:rFonts w:ascii="Century Gothic" w:hAnsi="Century Gothic" w:cs="Calibri"/>
          <w:sz w:val="22"/>
          <w:szCs w:val="22"/>
        </w:rPr>
      </w:pPr>
    </w:p>
    <w:p w14:paraId="47F47AF7" w14:textId="091E4228" w:rsidR="008F7663" w:rsidRDefault="008F7663" w:rsidP="00FA7789">
      <w:pPr>
        <w:pStyle w:val="ROMANOS"/>
        <w:tabs>
          <w:tab w:val="clear" w:pos="720"/>
        </w:tabs>
        <w:spacing w:after="0" w:line="276" w:lineRule="auto"/>
        <w:ind w:left="0" w:firstLine="0"/>
        <w:rPr>
          <w:rFonts w:ascii="Century Gothic" w:hAnsi="Century Gothic" w:cs="Calibri"/>
          <w:sz w:val="22"/>
          <w:szCs w:val="22"/>
        </w:rPr>
      </w:pPr>
    </w:p>
    <w:p w14:paraId="68DCA5A3" w14:textId="616073CF" w:rsidR="008F7663" w:rsidRDefault="008F7663" w:rsidP="008F7663">
      <w:pPr>
        <w:pStyle w:val="ROMANOS"/>
        <w:tabs>
          <w:tab w:val="clear" w:pos="720"/>
        </w:tabs>
        <w:spacing w:after="0" w:line="276" w:lineRule="auto"/>
        <w:ind w:left="0" w:firstLine="0"/>
        <w:jc w:val="center"/>
        <w:rPr>
          <w:rFonts w:ascii="Century Gothic" w:hAnsi="Century Gothic" w:cs="Calibri"/>
          <w:sz w:val="22"/>
          <w:szCs w:val="22"/>
        </w:rPr>
      </w:pPr>
      <w:r w:rsidRPr="008F7663">
        <w:rPr>
          <w:rFonts w:ascii="Century Gothic" w:hAnsi="Century Gothic" w:cs="Calibri"/>
          <w:sz w:val="22"/>
          <w:szCs w:val="22"/>
        </w:rPr>
        <w:t>SECRETARÍA DE EDUCACIÓN PÚBLICA</w:t>
      </w:r>
    </w:p>
    <w:p w14:paraId="4C47A750" w14:textId="579A9D64" w:rsidR="008F7663" w:rsidRDefault="008F7663" w:rsidP="008F7663">
      <w:pPr>
        <w:pStyle w:val="ROMANOS"/>
        <w:tabs>
          <w:tab w:val="clear" w:pos="720"/>
        </w:tabs>
        <w:spacing w:after="0" w:line="276" w:lineRule="auto"/>
        <w:ind w:left="0" w:firstLine="0"/>
        <w:jc w:val="center"/>
        <w:rPr>
          <w:rFonts w:ascii="Century Gothic" w:hAnsi="Century Gothic" w:cs="Calibri"/>
          <w:sz w:val="22"/>
          <w:szCs w:val="22"/>
        </w:rPr>
      </w:pPr>
      <w:r w:rsidRPr="008F7663">
        <w:rPr>
          <w:rFonts w:ascii="Century Gothic" w:hAnsi="Century Gothic" w:cs="Calibri"/>
          <w:sz w:val="22"/>
          <w:szCs w:val="22"/>
        </w:rPr>
        <w:t>SEP/UAJ/1411/2024</w:t>
      </w:r>
    </w:p>
    <w:p w14:paraId="038A07F8" w14:textId="77777777" w:rsidR="008F7663" w:rsidRDefault="008F7663" w:rsidP="008F7663">
      <w:pPr>
        <w:pStyle w:val="ROMANOS"/>
        <w:tabs>
          <w:tab w:val="clear" w:pos="720"/>
        </w:tabs>
        <w:spacing w:after="0" w:line="276" w:lineRule="auto"/>
        <w:ind w:left="0" w:firstLine="0"/>
        <w:jc w:val="center"/>
        <w:rPr>
          <w:rFonts w:ascii="Century Gothic" w:hAnsi="Century Gothic" w:cs="Calibri"/>
          <w:sz w:val="22"/>
          <w:szCs w:val="22"/>
        </w:rPr>
      </w:pPr>
    </w:p>
    <w:tbl>
      <w:tblPr>
        <w:tblW w:w="51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6"/>
        <w:gridCol w:w="1836"/>
        <w:gridCol w:w="1916"/>
      </w:tblGrid>
      <w:tr w:rsidR="008F7663" w:rsidRPr="008F7663" w14:paraId="47D7092E" w14:textId="77777777" w:rsidTr="008F7663">
        <w:trPr>
          <w:trHeight w:val="285"/>
          <w:jc w:val="center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E6CE4" w14:textId="77777777" w:rsidR="008F7663" w:rsidRPr="008F7663" w:rsidRDefault="008F7663" w:rsidP="008F7663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</w:pPr>
            <w:r w:rsidRPr="008F7663"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  <w:t>LABORAL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45F63" w14:textId="77777777" w:rsidR="008F7663" w:rsidRPr="008F7663" w:rsidRDefault="008F7663" w:rsidP="008F7663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3CD9" w14:textId="77777777" w:rsidR="008F7663" w:rsidRPr="008F7663" w:rsidRDefault="008F7663" w:rsidP="008F766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</w:pPr>
            <w:r w:rsidRPr="008F7663"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  <w:t xml:space="preserve"> $       651,330,645.00 </w:t>
            </w:r>
          </w:p>
        </w:tc>
      </w:tr>
      <w:tr w:rsidR="008F7663" w:rsidRPr="008F7663" w14:paraId="11D14B2F" w14:textId="77777777" w:rsidTr="008F7663">
        <w:trPr>
          <w:trHeight w:val="405"/>
          <w:jc w:val="center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7F3F8" w14:textId="77777777" w:rsidR="008F7663" w:rsidRPr="008F7663" w:rsidRDefault="008F7663" w:rsidP="008F766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724CB" w14:textId="77777777" w:rsidR="008F7663" w:rsidRPr="008F7663" w:rsidRDefault="008F7663" w:rsidP="008F7663">
            <w:pPr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F766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MX"/>
              </w:rPr>
              <w:t>SUMA: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B6652" w14:textId="77777777" w:rsidR="008F7663" w:rsidRPr="008F7663" w:rsidRDefault="008F7663" w:rsidP="008F7663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F766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 $       651,330,645.00 </w:t>
            </w:r>
          </w:p>
        </w:tc>
      </w:tr>
    </w:tbl>
    <w:p w14:paraId="2124CB88" w14:textId="77777777" w:rsidR="008F7663" w:rsidRDefault="008F7663" w:rsidP="00FA7789">
      <w:pPr>
        <w:pStyle w:val="ROMANOS"/>
        <w:tabs>
          <w:tab w:val="clear" w:pos="720"/>
        </w:tabs>
        <w:spacing w:after="0" w:line="276" w:lineRule="auto"/>
        <w:ind w:left="0" w:firstLine="0"/>
        <w:rPr>
          <w:rFonts w:ascii="Century Gothic" w:hAnsi="Century Gothic" w:cs="Calibri"/>
          <w:sz w:val="22"/>
          <w:szCs w:val="22"/>
        </w:rPr>
      </w:pPr>
    </w:p>
    <w:p w14:paraId="029F93ED" w14:textId="0B5DE845" w:rsidR="00D212E7" w:rsidRPr="004B77AA" w:rsidRDefault="004B77AA" w:rsidP="00FA7789">
      <w:pPr>
        <w:pStyle w:val="ROMANOS"/>
        <w:tabs>
          <w:tab w:val="clear" w:pos="720"/>
        </w:tabs>
        <w:spacing w:after="0" w:line="276" w:lineRule="auto"/>
        <w:ind w:left="0" w:firstLine="0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 xml:space="preserve">Es importante señalar que, el incremento respecto a los informes mensuales presentados </w:t>
      </w:r>
      <w:r w:rsidR="00EB475F">
        <w:rPr>
          <w:rFonts w:ascii="Century Gothic" w:hAnsi="Century Gothic" w:cs="Calibri"/>
          <w:sz w:val="22"/>
          <w:szCs w:val="22"/>
        </w:rPr>
        <w:t xml:space="preserve">en el presente ejercicio fiscal 2024, </w:t>
      </w:r>
      <w:r>
        <w:rPr>
          <w:rFonts w:ascii="Century Gothic" w:hAnsi="Century Gothic" w:cs="Calibri"/>
          <w:sz w:val="22"/>
          <w:szCs w:val="22"/>
        </w:rPr>
        <w:t>corresponde a</w:t>
      </w:r>
      <w:r w:rsidR="00FA7789">
        <w:rPr>
          <w:rFonts w:ascii="Century Gothic" w:hAnsi="Century Gothic" w:cs="Calibri"/>
          <w:sz w:val="22"/>
          <w:szCs w:val="22"/>
        </w:rPr>
        <w:t xml:space="preserve"> juicios laborales </w:t>
      </w:r>
      <w:r w:rsidR="00005736">
        <w:rPr>
          <w:rFonts w:ascii="Century Gothic" w:hAnsi="Century Gothic" w:cs="Calibri"/>
          <w:sz w:val="22"/>
          <w:szCs w:val="22"/>
        </w:rPr>
        <w:t>agregados en el</w:t>
      </w:r>
      <w:r w:rsidR="00FA7789">
        <w:rPr>
          <w:rFonts w:ascii="Century Gothic" w:hAnsi="Century Gothic" w:cs="Calibri"/>
          <w:sz w:val="22"/>
          <w:szCs w:val="22"/>
        </w:rPr>
        <w:t xml:space="preserve"> Tribunal Burocrático</w:t>
      </w:r>
      <w:r w:rsidR="00005736">
        <w:rPr>
          <w:rFonts w:ascii="Century Gothic" w:hAnsi="Century Gothic" w:cs="Calibri"/>
          <w:sz w:val="22"/>
          <w:szCs w:val="22"/>
        </w:rPr>
        <w:t>, mismos que fueran</w:t>
      </w:r>
      <w:r w:rsidR="00FA7789">
        <w:rPr>
          <w:rFonts w:ascii="Century Gothic" w:hAnsi="Century Gothic" w:cs="Calibri"/>
          <w:sz w:val="22"/>
          <w:szCs w:val="22"/>
        </w:rPr>
        <w:t xml:space="preserve"> informados por la Secretaría de Educación Pública</w:t>
      </w:r>
      <w:r w:rsidR="00005736">
        <w:rPr>
          <w:rFonts w:ascii="Century Gothic" w:hAnsi="Century Gothic" w:cs="Calibri"/>
          <w:sz w:val="22"/>
          <w:szCs w:val="22"/>
        </w:rPr>
        <w:t>, expedientes</w:t>
      </w:r>
      <w:r w:rsidR="00FA7789">
        <w:rPr>
          <w:rFonts w:ascii="Century Gothic" w:hAnsi="Century Gothic" w:cs="Calibri"/>
          <w:sz w:val="22"/>
          <w:szCs w:val="22"/>
        </w:rPr>
        <w:t xml:space="preserve"> relacionados con reclamaciones por concepto de quinquenios.</w:t>
      </w:r>
    </w:p>
    <w:p w14:paraId="79160C21" w14:textId="130DB146" w:rsidR="004D4E15" w:rsidRPr="004B77AA" w:rsidRDefault="00BC34E9" w:rsidP="00FA7789">
      <w:pPr>
        <w:pStyle w:val="ROMANOS"/>
        <w:tabs>
          <w:tab w:val="clear" w:pos="720"/>
        </w:tabs>
        <w:spacing w:after="0" w:line="276" w:lineRule="auto"/>
        <w:ind w:left="0" w:firstLine="0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ab/>
      </w:r>
      <w:r>
        <w:rPr>
          <w:rFonts w:ascii="Century Gothic" w:hAnsi="Century Gothic" w:cs="Calibri"/>
          <w:sz w:val="22"/>
          <w:szCs w:val="22"/>
        </w:rPr>
        <w:tab/>
      </w:r>
      <w:r>
        <w:rPr>
          <w:rFonts w:ascii="Century Gothic" w:hAnsi="Century Gothic" w:cs="Calibri"/>
          <w:sz w:val="22"/>
          <w:szCs w:val="22"/>
        </w:rPr>
        <w:tab/>
      </w:r>
      <w:r>
        <w:rPr>
          <w:rFonts w:ascii="Century Gothic" w:hAnsi="Century Gothic" w:cs="Calibri"/>
          <w:sz w:val="22"/>
          <w:szCs w:val="22"/>
        </w:rPr>
        <w:tab/>
      </w:r>
      <w:r>
        <w:rPr>
          <w:rFonts w:ascii="Century Gothic" w:hAnsi="Century Gothic" w:cs="Calibri"/>
          <w:sz w:val="22"/>
          <w:szCs w:val="22"/>
        </w:rPr>
        <w:tab/>
      </w:r>
      <w:r>
        <w:rPr>
          <w:rFonts w:ascii="Century Gothic" w:hAnsi="Century Gothic" w:cs="Calibri"/>
          <w:sz w:val="22"/>
          <w:szCs w:val="22"/>
        </w:rPr>
        <w:tab/>
      </w:r>
      <w:r>
        <w:rPr>
          <w:rFonts w:ascii="Century Gothic" w:hAnsi="Century Gothic" w:cs="Calibri"/>
          <w:sz w:val="22"/>
          <w:szCs w:val="22"/>
        </w:rPr>
        <w:tab/>
      </w:r>
      <w:r>
        <w:rPr>
          <w:rFonts w:ascii="Century Gothic" w:hAnsi="Century Gothic" w:cs="Calibri"/>
          <w:sz w:val="22"/>
          <w:szCs w:val="22"/>
        </w:rPr>
        <w:tab/>
      </w:r>
      <w:r>
        <w:rPr>
          <w:rFonts w:ascii="Century Gothic" w:hAnsi="Century Gothic" w:cs="Calibri"/>
          <w:sz w:val="22"/>
          <w:szCs w:val="22"/>
        </w:rPr>
        <w:tab/>
      </w:r>
    </w:p>
    <w:p w14:paraId="75C101E0" w14:textId="360C5742" w:rsidR="000145A2" w:rsidRPr="004B77AA" w:rsidRDefault="000145A2" w:rsidP="00FA7789">
      <w:pPr>
        <w:pStyle w:val="ROMANOS"/>
        <w:spacing w:after="0" w:line="276" w:lineRule="auto"/>
        <w:ind w:left="0" w:firstLine="0"/>
        <w:rPr>
          <w:rFonts w:ascii="Century Gothic" w:hAnsi="Century Gothic" w:cs="Calibri"/>
          <w:bCs/>
          <w:sz w:val="22"/>
          <w:szCs w:val="22"/>
        </w:rPr>
      </w:pPr>
      <w:r w:rsidRPr="004B77AA">
        <w:rPr>
          <w:rFonts w:ascii="Century Gothic" w:hAnsi="Century Gothic" w:cs="Calibri"/>
          <w:bCs/>
          <w:sz w:val="22"/>
          <w:szCs w:val="22"/>
        </w:rPr>
        <w:t>Sin otro asunto en particular por el momento, aprovecho la ocasión para enviarle un cordial saludo.</w:t>
      </w:r>
    </w:p>
    <w:p w14:paraId="62F64D63" w14:textId="77777777" w:rsidR="000145A2" w:rsidRPr="004B77AA" w:rsidRDefault="000145A2" w:rsidP="00FA7789">
      <w:pPr>
        <w:spacing w:line="276" w:lineRule="auto"/>
        <w:contextualSpacing/>
        <w:jc w:val="center"/>
        <w:rPr>
          <w:rFonts w:cs="Calibri"/>
          <w:b/>
          <w:bCs/>
        </w:rPr>
      </w:pPr>
      <w:r w:rsidRPr="004B77AA">
        <w:rPr>
          <w:rFonts w:cs="Calibri"/>
          <w:b/>
          <w:bCs/>
        </w:rPr>
        <w:t>A T E N T A M E N T E.</w:t>
      </w:r>
    </w:p>
    <w:p w14:paraId="120A437D" w14:textId="77777777" w:rsidR="000145A2" w:rsidRPr="004B77AA" w:rsidRDefault="000145A2" w:rsidP="00FA7789">
      <w:pPr>
        <w:spacing w:line="276" w:lineRule="auto"/>
        <w:rPr>
          <w:rFonts w:cs="Calibri"/>
        </w:rPr>
      </w:pPr>
    </w:p>
    <w:p w14:paraId="2ECBC3CA" w14:textId="77777777" w:rsidR="000145A2" w:rsidRPr="004B77AA" w:rsidRDefault="000145A2" w:rsidP="00FA7789">
      <w:pPr>
        <w:spacing w:line="276" w:lineRule="auto"/>
        <w:rPr>
          <w:rFonts w:cs="Calibri"/>
        </w:rPr>
      </w:pPr>
    </w:p>
    <w:p w14:paraId="5A22EAC2" w14:textId="77777777" w:rsidR="000145A2" w:rsidRPr="004B77AA" w:rsidRDefault="000145A2" w:rsidP="00FA7789">
      <w:pPr>
        <w:spacing w:line="276" w:lineRule="auto"/>
        <w:rPr>
          <w:rFonts w:cs="Calibri"/>
        </w:rPr>
      </w:pPr>
    </w:p>
    <w:p w14:paraId="0894EE2B" w14:textId="77777777" w:rsidR="000145A2" w:rsidRPr="004B77AA" w:rsidRDefault="000145A2" w:rsidP="00FA7789">
      <w:pPr>
        <w:spacing w:line="276" w:lineRule="auto"/>
        <w:rPr>
          <w:rFonts w:cs="Calibri"/>
        </w:rPr>
      </w:pPr>
    </w:p>
    <w:p w14:paraId="5481AB5B" w14:textId="77777777" w:rsidR="000145A2" w:rsidRPr="004B77AA" w:rsidRDefault="000145A2" w:rsidP="00FA7789">
      <w:pPr>
        <w:spacing w:line="276" w:lineRule="auto"/>
        <w:jc w:val="center"/>
        <w:rPr>
          <w:rFonts w:cs="Calibri"/>
          <w:b/>
        </w:rPr>
      </w:pPr>
      <w:r w:rsidRPr="004B77AA">
        <w:rPr>
          <w:rFonts w:cs="Calibri"/>
          <w:b/>
        </w:rPr>
        <w:t>MTRA. BERTHA MONTAÑO COTA.</w:t>
      </w:r>
    </w:p>
    <w:p w14:paraId="0D97A3B2" w14:textId="77777777" w:rsidR="000145A2" w:rsidRPr="004B77AA" w:rsidRDefault="000145A2" w:rsidP="00FA7789">
      <w:pPr>
        <w:spacing w:line="276" w:lineRule="auto"/>
        <w:jc w:val="center"/>
        <w:rPr>
          <w:rFonts w:cs="Calibri"/>
          <w:b/>
        </w:rPr>
      </w:pPr>
      <w:r w:rsidRPr="004B77AA">
        <w:rPr>
          <w:rFonts w:cs="Calibri"/>
          <w:b/>
        </w:rPr>
        <w:t>SECRETARIA DE FINANZAS Y ADMINISTRACIÓN.</w:t>
      </w:r>
    </w:p>
    <w:p w14:paraId="0D6F8AC8" w14:textId="5BB2C89D" w:rsidR="000145A2" w:rsidRDefault="000145A2" w:rsidP="000145A2">
      <w:pPr>
        <w:jc w:val="center"/>
        <w:rPr>
          <w:rFonts w:cs="Calibri"/>
          <w:b/>
          <w:sz w:val="24"/>
          <w:szCs w:val="24"/>
        </w:rPr>
      </w:pPr>
    </w:p>
    <w:p w14:paraId="74C70FB1" w14:textId="77777777" w:rsidR="00B174C4" w:rsidRPr="002E1252" w:rsidRDefault="00B174C4" w:rsidP="000145A2">
      <w:pPr>
        <w:jc w:val="center"/>
        <w:rPr>
          <w:rFonts w:cs="Calibri"/>
          <w:b/>
          <w:sz w:val="24"/>
          <w:szCs w:val="24"/>
        </w:rPr>
      </w:pPr>
    </w:p>
    <w:p w14:paraId="65B84E19" w14:textId="24B8AC32" w:rsidR="004B77AA" w:rsidRDefault="00DE6C3A" w:rsidP="00DE6C3A">
      <w:pPr>
        <w:rPr>
          <w:rFonts w:eastAsia="Times New Roman" w:cs="Calibri"/>
          <w:color w:val="000000"/>
          <w:sz w:val="18"/>
          <w:szCs w:val="18"/>
          <w:lang w:eastAsia="es-MX"/>
        </w:rPr>
      </w:pPr>
      <w:r w:rsidRPr="00CE3B1D">
        <w:rPr>
          <w:rFonts w:cs="Calibri"/>
          <w:bCs/>
          <w:sz w:val="21"/>
          <w:szCs w:val="21"/>
        </w:rPr>
        <w:t>Se adjunta copia de oficios</w:t>
      </w:r>
      <w:r w:rsidRPr="00CE3B1D">
        <w:rPr>
          <w:rFonts w:cs="Calibri"/>
          <w:b/>
          <w:sz w:val="21"/>
          <w:szCs w:val="21"/>
        </w:rPr>
        <w:t xml:space="preserve"> </w:t>
      </w:r>
      <w:r w:rsidR="00BD6F20" w:rsidRPr="00CE3B1D">
        <w:rPr>
          <w:rFonts w:cs="Calibri"/>
          <w:sz w:val="21"/>
          <w:szCs w:val="21"/>
        </w:rPr>
        <w:t>SFyA/PROFI/</w:t>
      </w:r>
      <w:r w:rsidR="00B174C4">
        <w:rPr>
          <w:rFonts w:cs="Calibri"/>
          <w:sz w:val="21"/>
          <w:szCs w:val="21"/>
        </w:rPr>
        <w:t>7047</w:t>
      </w:r>
      <w:r w:rsidR="00BD6F20" w:rsidRPr="00CE3B1D">
        <w:rPr>
          <w:rFonts w:cs="Calibri"/>
          <w:sz w:val="21"/>
          <w:szCs w:val="21"/>
        </w:rPr>
        <w:t>/2024</w:t>
      </w:r>
      <w:r w:rsidR="004B77AA">
        <w:rPr>
          <w:rFonts w:eastAsia="Times New Roman" w:cs="Calibri"/>
          <w:color w:val="000000"/>
          <w:sz w:val="18"/>
          <w:szCs w:val="18"/>
          <w:lang w:eastAsia="es-MX"/>
        </w:rPr>
        <w:t>.</w:t>
      </w:r>
    </w:p>
    <w:p w14:paraId="0B2BC718" w14:textId="7AECB3BD" w:rsidR="000145A2" w:rsidRPr="002E1252" w:rsidRDefault="00DE6C3A" w:rsidP="00DE6C3A">
      <w:pPr>
        <w:rPr>
          <w:rFonts w:cs="Calibri"/>
          <w:b/>
          <w:sz w:val="24"/>
          <w:szCs w:val="24"/>
        </w:rPr>
      </w:pPr>
      <w:r>
        <w:rPr>
          <w:rFonts w:cs="Calibri"/>
        </w:rPr>
        <w:lastRenderedPageBreak/>
        <w:t xml:space="preserve"> </w:t>
      </w:r>
    </w:p>
    <w:p w14:paraId="74694D53" w14:textId="77777777" w:rsidR="000145A2" w:rsidRPr="002E1252" w:rsidRDefault="000145A2" w:rsidP="000145A2">
      <w:pPr>
        <w:rPr>
          <w:rFonts w:cstheme="minorHAnsi"/>
          <w:sz w:val="18"/>
          <w:szCs w:val="18"/>
        </w:rPr>
      </w:pPr>
      <w:r w:rsidRPr="002E1252">
        <w:rPr>
          <w:rFonts w:cstheme="minorHAnsi"/>
          <w:b/>
          <w:bCs/>
          <w:sz w:val="18"/>
          <w:szCs w:val="18"/>
        </w:rPr>
        <w:t>c.c.p. L.C. Julián Francisco Galindo Hernández,</w:t>
      </w:r>
      <w:r w:rsidRPr="002E1252">
        <w:rPr>
          <w:rFonts w:cstheme="minorHAnsi"/>
          <w:sz w:val="18"/>
          <w:szCs w:val="18"/>
        </w:rPr>
        <w:t xml:space="preserve"> Subsecretario de Finanzas del Gobierno del Estado de Baja California Sur.</w:t>
      </w:r>
    </w:p>
    <w:p w14:paraId="06C87233" w14:textId="77777777" w:rsidR="000145A2" w:rsidRPr="002E1252" w:rsidRDefault="000145A2" w:rsidP="000145A2">
      <w:pPr>
        <w:rPr>
          <w:rFonts w:cstheme="minorHAnsi"/>
          <w:sz w:val="18"/>
          <w:szCs w:val="18"/>
        </w:rPr>
      </w:pPr>
      <w:r w:rsidRPr="002E1252">
        <w:rPr>
          <w:rFonts w:cstheme="minorHAnsi"/>
          <w:b/>
          <w:sz w:val="18"/>
          <w:szCs w:val="18"/>
        </w:rPr>
        <w:t>c.c.p. L.C. Alma Gabriela Agúndez Maldonado,</w:t>
      </w:r>
      <w:r w:rsidRPr="002E1252">
        <w:rPr>
          <w:rFonts w:cstheme="minorHAnsi"/>
          <w:sz w:val="18"/>
          <w:szCs w:val="18"/>
        </w:rPr>
        <w:t xml:space="preserve"> Directora de Contabilidad.</w:t>
      </w:r>
    </w:p>
    <w:p w14:paraId="52D1CA8B" w14:textId="5605D5CB" w:rsidR="000145A2" w:rsidRDefault="000145A2" w:rsidP="000145A2">
      <w:pPr>
        <w:rPr>
          <w:rFonts w:cstheme="minorHAnsi"/>
          <w:b/>
          <w:bCs/>
          <w:sz w:val="18"/>
          <w:szCs w:val="18"/>
        </w:rPr>
      </w:pPr>
      <w:r w:rsidRPr="002E1252">
        <w:rPr>
          <w:rFonts w:cstheme="minorHAnsi"/>
          <w:b/>
          <w:bCs/>
          <w:sz w:val="18"/>
          <w:szCs w:val="18"/>
        </w:rPr>
        <w:t>c.c.p. Archivo.</w:t>
      </w:r>
    </w:p>
    <w:p w14:paraId="38E7BBF1" w14:textId="24DDA084" w:rsidR="00DD1570" w:rsidRPr="002E1252" w:rsidRDefault="00DD1570" w:rsidP="000145A2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Atención a folio 2006/2024</w:t>
      </w:r>
    </w:p>
    <w:p w14:paraId="5554234A" w14:textId="77777777" w:rsidR="000145A2" w:rsidRPr="002E1252" w:rsidRDefault="000145A2" w:rsidP="000145A2">
      <w:pPr>
        <w:rPr>
          <w:rFonts w:cstheme="minorHAnsi"/>
          <w:sz w:val="18"/>
          <w:szCs w:val="18"/>
        </w:rPr>
      </w:pPr>
      <w:r w:rsidRPr="002E1252">
        <w:rPr>
          <w:rFonts w:cstheme="minorHAnsi"/>
          <w:sz w:val="18"/>
          <w:szCs w:val="18"/>
        </w:rPr>
        <w:t>BMC/JFGH/AGAM/JCP/KRP.</w:t>
      </w:r>
    </w:p>
    <w:sectPr w:rsidR="000145A2" w:rsidRPr="002E1252" w:rsidSect="004B77AA">
      <w:headerReference w:type="default" r:id="rId8"/>
      <w:footerReference w:type="default" r:id="rId9"/>
      <w:pgSz w:w="12240" w:h="15840" w:code="1"/>
      <w:pgMar w:top="2039" w:right="1183" w:bottom="142" w:left="1276" w:header="426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D9FF7" w14:textId="77777777" w:rsidR="00444304" w:rsidRDefault="00444304" w:rsidP="00C24D83">
      <w:r>
        <w:separator/>
      </w:r>
    </w:p>
  </w:endnote>
  <w:endnote w:type="continuationSeparator" w:id="0">
    <w:p w14:paraId="2D62D2B6" w14:textId="77777777" w:rsidR="00444304" w:rsidRDefault="00444304" w:rsidP="00C2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729"/>
      <w:gridCol w:w="9052"/>
    </w:tblGrid>
    <w:tr w:rsidR="00575367" w:rsidRPr="00575367" w14:paraId="4DC10C33" w14:textId="77777777" w:rsidTr="002A0C57">
      <w:trPr>
        <w:trHeight w:val="665"/>
      </w:trPr>
      <w:tc>
        <w:tcPr>
          <w:tcW w:w="729" w:type="dxa"/>
        </w:tcPr>
        <w:p w14:paraId="5752F09F" w14:textId="77777777" w:rsidR="00575367" w:rsidRPr="003770A0" w:rsidRDefault="00575367" w:rsidP="00575367">
          <w:pPr>
            <w:pStyle w:val="Piedepgina"/>
            <w:jc w:val="right"/>
            <w:rPr>
              <w:b/>
              <w:bCs/>
              <w:color w:val="4F81BD" w:themeColor="accent1"/>
              <w:sz w:val="16"/>
              <w:szCs w:val="16"/>
              <w14:numForm w14:val="oldStyle"/>
            </w:rPr>
          </w:pPr>
        </w:p>
      </w:tc>
      <w:tc>
        <w:tcPr>
          <w:tcW w:w="9052" w:type="dxa"/>
        </w:tcPr>
        <w:p w14:paraId="23E5E82B" w14:textId="77777777" w:rsidR="00575367" w:rsidRPr="00513338" w:rsidRDefault="00575367" w:rsidP="00575367">
          <w:pPr>
            <w:pStyle w:val="Piedepgina"/>
            <w:jc w:val="center"/>
            <w:rPr>
              <w:b/>
              <w:sz w:val="14"/>
              <w:szCs w:val="14"/>
            </w:rPr>
          </w:pPr>
          <w:r w:rsidRPr="00513338">
            <w:rPr>
              <w:b/>
              <w:sz w:val="14"/>
              <w:szCs w:val="14"/>
            </w:rPr>
            <w:t xml:space="preserve">Dirección de Contabilidad de la Secretaría de Finanzas </w:t>
          </w:r>
          <w:r>
            <w:rPr>
              <w:b/>
              <w:sz w:val="14"/>
              <w:szCs w:val="14"/>
            </w:rPr>
            <w:t xml:space="preserve">y Administración </w:t>
          </w:r>
          <w:r w:rsidRPr="00513338">
            <w:rPr>
              <w:b/>
              <w:sz w:val="14"/>
              <w:szCs w:val="14"/>
            </w:rPr>
            <w:t>del Gobierno del Estado de Baja California Sur</w:t>
          </w:r>
        </w:p>
        <w:p w14:paraId="46087C62" w14:textId="77777777" w:rsidR="00575367" w:rsidRPr="00513338" w:rsidRDefault="00575367" w:rsidP="00575367">
          <w:pPr>
            <w:pStyle w:val="Piedepgina"/>
            <w:jc w:val="center"/>
            <w:rPr>
              <w:sz w:val="14"/>
              <w:szCs w:val="14"/>
            </w:rPr>
          </w:pPr>
          <w:r w:rsidRPr="00513338">
            <w:rPr>
              <w:sz w:val="14"/>
              <w:szCs w:val="14"/>
            </w:rPr>
            <w:t>Edificio de Finanzas</w:t>
          </w:r>
          <w:r>
            <w:rPr>
              <w:sz w:val="14"/>
              <w:szCs w:val="14"/>
            </w:rPr>
            <w:t xml:space="preserve"> 2° Nivel, </w:t>
          </w:r>
          <w:r w:rsidRPr="00513338">
            <w:rPr>
              <w:sz w:val="14"/>
              <w:szCs w:val="14"/>
            </w:rPr>
            <w:t>Isabel la Católica e Ignacio Allende S/N, Col. Centro, La Paz, Baja California Sur, C.P. 23000.</w:t>
          </w:r>
        </w:p>
        <w:p w14:paraId="4E988F5F" w14:textId="1A27E572" w:rsidR="00575367" w:rsidRPr="003770A0" w:rsidRDefault="00862BA1" w:rsidP="00575367">
          <w:pPr>
            <w:pStyle w:val="Piedepgina"/>
            <w:rPr>
              <w:lang w:val="en-US"/>
            </w:rPr>
          </w:pPr>
          <w:r>
            <w:rPr>
              <w:sz w:val="14"/>
              <w:szCs w:val="14"/>
              <w:lang w:val="en-US"/>
            </w:rPr>
            <w:t xml:space="preserve">         </w:t>
          </w:r>
          <w:r w:rsidR="00575367">
            <w:rPr>
              <w:sz w:val="14"/>
              <w:szCs w:val="14"/>
              <w:lang w:val="en-US"/>
            </w:rPr>
            <w:t xml:space="preserve">Conm. </w:t>
          </w:r>
          <w:r w:rsidR="00575367" w:rsidRPr="00513338">
            <w:rPr>
              <w:sz w:val="14"/>
              <w:szCs w:val="14"/>
              <w:lang w:val="en-US"/>
            </w:rPr>
            <w:t>12 39400 ext. 05031</w:t>
          </w:r>
          <w:r w:rsidR="00575367">
            <w:rPr>
              <w:sz w:val="14"/>
              <w:szCs w:val="14"/>
              <w:lang w:val="en-US"/>
            </w:rPr>
            <w:t xml:space="preserve">, 05032, 05033, 05036. E-mail: </w:t>
          </w:r>
          <w:hyperlink r:id="rId1" w:history="1">
            <w:r w:rsidR="00575367" w:rsidRPr="0002728D">
              <w:rPr>
                <w:rStyle w:val="Hipervnculo"/>
                <w:sz w:val="14"/>
                <w:szCs w:val="14"/>
                <w:lang w:val="en-US"/>
              </w:rPr>
              <w:t>dir_contabilidad@hotmail.com</w:t>
            </w:r>
          </w:hyperlink>
          <w:r w:rsidR="00575367">
            <w:rPr>
              <w:sz w:val="14"/>
              <w:szCs w:val="14"/>
              <w:lang w:val="en-US"/>
            </w:rPr>
            <w:t xml:space="preserve"> </w:t>
          </w:r>
          <w:r w:rsidR="00575367" w:rsidRPr="00513338">
            <w:rPr>
              <w:sz w:val="14"/>
              <w:szCs w:val="14"/>
              <w:lang w:val="en-US"/>
            </w:rPr>
            <w:t xml:space="preserve"> </w:t>
          </w:r>
          <w:hyperlink r:id="rId2" w:history="1">
            <w:r w:rsidR="00575367" w:rsidRPr="00C972B3">
              <w:rPr>
                <w:rStyle w:val="Hipervnculo"/>
                <w:sz w:val="14"/>
                <w:szCs w:val="14"/>
                <w:lang w:val="en-US"/>
              </w:rPr>
              <w:t>www.secfin.bcs.gob.mx</w:t>
            </w:r>
          </w:hyperlink>
        </w:p>
      </w:tc>
    </w:tr>
  </w:tbl>
  <w:sdt>
    <w:sdtPr>
      <w:id w:val="-163200783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sdt>
        <w:sdtPr>
          <w:id w:val="-1375989483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1101718373"/>
              <w:docPartObj>
                <w:docPartGallery w:val="Page Numbers (Bottom of Page)"/>
                <w:docPartUnique/>
              </w:docPartObj>
            </w:sdtPr>
            <w:sdtEndPr/>
            <w:sdtContent>
              <w:p w14:paraId="0DEB9BC3" w14:textId="77777777" w:rsidR="00862BA1" w:rsidRPr="00097AED" w:rsidRDefault="00862BA1" w:rsidP="00862BA1">
                <w:pPr>
                  <w:tabs>
                    <w:tab w:val="center" w:pos="4550"/>
                    <w:tab w:val="left" w:pos="5818"/>
                  </w:tabs>
                  <w:ind w:right="260"/>
                  <w:jc w:val="right"/>
                  <w:rPr>
                    <w:color w:val="17365D" w:themeColor="text2" w:themeShade="BF"/>
                    <w:sz w:val="24"/>
                    <w:szCs w:val="24"/>
                  </w:rPr>
                </w:pP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begin"/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instrText>PAGE   \* MERGEFORMAT</w:instrTex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separate"/>
                </w:r>
                <w:r>
                  <w:rPr>
                    <w:color w:val="17365D" w:themeColor="text2" w:themeShade="BF"/>
                    <w:sz w:val="18"/>
                    <w:szCs w:val="18"/>
                  </w:rPr>
                  <w:t>2</w: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end"/>
                </w:r>
                <w:r w:rsidRPr="003A6D2E">
                  <w:rPr>
                    <w:color w:val="17365D" w:themeColor="text2" w:themeShade="BF"/>
                    <w:sz w:val="18"/>
                    <w:szCs w:val="18"/>
                    <w:lang w:val="es-ES"/>
                  </w:rPr>
                  <w:t xml:space="preserve"> | </w: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begin"/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instrText>NUMPAGES  \* Arabic  \* MERGEFORMAT</w:instrTex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separate"/>
                </w:r>
                <w:r>
                  <w:rPr>
                    <w:color w:val="17365D" w:themeColor="text2" w:themeShade="BF"/>
                    <w:sz w:val="18"/>
                    <w:szCs w:val="18"/>
                  </w:rPr>
                  <w:t>2</w: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end"/>
                </w:r>
              </w:p>
            </w:sdtContent>
          </w:sdt>
          <w:p w14:paraId="22C34283" w14:textId="77777777" w:rsidR="00862BA1" w:rsidRDefault="00444304" w:rsidP="00862BA1">
            <w:pPr>
              <w:pStyle w:val="Piedepgina"/>
              <w:jc w:val="right"/>
            </w:pPr>
          </w:p>
        </w:sdtContent>
      </w:sdt>
      <w:p w14:paraId="4CE156F5" w14:textId="37DB57AF" w:rsidR="00575367" w:rsidRPr="00575367" w:rsidRDefault="00444304" w:rsidP="00862BA1">
        <w:pPr>
          <w:pStyle w:val="Piedepgina"/>
          <w:rPr>
            <w:rFonts w:ascii="Calibri" w:hAnsi="Calibri" w:cs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75559" w14:textId="77777777" w:rsidR="00444304" w:rsidRDefault="00444304" w:rsidP="00C24D83">
      <w:r>
        <w:separator/>
      </w:r>
    </w:p>
  </w:footnote>
  <w:footnote w:type="continuationSeparator" w:id="0">
    <w:p w14:paraId="5923F1DF" w14:textId="77777777" w:rsidR="00444304" w:rsidRDefault="00444304" w:rsidP="00C24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46124" w14:textId="77777777" w:rsidR="002E1252" w:rsidRDefault="002E1252" w:rsidP="002E1252">
    <w:pPr>
      <w:pStyle w:val="Descripcin"/>
      <w:rPr>
        <w:noProof/>
        <w:lang w:eastAsia="es-MX"/>
      </w:rPr>
    </w:pPr>
    <w:bookmarkStart w:id="0" w:name="_Hlk155697161"/>
    <w:r>
      <w:rPr>
        <w:noProof/>
      </w:rPr>
      <w:drawing>
        <wp:anchor distT="0" distB="0" distL="114300" distR="114300" simplePos="0" relativeHeight="251659264" behindDoc="0" locked="0" layoutInCell="1" allowOverlap="1" wp14:anchorId="5067D094" wp14:editId="39B9B0EE">
          <wp:simplePos x="0" y="0"/>
          <wp:positionH relativeFrom="margin">
            <wp:posOffset>27940</wp:posOffset>
          </wp:positionH>
          <wp:positionV relativeFrom="paragraph">
            <wp:posOffset>83185</wp:posOffset>
          </wp:positionV>
          <wp:extent cx="952500" cy="621665"/>
          <wp:effectExtent l="0" t="0" r="0" b="6985"/>
          <wp:wrapSquare wrapText="bothSides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49" t="14293" r="14187" b="15380"/>
                  <a:stretch/>
                </pic:blipFill>
                <pic:spPr bwMode="auto">
                  <a:xfrm>
                    <a:off x="0" y="0"/>
                    <a:ext cx="952500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AFA26E" w14:textId="77777777" w:rsidR="002E1252" w:rsidRDefault="002E1252" w:rsidP="002E1252">
    <w:pPr>
      <w:pStyle w:val="Descripcin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23C57B45" wp14:editId="6A16D39D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2933700" cy="526415"/>
          <wp:effectExtent l="0" t="0" r="0" b="6985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24297" r="42535" b="30985"/>
                  <a:stretch/>
                </pic:blipFill>
                <pic:spPr bwMode="auto">
                  <a:xfrm>
                    <a:off x="0" y="0"/>
                    <a:ext cx="293370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F735A5" w14:textId="77777777" w:rsidR="002E1252" w:rsidRDefault="002E1252" w:rsidP="002E1252">
    <w:pPr>
      <w:pStyle w:val="Descripcin"/>
      <w:rPr>
        <w:rFonts w:ascii="Monotype Corsiva" w:hAnsi="Monotype Corsiva" w:cs="Arial"/>
        <w:i w:val="0"/>
        <w:iCs/>
        <w:sz w:val="20"/>
      </w:rPr>
    </w:pPr>
  </w:p>
  <w:p w14:paraId="5BD1D30E" w14:textId="77777777" w:rsidR="002E1252" w:rsidRDefault="002E1252" w:rsidP="002E1252">
    <w:pPr>
      <w:pStyle w:val="Descripcin"/>
      <w:rPr>
        <w:rFonts w:ascii="Monotype Corsiva" w:hAnsi="Monotype Corsiva" w:cs="Arial"/>
        <w:i w:val="0"/>
        <w:iCs/>
        <w:sz w:val="20"/>
      </w:rPr>
    </w:pPr>
  </w:p>
  <w:p w14:paraId="1B9AB14E" w14:textId="77777777" w:rsidR="002E1252" w:rsidRDefault="002E1252" w:rsidP="002E1252">
    <w:pPr>
      <w:pStyle w:val="Descripcin"/>
      <w:rPr>
        <w:rFonts w:ascii="Monotype Corsiva" w:hAnsi="Monotype Corsiva" w:cs="Arial"/>
        <w:i w:val="0"/>
        <w:iCs/>
        <w:sz w:val="20"/>
      </w:rPr>
    </w:pPr>
  </w:p>
  <w:p w14:paraId="1890C26C" w14:textId="77777777" w:rsidR="002E1252" w:rsidRPr="00A14F71" w:rsidRDefault="002E1252" w:rsidP="002E1252">
    <w:pPr>
      <w:pStyle w:val="Descripcin"/>
      <w:rPr>
        <w:rFonts w:ascii="Monotype Corsiva" w:hAnsi="Monotype Corsiva" w:cs="Arial"/>
        <w:i w:val="0"/>
        <w:iCs/>
        <w:szCs w:val="22"/>
      </w:rPr>
    </w:pPr>
    <w:r w:rsidRPr="00A14F71">
      <w:rPr>
        <w:rFonts w:ascii="Monotype Corsiva" w:hAnsi="Monotype Corsiva" w:cs="Arial"/>
        <w:i w:val="0"/>
        <w:iCs/>
        <w:sz w:val="20"/>
      </w:rPr>
      <w:t>“</w:t>
    </w:r>
    <w:r w:rsidRPr="00A14F71">
      <w:rPr>
        <w:rFonts w:ascii="Monotype Corsiva" w:hAnsi="Monotype Corsiva" w:cs="Arial"/>
        <w:i w:val="0"/>
        <w:iCs/>
        <w:szCs w:val="22"/>
      </w:rPr>
      <w:t xml:space="preserve">2024, Año </w:t>
    </w:r>
    <w:r>
      <w:rPr>
        <w:rFonts w:ascii="Monotype Corsiva" w:hAnsi="Monotype Corsiva" w:cs="Arial"/>
        <w:i w:val="0"/>
        <w:iCs/>
        <w:szCs w:val="22"/>
      </w:rPr>
      <w:t>del Cincuentenario de la Conversión de Territorio Federal a Estado Libre y Soberano de Baja California Sur</w:t>
    </w:r>
    <w:r w:rsidRPr="00A14F71">
      <w:rPr>
        <w:rFonts w:ascii="Monotype Corsiva" w:hAnsi="Monotype Corsiva" w:cs="Arial"/>
        <w:i w:val="0"/>
        <w:iCs/>
        <w:szCs w:val="22"/>
      </w:rPr>
      <w:t>” “2024, Año del 75 Aniversario de la Publicación del Acuerdo De Colonización del Valle de Santo Domingo”</w:t>
    </w:r>
  </w:p>
  <w:p w14:paraId="047F6ED9" w14:textId="77777777" w:rsidR="002E1252" w:rsidRPr="00C76C59" w:rsidRDefault="002E1252" w:rsidP="002E1252">
    <w:pPr>
      <w:rPr>
        <w:sz w:val="2"/>
        <w:szCs w:val="2"/>
        <w:lang w:eastAsia="es-ES"/>
      </w:rPr>
    </w:pPr>
  </w:p>
  <w:p w14:paraId="27CC247E" w14:textId="77777777" w:rsidR="002E1252" w:rsidRPr="005D1521" w:rsidRDefault="002E1252" w:rsidP="002E1252">
    <w:pPr>
      <w:pStyle w:val="Descripcin"/>
      <w:rPr>
        <w:rFonts w:ascii="Arial" w:hAnsi="Arial" w:cs="Arial"/>
        <w:i w:val="0"/>
        <w:iCs/>
        <w:sz w:val="10"/>
        <w:szCs w:val="10"/>
      </w:rPr>
    </w:pPr>
  </w:p>
  <w:p w14:paraId="5DA0CF50" w14:textId="411F16F4" w:rsidR="002E1252" w:rsidRPr="00E4076A" w:rsidRDefault="002E1252" w:rsidP="002E1252">
    <w:pPr>
      <w:pStyle w:val="Descripcin"/>
      <w:rPr>
        <w:rFonts w:ascii="Century Gothic" w:hAnsi="Century Gothic" w:cs="Arial"/>
        <w:i w:val="0"/>
        <w:iCs/>
        <w:szCs w:val="22"/>
      </w:rPr>
    </w:pPr>
    <w:r w:rsidRPr="00E4076A">
      <w:rPr>
        <w:rFonts w:ascii="Century Gothic" w:hAnsi="Century Gothic" w:cs="Arial"/>
        <w:i w:val="0"/>
        <w:iCs/>
        <w:szCs w:val="22"/>
      </w:rPr>
      <w:t xml:space="preserve">La Paz, Baja California Sur, a </w:t>
    </w:r>
    <w:r w:rsidR="008F7663">
      <w:rPr>
        <w:rFonts w:ascii="Century Gothic" w:hAnsi="Century Gothic" w:cs="Arial"/>
        <w:i w:val="0"/>
        <w:iCs/>
        <w:szCs w:val="22"/>
      </w:rPr>
      <w:t>17</w:t>
    </w:r>
    <w:r w:rsidRPr="00E4076A">
      <w:rPr>
        <w:rFonts w:ascii="Century Gothic" w:hAnsi="Century Gothic" w:cs="Arial"/>
        <w:i w:val="0"/>
        <w:iCs/>
        <w:szCs w:val="22"/>
      </w:rPr>
      <w:t xml:space="preserve"> de </w:t>
    </w:r>
    <w:r w:rsidR="008F7663">
      <w:rPr>
        <w:rFonts w:ascii="Century Gothic" w:hAnsi="Century Gothic" w:cs="Arial"/>
        <w:i w:val="0"/>
        <w:iCs/>
        <w:szCs w:val="22"/>
      </w:rPr>
      <w:t>dic</w:t>
    </w:r>
    <w:r w:rsidR="00695392">
      <w:rPr>
        <w:rFonts w:ascii="Century Gothic" w:hAnsi="Century Gothic" w:cs="Arial"/>
        <w:i w:val="0"/>
        <w:iCs/>
        <w:szCs w:val="22"/>
      </w:rPr>
      <w:t>iem</w:t>
    </w:r>
    <w:r w:rsidRPr="00E4076A">
      <w:rPr>
        <w:rFonts w:ascii="Century Gothic" w:hAnsi="Century Gothic" w:cs="Arial"/>
        <w:i w:val="0"/>
        <w:iCs/>
        <w:szCs w:val="22"/>
      </w:rPr>
      <w:t>bre 2024.</w:t>
    </w:r>
  </w:p>
  <w:p w14:paraId="7D3E0C39" w14:textId="401D0303" w:rsidR="002E1252" w:rsidRPr="00E4076A" w:rsidRDefault="002E1252" w:rsidP="002E1252">
    <w:pPr>
      <w:pStyle w:val="Descripcin"/>
      <w:rPr>
        <w:rFonts w:ascii="Century Gothic" w:hAnsi="Century Gothic" w:cs="Arial"/>
        <w:b/>
        <w:bCs/>
        <w:i w:val="0"/>
        <w:iCs/>
        <w:szCs w:val="22"/>
      </w:rPr>
    </w:pPr>
    <w:r w:rsidRPr="00E4076A">
      <w:rPr>
        <w:rFonts w:ascii="Century Gothic" w:hAnsi="Century Gothic" w:cs="Arial"/>
        <w:i w:val="0"/>
        <w:iCs/>
        <w:szCs w:val="22"/>
      </w:rPr>
      <w:t>Oficio N°:</w:t>
    </w:r>
    <w:r w:rsidRPr="00E4076A">
      <w:rPr>
        <w:rFonts w:ascii="Century Gothic" w:hAnsi="Century Gothic" w:cs="Arial"/>
        <w:b/>
        <w:bCs/>
        <w:i w:val="0"/>
        <w:iCs/>
        <w:szCs w:val="22"/>
      </w:rPr>
      <w:t xml:space="preserve"> SFyA/SSF/DC-</w:t>
    </w:r>
    <w:r w:rsidR="008F7663">
      <w:rPr>
        <w:rFonts w:ascii="Century Gothic" w:hAnsi="Century Gothic" w:cs="Arial"/>
        <w:b/>
        <w:bCs/>
        <w:i w:val="0"/>
        <w:iCs/>
        <w:szCs w:val="22"/>
      </w:rPr>
      <w:t>3177</w:t>
    </w:r>
    <w:r w:rsidRPr="00E4076A">
      <w:rPr>
        <w:rFonts w:ascii="Century Gothic" w:hAnsi="Century Gothic" w:cs="Arial"/>
        <w:b/>
        <w:bCs/>
        <w:i w:val="0"/>
        <w:iCs/>
        <w:szCs w:val="22"/>
      </w:rPr>
      <w:t>/2024.</w:t>
    </w:r>
  </w:p>
  <w:p w14:paraId="6FB46C16" w14:textId="0F104B45" w:rsidR="000145A2" w:rsidRDefault="002E1252" w:rsidP="002E1252">
    <w:pPr>
      <w:tabs>
        <w:tab w:val="right" w:pos="9781"/>
      </w:tabs>
      <w:rPr>
        <w:rFonts w:ascii="Calibri" w:hAnsi="Calibri" w:cs="Calibri"/>
        <w:b/>
        <w:bCs/>
        <w:sz w:val="21"/>
        <w:szCs w:val="21"/>
        <w:lang w:eastAsia="es-ES"/>
      </w:rPr>
    </w:pPr>
    <w:r>
      <w:rPr>
        <w:rFonts w:ascii="Calibri" w:hAnsi="Calibri" w:cs="Calibri"/>
        <w:b/>
        <w:bCs/>
        <w:sz w:val="21"/>
        <w:szCs w:val="21"/>
        <w:lang w:eastAsia="es-ES"/>
      </w:rPr>
      <w:tab/>
    </w:r>
    <w:r w:rsidR="000145A2" w:rsidRPr="00B578DE">
      <w:rPr>
        <w:rFonts w:ascii="Calibri" w:hAnsi="Calibri" w:cs="Calibri"/>
        <w:b/>
        <w:bCs/>
        <w:sz w:val="21"/>
        <w:szCs w:val="21"/>
        <w:lang w:eastAsia="es-ES"/>
      </w:rPr>
      <w:t>ASUNTO: Atención a Artículo 9</w:t>
    </w:r>
    <w:r w:rsidR="000145A2">
      <w:rPr>
        <w:rFonts w:ascii="Calibri" w:hAnsi="Calibri" w:cs="Calibri"/>
        <w:b/>
        <w:bCs/>
        <w:sz w:val="21"/>
        <w:szCs w:val="21"/>
        <w:lang w:eastAsia="es-ES"/>
      </w:rPr>
      <w:t xml:space="preserve"> L.I. y P.C.P.</w:t>
    </w:r>
    <w:r w:rsidR="000145A2" w:rsidRPr="00B578DE">
      <w:rPr>
        <w:rFonts w:ascii="Calibri" w:hAnsi="Calibri" w:cs="Calibri"/>
        <w:b/>
        <w:bCs/>
        <w:sz w:val="21"/>
        <w:szCs w:val="21"/>
        <w:lang w:eastAsia="es-ES"/>
      </w:rPr>
      <w:t xml:space="preserve"> </w:t>
    </w:r>
  </w:p>
  <w:p w14:paraId="55210D09" w14:textId="3550AF1B" w:rsidR="007F4868" w:rsidRPr="000145A2" w:rsidRDefault="002A73C2" w:rsidP="000145A2">
    <w:pPr>
      <w:jc w:val="right"/>
      <w:rPr>
        <w:rFonts w:ascii="Calibri" w:hAnsi="Calibri" w:cs="Calibri"/>
        <w:b/>
        <w:bCs/>
        <w:sz w:val="21"/>
        <w:szCs w:val="21"/>
        <w:lang w:eastAsia="es-ES"/>
      </w:rPr>
    </w:pPr>
    <w:r>
      <w:rPr>
        <w:rFonts w:ascii="Calibri" w:hAnsi="Calibri" w:cs="Calibri"/>
        <w:b/>
        <w:bCs/>
        <w:sz w:val="21"/>
        <w:szCs w:val="21"/>
        <w:lang w:eastAsia="es-ES"/>
      </w:rPr>
      <w:t>Formato: 03</w:t>
    </w:r>
    <w:r w:rsidR="00501A87">
      <w:rPr>
        <w:rFonts w:ascii="Calibri" w:hAnsi="Calibri" w:cs="Calibri"/>
        <w:b/>
        <w:bCs/>
        <w:sz w:val="21"/>
        <w:szCs w:val="21"/>
        <w:lang w:eastAsia="es-ES"/>
      </w:rPr>
      <w:t>18</w:t>
    </w:r>
    <w:r>
      <w:rPr>
        <w:rFonts w:ascii="Calibri" w:hAnsi="Calibri" w:cs="Calibri"/>
        <w:b/>
        <w:bCs/>
        <w:sz w:val="21"/>
        <w:szCs w:val="21"/>
        <w:lang w:eastAsia="es-ES"/>
      </w:rPr>
      <w:t>_</w:t>
    </w:r>
    <w:r w:rsidR="00501A87">
      <w:rPr>
        <w:rFonts w:ascii="Calibri" w:hAnsi="Calibri" w:cs="Calibri"/>
        <w:b/>
        <w:bCs/>
        <w:sz w:val="21"/>
        <w:szCs w:val="21"/>
        <w:lang w:eastAsia="es-ES"/>
      </w:rPr>
      <w:t>IPC</w:t>
    </w:r>
    <w:r w:rsidR="00B31D83">
      <w:rPr>
        <w:rFonts w:ascii="Calibri" w:hAnsi="Calibri" w:cs="Calibri"/>
        <w:b/>
        <w:bCs/>
        <w:sz w:val="21"/>
        <w:szCs w:val="21"/>
        <w:lang w:eastAsia="es-ES"/>
      </w:rPr>
      <w:t xml:space="preserve"> </w:t>
    </w:r>
    <w:r w:rsidR="00B174C4">
      <w:rPr>
        <w:rFonts w:ascii="Calibri" w:hAnsi="Calibri" w:cs="Calibri"/>
        <w:b/>
        <w:bCs/>
        <w:sz w:val="21"/>
        <w:szCs w:val="21"/>
        <w:lang w:eastAsia="es-ES"/>
      </w:rPr>
      <w:t>NOVIEM</w:t>
    </w:r>
    <w:r w:rsidR="002E1252">
      <w:rPr>
        <w:rFonts w:ascii="Calibri" w:hAnsi="Calibri" w:cs="Calibri"/>
        <w:b/>
        <w:bCs/>
        <w:sz w:val="21"/>
        <w:szCs w:val="21"/>
        <w:lang w:eastAsia="es-ES"/>
      </w:rPr>
      <w:t>BRE</w:t>
    </w:r>
    <w:r w:rsidR="00B31D83">
      <w:rPr>
        <w:rFonts w:ascii="Calibri" w:hAnsi="Calibri" w:cs="Calibri"/>
        <w:b/>
        <w:bCs/>
        <w:sz w:val="21"/>
        <w:szCs w:val="21"/>
        <w:lang w:eastAsia="es-ES"/>
      </w:rPr>
      <w:t xml:space="preserve"> 2024</w:t>
    </w:r>
    <w:r w:rsidR="000145A2" w:rsidRPr="00B578DE">
      <w:rPr>
        <w:rFonts w:ascii="Calibri" w:hAnsi="Calibri" w:cs="Calibri"/>
        <w:b/>
        <w:bCs/>
        <w:sz w:val="21"/>
        <w:szCs w:val="21"/>
        <w:lang w:eastAsia="es-ES"/>
      </w:rPr>
      <w:t>.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692B"/>
    <w:multiLevelType w:val="hybridMultilevel"/>
    <w:tmpl w:val="FC8ABC7E"/>
    <w:lvl w:ilvl="0" w:tplc="F8E059FE">
      <w:start w:val="1"/>
      <w:numFmt w:val="lowerLetter"/>
      <w:lvlText w:val="%1)"/>
      <w:lvlJc w:val="left"/>
      <w:pPr>
        <w:ind w:left="132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49" w:hanging="360"/>
      </w:pPr>
    </w:lvl>
    <w:lvl w:ilvl="2" w:tplc="080A001B" w:tentative="1">
      <w:start w:val="1"/>
      <w:numFmt w:val="lowerRoman"/>
      <w:lvlText w:val="%3."/>
      <w:lvlJc w:val="right"/>
      <w:pPr>
        <w:ind w:left="2769" w:hanging="180"/>
      </w:pPr>
    </w:lvl>
    <w:lvl w:ilvl="3" w:tplc="080A000F" w:tentative="1">
      <w:start w:val="1"/>
      <w:numFmt w:val="decimal"/>
      <w:lvlText w:val="%4."/>
      <w:lvlJc w:val="left"/>
      <w:pPr>
        <w:ind w:left="3489" w:hanging="360"/>
      </w:pPr>
    </w:lvl>
    <w:lvl w:ilvl="4" w:tplc="080A0019" w:tentative="1">
      <w:start w:val="1"/>
      <w:numFmt w:val="lowerLetter"/>
      <w:lvlText w:val="%5."/>
      <w:lvlJc w:val="left"/>
      <w:pPr>
        <w:ind w:left="4209" w:hanging="360"/>
      </w:pPr>
    </w:lvl>
    <w:lvl w:ilvl="5" w:tplc="080A001B" w:tentative="1">
      <w:start w:val="1"/>
      <w:numFmt w:val="lowerRoman"/>
      <w:lvlText w:val="%6."/>
      <w:lvlJc w:val="right"/>
      <w:pPr>
        <w:ind w:left="4929" w:hanging="180"/>
      </w:pPr>
    </w:lvl>
    <w:lvl w:ilvl="6" w:tplc="080A000F" w:tentative="1">
      <w:start w:val="1"/>
      <w:numFmt w:val="decimal"/>
      <w:lvlText w:val="%7."/>
      <w:lvlJc w:val="left"/>
      <w:pPr>
        <w:ind w:left="5649" w:hanging="360"/>
      </w:pPr>
    </w:lvl>
    <w:lvl w:ilvl="7" w:tplc="080A0019" w:tentative="1">
      <w:start w:val="1"/>
      <w:numFmt w:val="lowerLetter"/>
      <w:lvlText w:val="%8."/>
      <w:lvlJc w:val="left"/>
      <w:pPr>
        <w:ind w:left="6369" w:hanging="360"/>
      </w:pPr>
    </w:lvl>
    <w:lvl w:ilvl="8" w:tplc="080A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 w15:restartNumberingAfterBreak="0">
    <w:nsid w:val="046F5248"/>
    <w:multiLevelType w:val="hybridMultilevel"/>
    <w:tmpl w:val="D98A069E"/>
    <w:lvl w:ilvl="0" w:tplc="85BCEC32">
      <w:start w:val="12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4804A1C"/>
    <w:multiLevelType w:val="hybridMultilevel"/>
    <w:tmpl w:val="275669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05189"/>
    <w:multiLevelType w:val="hybridMultilevel"/>
    <w:tmpl w:val="C29668CE"/>
    <w:lvl w:ilvl="0" w:tplc="C3EA7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5573BC"/>
    <w:multiLevelType w:val="hybridMultilevel"/>
    <w:tmpl w:val="35B84162"/>
    <w:lvl w:ilvl="0" w:tplc="11F40B42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8" w:hanging="360"/>
      </w:pPr>
    </w:lvl>
    <w:lvl w:ilvl="2" w:tplc="080A001B" w:tentative="1">
      <w:start w:val="1"/>
      <w:numFmt w:val="lowerRoman"/>
      <w:lvlText w:val="%3."/>
      <w:lvlJc w:val="right"/>
      <w:pPr>
        <w:ind w:left="2628" w:hanging="180"/>
      </w:pPr>
    </w:lvl>
    <w:lvl w:ilvl="3" w:tplc="080A000F" w:tentative="1">
      <w:start w:val="1"/>
      <w:numFmt w:val="decimal"/>
      <w:lvlText w:val="%4."/>
      <w:lvlJc w:val="left"/>
      <w:pPr>
        <w:ind w:left="3348" w:hanging="360"/>
      </w:pPr>
    </w:lvl>
    <w:lvl w:ilvl="4" w:tplc="080A0019" w:tentative="1">
      <w:start w:val="1"/>
      <w:numFmt w:val="lowerLetter"/>
      <w:lvlText w:val="%5."/>
      <w:lvlJc w:val="left"/>
      <w:pPr>
        <w:ind w:left="4068" w:hanging="360"/>
      </w:pPr>
    </w:lvl>
    <w:lvl w:ilvl="5" w:tplc="080A001B" w:tentative="1">
      <w:start w:val="1"/>
      <w:numFmt w:val="lowerRoman"/>
      <w:lvlText w:val="%6."/>
      <w:lvlJc w:val="right"/>
      <w:pPr>
        <w:ind w:left="4788" w:hanging="180"/>
      </w:pPr>
    </w:lvl>
    <w:lvl w:ilvl="6" w:tplc="080A000F" w:tentative="1">
      <w:start w:val="1"/>
      <w:numFmt w:val="decimal"/>
      <w:lvlText w:val="%7."/>
      <w:lvlJc w:val="left"/>
      <w:pPr>
        <w:ind w:left="5508" w:hanging="360"/>
      </w:pPr>
    </w:lvl>
    <w:lvl w:ilvl="7" w:tplc="080A0019" w:tentative="1">
      <w:start w:val="1"/>
      <w:numFmt w:val="lowerLetter"/>
      <w:lvlText w:val="%8."/>
      <w:lvlJc w:val="left"/>
      <w:pPr>
        <w:ind w:left="6228" w:hanging="360"/>
      </w:pPr>
    </w:lvl>
    <w:lvl w:ilvl="8" w:tplc="080A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5" w15:restartNumberingAfterBreak="0">
    <w:nsid w:val="094C5263"/>
    <w:multiLevelType w:val="hybridMultilevel"/>
    <w:tmpl w:val="DB88A916"/>
    <w:lvl w:ilvl="0" w:tplc="080A000F">
      <w:start w:val="1"/>
      <w:numFmt w:val="decimal"/>
      <w:lvlText w:val="%1."/>
      <w:lvlJc w:val="left"/>
      <w:pPr>
        <w:ind w:left="1200" w:hanging="360"/>
      </w:pPr>
    </w:lvl>
    <w:lvl w:ilvl="1" w:tplc="080A0019" w:tentative="1">
      <w:start w:val="1"/>
      <w:numFmt w:val="lowerLetter"/>
      <w:lvlText w:val="%2."/>
      <w:lvlJc w:val="left"/>
      <w:pPr>
        <w:ind w:left="1920" w:hanging="360"/>
      </w:pPr>
    </w:lvl>
    <w:lvl w:ilvl="2" w:tplc="080A001B" w:tentative="1">
      <w:start w:val="1"/>
      <w:numFmt w:val="lowerRoman"/>
      <w:lvlText w:val="%3."/>
      <w:lvlJc w:val="right"/>
      <w:pPr>
        <w:ind w:left="2640" w:hanging="180"/>
      </w:pPr>
    </w:lvl>
    <w:lvl w:ilvl="3" w:tplc="080A000F" w:tentative="1">
      <w:start w:val="1"/>
      <w:numFmt w:val="decimal"/>
      <w:lvlText w:val="%4."/>
      <w:lvlJc w:val="left"/>
      <w:pPr>
        <w:ind w:left="3360" w:hanging="360"/>
      </w:pPr>
    </w:lvl>
    <w:lvl w:ilvl="4" w:tplc="080A0019" w:tentative="1">
      <w:start w:val="1"/>
      <w:numFmt w:val="lowerLetter"/>
      <w:lvlText w:val="%5."/>
      <w:lvlJc w:val="left"/>
      <w:pPr>
        <w:ind w:left="4080" w:hanging="360"/>
      </w:pPr>
    </w:lvl>
    <w:lvl w:ilvl="5" w:tplc="080A001B" w:tentative="1">
      <w:start w:val="1"/>
      <w:numFmt w:val="lowerRoman"/>
      <w:lvlText w:val="%6."/>
      <w:lvlJc w:val="right"/>
      <w:pPr>
        <w:ind w:left="4800" w:hanging="180"/>
      </w:pPr>
    </w:lvl>
    <w:lvl w:ilvl="6" w:tplc="080A000F" w:tentative="1">
      <w:start w:val="1"/>
      <w:numFmt w:val="decimal"/>
      <w:lvlText w:val="%7."/>
      <w:lvlJc w:val="left"/>
      <w:pPr>
        <w:ind w:left="5520" w:hanging="360"/>
      </w:pPr>
    </w:lvl>
    <w:lvl w:ilvl="7" w:tplc="080A0019" w:tentative="1">
      <w:start w:val="1"/>
      <w:numFmt w:val="lowerLetter"/>
      <w:lvlText w:val="%8."/>
      <w:lvlJc w:val="left"/>
      <w:pPr>
        <w:ind w:left="6240" w:hanging="360"/>
      </w:pPr>
    </w:lvl>
    <w:lvl w:ilvl="8" w:tplc="08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10BC1DCA"/>
    <w:multiLevelType w:val="hybridMultilevel"/>
    <w:tmpl w:val="EA961EF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E043B42"/>
    <w:multiLevelType w:val="hybridMultilevel"/>
    <w:tmpl w:val="411ADE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563EE"/>
    <w:multiLevelType w:val="hybridMultilevel"/>
    <w:tmpl w:val="FDBA958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71B6546"/>
    <w:multiLevelType w:val="hybridMultilevel"/>
    <w:tmpl w:val="1AC0A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73A32"/>
    <w:multiLevelType w:val="hybridMultilevel"/>
    <w:tmpl w:val="188AE202"/>
    <w:lvl w:ilvl="0" w:tplc="26F83C56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7" w:hanging="360"/>
      </w:pPr>
    </w:lvl>
    <w:lvl w:ilvl="2" w:tplc="080A001B" w:tentative="1">
      <w:start w:val="1"/>
      <w:numFmt w:val="lowerRoman"/>
      <w:lvlText w:val="%3."/>
      <w:lvlJc w:val="right"/>
      <w:pPr>
        <w:ind w:left="2627" w:hanging="180"/>
      </w:pPr>
    </w:lvl>
    <w:lvl w:ilvl="3" w:tplc="080A000F" w:tentative="1">
      <w:start w:val="1"/>
      <w:numFmt w:val="decimal"/>
      <w:lvlText w:val="%4."/>
      <w:lvlJc w:val="left"/>
      <w:pPr>
        <w:ind w:left="3347" w:hanging="360"/>
      </w:pPr>
    </w:lvl>
    <w:lvl w:ilvl="4" w:tplc="080A0019" w:tentative="1">
      <w:start w:val="1"/>
      <w:numFmt w:val="lowerLetter"/>
      <w:lvlText w:val="%5."/>
      <w:lvlJc w:val="left"/>
      <w:pPr>
        <w:ind w:left="4067" w:hanging="360"/>
      </w:pPr>
    </w:lvl>
    <w:lvl w:ilvl="5" w:tplc="080A001B" w:tentative="1">
      <w:start w:val="1"/>
      <w:numFmt w:val="lowerRoman"/>
      <w:lvlText w:val="%6."/>
      <w:lvlJc w:val="right"/>
      <w:pPr>
        <w:ind w:left="4787" w:hanging="180"/>
      </w:pPr>
    </w:lvl>
    <w:lvl w:ilvl="6" w:tplc="080A000F" w:tentative="1">
      <w:start w:val="1"/>
      <w:numFmt w:val="decimal"/>
      <w:lvlText w:val="%7."/>
      <w:lvlJc w:val="left"/>
      <w:pPr>
        <w:ind w:left="5507" w:hanging="360"/>
      </w:pPr>
    </w:lvl>
    <w:lvl w:ilvl="7" w:tplc="080A0019" w:tentative="1">
      <w:start w:val="1"/>
      <w:numFmt w:val="lowerLetter"/>
      <w:lvlText w:val="%8."/>
      <w:lvlJc w:val="left"/>
      <w:pPr>
        <w:ind w:left="6227" w:hanging="360"/>
      </w:pPr>
    </w:lvl>
    <w:lvl w:ilvl="8" w:tplc="080A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1" w15:restartNumberingAfterBreak="0">
    <w:nsid w:val="3E7416EE"/>
    <w:multiLevelType w:val="hybridMultilevel"/>
    <w:tmpl w:val="BA38834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4D0071"/>
    <w:multiLevelType w:val="hybridMultilevel"/>
    <w:tmpl w:val="9540250E"/>
    <w:lvl w:ilvl="0" w:tplc="AF5C1304">
      <w:start w:val="752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90E82"/>
    <w:multiLevelType w:val="hybridMultilevel"/>
    <w:tmpl w:val="C7AE0C58"/>
    <w:lvl w:ilvl="0" w:tplc="46628D50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b/>
        <w:sz w:val="17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02995"/>
    <w:multiLevelType w:val="hybridMultilevel"/>
    <w:tmpl w:val="057492EA"/>
    <w:lvl w:ilvl="0" w:tplc="46628D50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b/>
        <w:sz w:val="17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22629"/>
    <w:multiLevelType w:val="hybridMultilevel"/>
    <w:tmpl w:val="99E2EB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8112D"/>
    <w:multiLevelType w:val="hybridMultilevel"/>
    <w:tmpl w:val="2BD61394"/>
    <w:lvl w:ilvl="0" w:tplc="51B8721C">
      <w:start w:val="1"/>
      <w:numFmt w:val="lowerLetter"/>
      <w:lvlText w:val="%1)"/>
      <w:lvlJc w:val="left"/>
      <w:pPr>
        <w:ind w:left="15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7" w15:restartNumberingAfterBreak="0">
    <w:nsid w:val="6D615F45"/>
    <w:multiLevelType w:val="hybridMultilevel"/>
    <w:tmpl w:val="42DAFC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A5033"/>
    <w:multiLevelType w:val="hybridMultilevel"/>
    <w:tmpl w:val="D9309D58"/>
    <w:lvl w:ilvl="0" w:tplc="A3CEC4C2">
      <w:start w:val="1"/>
      <w:numFmt w:val="lowerLetter"/>
      <w:lvlText w:val="%1)"/>
      <w:lvlJc w:val="left"/>
      <w:pPr>
        <w:ind w:left="15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9" w15:restartNumberingAfterBreak="0">
    <w:nsid w:val="6DEC508B"/>
    <w:multiLevelType w:val="hybridMultilevel"/>
    <w:tmpl w:val="D98A069E"/>
    <w:lvl w:ilvl="0" w:tplc="FFFFFFFF">
      <w:start w:val="12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6F1252DB"/>
    <w:multiLevelType w:val="hybridMultilevel"/>
    <w:tmpl w:val="DB88A916"/>
    <w:lvl w:ilvl="0" w:tplc="FFFFFFFF">
      <w:start w:val="1"/>
      <w:numFmt w:val="decimal"/>
      <w:lvlText w:val="%1."/>
      <w:lvlJc w:val="left"/>
      <w:pPr>
        <w:ind w:left="1200" w:hanging="360"/>
      </w:p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71CF6814"/>
    <w:multiLevelType w:val="hybridMultilevel"/>
    <w:tmpl w:val="B792F4BA"/>
    <w:lvl w:ilvl="0" w:tplc="54CC721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7C4414A9"/>
    <w:multiLevelType w:val="hybridMultilevel"/>
    <w:tmpl w:val="B56A2CA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E0D0ED9"/>
    <w:multiLevelType w:val="hybridMultilevel"/>
    <w:tmpl w:val="846EEF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0"/>
  </w:num>
  <w:num w:numId="4">
    <w:abstractNumId w:val="16"/>
  </w:num>
  <w:num w:numId="5">
    <w:abstractNumId w:val="18"/>
  </w:num>
  <w:num w:numId="6">
    <w:abstractNumId w:val="0"/>
  </w:num>
  <w:num w:numId="7">
    <w:abstractNumId w:val="4"/>
  </w:num>
  <w:num w:numId="8">
    <w:abstractNumId w:val="3"/>
  </w:num>
  <w:num w:numId="9">
    <w:abstractNumId w:val="1"/>
  </w:num>
  <w:num w:numId="10">
    <w:abstractNumId w:val="19"/>
  </w:num>
  <w:num w:numId="11">
    <w:abstractNumId w:val="11"/>
  </w:num>
  <w:num w:numId="12">
    <w:abstractNumId w:val="17"/>
  </w:num>
  <w:num w:numId="13">
    <w:abstractNumId w:val="21"/>
  </w:num>
  <w:num w:numId="14">
    <w:abstractNumId w:val="9"/>
  </w:num>
  <w:num w:numId="15">
    <w:abstractNumId w:val="5"/>
  </w:num>
  <w:num w:numId="16">
    <w:abstractNumId w:val="20"/>
  </w:num>
  <w:num w:numId="17">
    <w:abstractNumId w:val="13"/>
  </w:num>
  <w:num w:numId="18">
    <w:abstractNumId w:val="14"/>
  </w:num>
  <w:num w:numId="19">
    <w:abstractNumId w:val="2"/>
  </w:num>
  <w:num w:numId="20">
    <w:abstractNumId w:val="6"/>
  </w:num>
  <w:num w:numId="21">
    <w:abstractNumId w:val="23"/>
  </w:num>
  <w:num w:numId="22">
    <w:abstractNumId w:val="7"/>
  </w:num>
  <w:num w:numId="23">
    <w:abstractNumId w:va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00"/>
    <w:rsid w:val="00002ED0"/>
    <w:rsid w:val="000034E3"/>
    <w:rsid w:val="00003816"/>
    <w:rsid w:val="00005736"/>
    <w:rsid w:val="00006BFD"/>
    <w:rsid w:val="00007A00"/>
    <w:rsid w:val="00011AF9"/>
    <w:rsid w:val="000145A2"/>
    <w:rsid w:val="00016AE0"/>
    <w:rsid w:val="000179AC"/>
    <w:rsid w:val="00020703"/>
    <w:rsid w:val="0002132E"/>
    <w:rsid w:val="00022A15"/>
    <w:rsid w:val="00022B52"/>
    <w:rsid w:val="000248E1"/>
    <w:rsid w:val="0002701E"/>
    <w:rsid w:val="000301F3"/>
    <w:rsid w:val="000302C5"/>
    <w:rsid w:val="00031425"/>
    <w:rsid w:val="00035C99"/>
    <w:rsid w:val="00040ACB"/>
    <w:rsid w:val="00041E31"/>
    <w:rsid w:val="00044841"/>
    <w:rsid w:val="00044D2E"/>
    <w:rsid w:val="00044FAF"/>
    <w:rsid w:val="00046742"/>
    <w:rsid w:val="00052A1F"/>
    <w:rsid w:val="0005381F"/>
    <w:rsid w:val="00054959"/>
    <w:rsid w:val="00055E6B"/>
    <w:rsid w:val="00057C0F"/>
    <w:rsid w:val="00061F63"/>
    <w:rsid w:val="00062085"/>
    <w:rsid w:val="000631C8"/>
    <w:rsid w:val="00063330"/>
    <w:rsid w:val="000670FE"/>
    <w:rsid w:val="00067936"/>
    <w:rsid w:val="000700F4"/>
    <w:rsid w:val="00074627"/>
    <w:rsid w:val="00075CB6"/>
    <w:rsid w:val="00076A6D"/>
    <w:rsid w:val="00086FF2"/>
    <w:rsid w:val="00091CFF"/>
    <w:rsid w:val="00092727"/>
    <w:rsid w:val="00092997"/>
    <w:rsid w:val="00094375"/>
    <w:rsid w:val="0009504B"/>
    <w:rsid w:val="000A282A"/>
    <w:rsid w:val="000A4CEC"/>
    <w:rsid w:val="000A5880"/>
    <w:rsid w:val="000A67DB"/>
    <w:rsid w:val="000B3D43"/>
    <w:rsid w:val="000B4978"/>
    <w:rsid w:val="000B5410"/>
    <w:rsid w:val="000B6B9B"/>
    <w:rsid w:val="000C0F0B"/>
    <w:rsid w:val="000C107C"/>
    <w:rsid w:val="000C209B"/>
    <w:rsid w:val="000C2870"/>
    <w:rsid w:val="000C2B7E"/>
    <w:rsid w:val="000C4441"/>
    <w:rsid w:val="000D1CB6"/>
    <w:rsid w:val="000D5001"/>
    <w:rsid w:val="000D50C2"/>
    <w:rsid w:val="000D54B2"/>
    <w:rsid w:val="000D630E"/>
    <w:rsid w:val="000D67AA"/>
    <w:rsid w:val="000D6AC2"/>
    <w:rsid w:val="000D73BE"/>
    <w:rsid w:val="000E3CF4"/>
    <w:rsid w:val="000E4AAE"/>
    <w:rsid w:val="000E52FB"/>
    <w:rsid w:val="000E71CD"/>
    <w:rsid w:val="000F1DC0"/>
    <w:rsid w:val="00100B68"/>
    <w:rsid w:val="00102A52"/>
    <w:rsid w:val="00106700"/>
    <w:rsid w:val="001067E8"/>
    <w:rsid w:val="00107504"/>
    <w:rsid w:val="00107D30"/>
    <w:rsid w:val="0011243C"/>
    <w:rsid w:val="00113ED9"/>
    <w:rsid w:val="001142BC"/>
    <w:rsid w:val="00116BE1"/>
    <w:rsid w:val="00121D75"/>
    <w:rsid w:val="00122571"/>
    <w:rsid w:val="001232A0"/>
    <w:rsid w:val="00127337"/>
    <w:rsid w:val="00130959"/>
    <w:rsid w:val="00131FEC"/>
    <w:rsid w:val="001367BC"/>
    <w:rsid w:val="001370D4"/>
    <w:rsid w:val="00141BE3"/>
    <w:rsid w:val="001423A4"/>
    <w:rsid w:val="001455C2"/>
    <w:rsid w:val="00146790"/>
    <w:rsid w:val="00147943"/>
    <w:rsid w:val="001510CF"/>
    <w:rsid w:val="00151647"/>
    <w:rsid w:val="001522A2"/>
    <w:rsid w:val="00152643"/>
    <w:rsid w:val="0015738B"/>
    <w:rsid w:val="001622D1"/>
    <w:rsid w:val="0016454B"/>
    <w:rsid w:val="00165099"/>
    <w:rsid w:val="00165DA0"/>
    <w:rsid w:val="00165E2E"/>
    <w:rsid w:val="0017055D"/>
    <w:rsid w:val="0017243E"/>
    <w:rsid w:val="00176752"/>
    <w:rsid w:val="00176F88"/>
    <w:rsid w:val="001812F1"/>
    <w:rsid w:val="00185CF0"/>
    <w:rsid w:val="00186F8E"/>
    <w:rsid w:val="00187DF5"/>
    <w:rsid w:val="0019208B"/>
    <w:rsid w:val="00194707"/>
    <w:rsid w:val="00195C5B"/>
    <w:rsid w:val="001967DC"/>
    <w:rsid w:val="00197521"/>
    <w:rsid w:val="001A08A8"/>
    <w:rsid w:val="001A2A77"/>
    <w:rsid w:val="001A3468"/>
    <w:rsid w:val="001A4142"/>
    <w:rsid w:val="001A75A1"/>
    <w:rsid w:val="001B0147"/>
    <w:rsid w:val="001B29FC"/>
    <w:rsid w:val="001B2C2D"/>
    <w:rsid w:val="001B3952"/>
    <w:rsid w:val="001B3D1A"/>
    <w:rsid w:val="001B43B7"/>
    <w:rsid w:val="001B46EE"/>
    <w:rsid w:val="001B689E"/>
    <w:rsid w:val="001C1CE2"/>
    <w:rsid w:val="001C22E8"/>
    <w:rsid w:val="001C2849"/>
    <w:rsid w:val="001C2A5E"/>
    <w:rsid w:val="001C2D9B"/>
    <w:rsid w:val="001D0C86"/>
    <w:rsid w:val="001D0D38"/>
    <w:rsid w:val="001D1D8E"/>
    <w:rsid w:val="001D235D"/>
    <w:rsid w:val="001D3000"/>
    <w:rsid w:val="001D402B"/>
    <w:rsid w:val="001D544E"/>
    <w:rsid w:val="001E0931"/>
    <w:rsid w:val="001E45B5"/>
    <w:rsid w:val="001F0EED"/>
    <w:rsid w:val="001F230F"/>
    <w:rsid w:val="001F3236"/>
    <w:rsid w:val="001F3F9F"/>
    <w:rsid w:val="001F56C1"/>
    <w:rsid w:val="001F5EA3"/>
    <w:rsid w:val="001F64FF"/>
    <w:rsid w:val="001F78BA"/>
    <w:rsid w:val="00200EA1"/>
    <w:rsid w:val="002024A6"/>
    <w:rsid w:val="0020357A"/>
    <w:rsid w:val="002040C4"/>
    <w:rsid w:val="0020608C"/>
    <w:rsid w:val="00207FD0"/>
    <w:rsid w:val="002111EB"/>
    <w:rsid w:val="00211915"/>
    <w:rsid w:val="00211C71"/>
    <w:rsid w:val="00214D18"/>
    <w:rsid w:val="00215842"/>
    <w:rsid w:val="002161B4"/>
    <w:rsid w:val="00216213"/>
    <w:rsid w:val="00217034"/>
    <w:rsid w:val="00221297"/>
    <w:rsid w:val="00224922"/>
    <w:rsid w:val="00226365"/>
    <w:rsid w:val="00227398"/>
    <w:rsid w:val="0022759E"/>
    <w:rsid w:val="0023011A"/>
    <w:rsid w:val="00231FD9"/>
    <w:rsid w:val="0023441E"/>
    <w:rsid w:val="00234CFC"/>
    <w:rsid w:val="00236DB7"/>
    <w:rsid w:val="002376E9"/>
    <w:rsid w:val="00237CCE"/>
    <w:rsid w:val="00240E1F"/>
    <w:rsid w:val="00242AAB"/>
    <w:rsid w:val="00244052"/>
    <w:rsid w:val="00245578"/>
    <w:rsid w:val="00245F8F"/>
    <w:rsid w:val="00247604"/>
    <w:rsid w:val="00247EA2"/>
    <w:rsid w:val="00250A2D"/>
    <w:rsid w:val="002534CE"/>
    <w:rsid w:val="0025399D"/>
    <w:rsid w:val="00256F43"/>
    <w:rsid w:val="002614B1"/>
    <w:rsid w:val="00261826"/>
    <w:rsid w:val="0026769A"/>
    <w:rsid w:val="00267EC3"/>
    <w:rsid w:val="0027159D"/>
    <w:rsid w:val="002732AB"/>
    <w:rsid w:val="0027528A"/>
    <w:rsid w:val="00276CD9"/>
    <w:rsid w:val="002778C7"/>
    <w:rsid w:val="002806DF"/>
    <w:rsid w:val="00282841"/>
    <w:rsid w:val="00283669"/>
    <w:rsid w:val="002853FE"/>
    <w:rsid w:val="00286DC9"/>
    <w:rsid w:val="00290D60"/>
    <w:rsid w:val="00291917"/>
    <w:rsid w:val="00291D51"/>
    <w:rsid w:val="00292270"/>
    <w:rsid w:val="00295B5A"/>
    <w:rsid w:val="002A051D"/>
    <w:rsid w:val="002A1154"/>
    <w:rsid w:val="002A3595"/>
    <w:rsid w:val="002A4384"/>
    <w:rsid w:val="002A6AE0"/>
    <w:rsid w:val="002A72D7"/>
    <w:rsid w:val="002A73C2"/>
    <w:rsid w:val="002A789E"/>
    <w:rsid w:val="002B0D70"/>
    <w:rsid w:val="002B3F40"/>
    <w:rsid w:val="002C0D18"/>
    <w:rsid w:val="002C1663"/>
    <w:rsid w:val="002C1D5D"/>
    <w:rsid w:val="002C41BF"/>
    <w:rsid w:val="002C4646"/>
    <w:rsid w:val="002C538F"/>
    <w:rsid w:val="002C6635"/>
    <w:rsid w:val="002D1A40"/>
    <w:rsid w:val="002D32F3"/>
    <w:rsid w:val="002D343D"/>
    <w:rsid w:val="002D524E"/>
    <w:rsid w:val="002D59CC"/>
    <w:rsid w:val="002D6D95"/>
    <w:rsid w:val="002D6FDF"/>
    <w:rsid w:val="002D77B9"/>
    <w:rsid w:val="002D7F12"/>
    <w:rsid w:val="002E022E"/>
    <w:rsid w:val="002E1252"/>
    <w:rsid w:val="002E1B51"/>
    <w:rsid w:val="002E5F76"/>
    <w:rsid w:val="002E79DF"/>
    <w:rsid w:val="002F28DA"/>
    <w:rsid w:val="002F3299"/>
    <w:rsid w:val="002F3323"/>
    <w:rsid w:val="002F52CC"/>
    <w:rsid w:val="002F59D7"/>
    <w:rsid w:val="002F5DAD"/>
    <w:rsid w:val="00302E94"/>
    <w:rsid w:val="00303476"/>
    <w:rsid w:val="00306F87"/>
    <w:rsid w:val="00311C53"/>
    <w:rsid w:val="003151AF"/>
    <w:rsid w:val="00315715"/>
    <w:rsid w:val="0031677D"/>
    <w:rsid w:val="003171EE"/>
    <w:rsid w:val="00317600"/>
    <w:rsid w:val="003209AD"/>
    <w:rsid w:val="00324AAF"/>
    <w:rsid w:val="00330CAD"/>
    <w:rsid w:val="00331B75"/>
    <w:rsid w:val="0033208A"/>
    <w:rsid w:val="00332240"/>
    <w:rsid w:val="00332D54"/>
    <w:rsid w:val="0033565A"/>
    <w:rsid w:val="00335F56"/>
    <w:rsid w:val="003423C0"/>
    <w:rsid w:val="00342E50"/>
    <w:rsid w:val="003528FD"/>
    <w:rsid w:val="00352B81"/>
    <w:rsid w:val="00354900"/>
    <w:rsid w:val="00355527"/>
    <w:rsid w:val="00355AF0"/>
    <w:rsid w:val="00355D66"/>
    <w:rsid w:val="003563CB"/>
    <w:rsid w:val="003604FE"/>
    <w:rsid w:val="00361158"/>
    <w:rsid w:val="00364388"/>
    <w:rsid w:val="0036527B"/>
    <w:rsid w:val="00367500"/>
    <w:rsid w:val="00371F63"/>
    <w:rsid w:val="0037564C"/>
    <w:rsid w:val="00375CB1"/>
    <w:rsid w:val="00376BCD"/>
    <w:rsid w:val="00377ADD"/>
    <w:rsid w:val="00380D25"/>
    <w:rsid w:val="0038110E"/>
    <w:rsid w:val="00381EAE"/>
    <w:rsid w:val="00382D65"/>
    <w:rsid w:val="0038521F"/>
    <w:rsid w:val="00386918"/>
    <w:rsid w:val="00386C18"/>
    <w:rsid w:val="00387439"/>
    <w:rsid w:val="00390AE9"/>
    <w:rsid w:val="00392EB8"/>
    <w:rsid w:val="00393D8C"/>
    <w:rsid w:val="00395C68"/>
    <w:rsid w:val="00396321"/>
    <w:rsid w:val="003A3646"/>
    <w:rsid w:val="003A3877"/>
    <w:rsid w:val="003A4A81"/>
    <w:rsid w:val="003A55E1"/>
    <w:rsid w:val="003A64C4"/>
    <w:rsid w:val="003B1495"/>
    <w:rsid w:val="003B1C8B"/>
    <w:rsid w:val="003B3366"/>
    <w:rsid w:val="003B6540"/>
    <w:rsid w:val="003B7E42"/>
    <w:rsid w:val="003C1905"/>
    <w:rsid w:val="003C2690"/>
    <w:rsid w:val="003C6EE4"/>
    <w:rsid w:val="003D04B0"/>
    <w:rsid w:val="003D22BD"/>
    <w:rsid w:val="003E0529"/>
    <w:rsid w:val="003E20F7"/>
    <w:rsid w:val="003E75F0"/>
    <w:rsid w:val="003E7A0B"/>
    <w:rsid w:val="003F0C51"/>
    <w:rsid w:val="003F0F34"/>
    <w:rsid w:val="003F25F7"/>
    <w:rsid w:val="003F2F33"/>
    <w:rsid w:val="003F7675"/>
    <w:rsid w:val="00400961"/>
    <w:rsid w:val="00401569"/>
    <w:rsid w:val="00401D47"/>
    <w:rsid w:val="00404617"/>
    <w:rsid w:val="00405CD6"/>
    <w:rsid w:val="00406DD9"/>
    <w:rsid w:val="004121BE"/>
    <w:rsid w:val="00413EC8"/>
    <w:rsid w:val="004210F4"/>
    <w:rsid w:val="00421DBF"/>
    <w:rsid w:val="0042575E"/>
    <w:rsid w:val="00430D9A"/>
    <w:rsid w:val="00432D2E"/>
    <w:rsid w:val="0043490E"/>
    <w:rsid w:val="0043529C"/>
    <w:rsid w:val="004367ED"/>
    <w:rsid w:val="00437812"/>
    <w:rsid w:val="004419BD"/>
    <w:rsid w:val="00442324"/>
    <w:rsid w:val="004424BA"/>
    <w:rsid w:val="00442A5E"/>
    <w:rsid w:val="00442A95"/>
    <w:rsid w:val="00444304"/>
    <w:rsid w:val="00447E42"/>
    <w:rsid w:val="00451822"/>
    <w:rsid w:val="0045486F"/>
    <w:rsid w:val="0046003D"/>
    <w:rsid w:val="00461284"/>
    <w:rsid w:val="004618CC"/>
    <w:rsid w:val="00461A44"/>
    <w:rsid w:val="00463157"/>
    <w:rsid w:val="00467CAE"/>
    <w:rsid w:val="00471735"/>
    <w:rsid w:val="0047186A"/>
    <w:rsid w:val="00472733"/>
    <w:rsid w:val="00473942"/>
    <w:rsid w:val="00473B87"/>
    <w:rsid w:val="00481015"/>
    <w:rsid w:val="00481790"/>
    <w:rsid w:val="0048399A"/>
    <w:rsid w:val="0048431E"/>
    <w:rsid w:val="00484DEC"/>
    <w:rsid w:val="0048540B"/>
    <w:rsid w:val="00491346"/>
    <w:rsid w:val="00494FDC"/>
    <w:rsid w:val="004957AE"/>
    <w:rsid w:val="004958B8"/>
    <w:rsid w:val="0049667F"/>
    <w:rsid w:val="004A20CF"/>
    <w:rsid w:val="004A6D07"/>
    <w:rsid w:val="004A7599"/>
    <w:rsid w:val="004B03A5"/>
    <w:rsid w:val="004B19F8"/>
    <w:rsid w:val="004B20EB"/>
    <w:rsid w:val="004B4150"/>
    <w:rsid w:val="004B77AA"/>
    <w:rsid w:val="004C1B14"/>
    <w:rsid w:val="004C4B16"/>
    <w:rsid w:val="004C60E3"/>
    <w:rsid w:val="004D266C"/>
    <w:rsid w:val="004D3C0A"/>
    <w:rsid w:val="004D4E15"/>
    <w:rsid w:val="004D50EC"/>
    <w:rsid w:val="004E0B93"/>
    <w:rsid w:val="004E17A3"/>
    <w:rsid w:val="004E252B"/>
    <w:rsid w:val="004E2E98"/>
    <w:rsid w:val="004E5B29"/>
    <w:rsid w:val="004E61FB"/>
    <w:rsid w:val="004E68FB"/>
    <w:rsid w:val="004F551A"/>
    <w:rsid w:val="004F76A1"/>
    <w:rsid w:val="00501A87"/>
    <w:rsid w:val="00506282"/>
    <w:rsid w:val="005115A0"/>
    <w:rsid w:val="00513338"/>
    <w:rsid w:val="00513E83"/>
    <w:rsid w:val="00515277"/>
    <w:rsid w:val="00515ABA"/>
    <w:rsid w:val="005166D1"/>
    <w:rsid w:val="00520275"/>
    <w:rsid w:val="00521C95"/>
    <w:rsid w:val="00522DBC"/>
    <w:rsid w:val="00522DC6"/>
    <w:rsid w:val="00527A5C"/>
    <w:rsid w:val="00530BDF"/>
    <w:rsid w:val="00532F97"/>
    <w:rsid w:val="005335DE"/>
    <w:rsid w:val="00533B21"/>
    <w:rsid w:val="005340C6"/>
    <w:rsid w:val="00534670"/>
    <w:rsid w:val="005417C1"/>
    <w:rsid w:val="005418E9"/>
    <w:rsid w:val="00545376"/>
    <w:rsid w:val="005458C0"/>
    <w:rsid w:val="0055103F"/>
    <w:rsid w:val="0055179D"/>
    <w:rsid w:val="00553C41"/>
    <w:rsid w:val="005614BD"/>
    <w:rsid w:val="0056270F"/>
    <w:rsid w:val="00562B2A"/>
    <w:rsid w:val="0056406D"/>
    <w:rsid w:val="00574EEE"/>
    <w:rsid w:val="00575367"/>
    <w:rsid w:val="0057550F"/>
    <w:rsid w:val="0057729A"/>
    <w:rsid w:val="005775FB"/>
    <w:rsid w:val="00580BBB"/>
    <w:rsid w:val="00582E42"/>
    <w:rsid w:val="005844FA"/>
    <w:rsid w:val="00584EF9"/>
    <w:rsid w:val="0059051C"/>
    <w:rsid w:val="005905DD"/>
    <w:rsid w:val="005924B0"/>
    <w:rsid w:val="00592DC9"/>
    <w:rsid w:val="00593475"/>
    <w:rsid w:val="00597B03"/>
    <w:rsid w:val="005A0A16"/>
    <w:rsid w:val="005A2799"/>
    <w:rsid w:val="005A4354"/>
    <w:rsid w:val="005A6826"/>
    <w:rsid w:val="005B19A2"/>
    <w:rsid w:val="005B2C8F"/>
    <w:rsid w:val="005B4236"/>
    <w:rsid w:val="005B4FC3"/>
    <w:rsid w:val="005B7B64"/>
    <w:rsid w:val="005C4E02"/>
    <w:rsid w:val="005C4FE2"/>
    <w:rsid w:val="005C6BF6"/>
    <w:rsid w:val="005C7C37"/>
    <w:rsid w:val="005D1C65"/>
    <w:rsid w:val="005E598D"/>
    <w:rsid w:val="005E7A80"/>
    <w:rsid w:val="005F1AC6"/>
    <w:rsid w:val="005F292F"/>
    <w:rsid w:val="005F47C6"/>
    <w:rsid w:val="005F6620"/>
    <w:rsid w:val="006033AD"/>
    <w:rsid w:val="0060371B"/>
    <w:rsid w:val="00603D35"/>
    <w:rsid w:val="00612E98"/>
    <w:rsid w:val="006134F7"/>
    <w:rsid w:val="00613F3A"/>
    <w:rsid w:val="00616D9D"/>
    <w:rsid w:val="00616E25"/>
    <w:rsid w:val="0061715C"/>
    <w:rsid w:val="006244B7"/>
    <w:rsid w:val="006264FB"/>
    <w:rsid w:val="00627EFF"/>
    <w:rsid w:val="00630ACD"/>
    <w:rsid w:val="00631DC5"/>
    <w:rsid w:val="006324C7"/>
    <w:rsid w:val="006344F4"/>
    <w:rsid w:val="0063619C"/>
    <w:rsid w:val="00637BEF"/>
    <w:rsid w:val="00640626"/>
    <w:rsid w:val="00641894"/>
    <w:rsid w:val="0064190E"/>
    <w:rsid w:val="0064289C"/>
    <w:rsid w:val="00643573"/>
    <w:rsid w:val="00644A8F"/>
    <w:rsid w:val="006452A7"/>
    <w:rsid w:val="00646AAC"/>
    <w:rsid w:val="00646F56"/>
    <w:rsid w:val="00653515"/>
    <w:rsid w:val="00660521"/>
    <w:rsid w:val="006617EF"/>
    <w:rsid w:val="006619D4"/>
    <w:rsid w:val="006642AC"/>
    <w:rsid w:val="00667373"/>
    <w:rsid w:val="00671A16"/>
    <w:rsid w:val="0067418D"/>
    <w:rsid w:val="00674F5E"/>
    <w:rsid w:val="00681A10"/>
    <w:rsid w:val="00683CC8"/>
    <w:rsid w:val="00684251"/>
    <w:rsid w:val="00684BE4"/>
    <w:rsid w:val="00684D7E"/>
    <w:rsid w:val="006853AA"/>
    <w:rsid w:val="00692505"/>
    <w:rsid w:val="00694548"/>
    <w:rsid w:val="00694C7E"/>
    <w:rsid w:val="00695392"/>
    <w:rsid w:val="006A0CC3"/>
    <w:rsid w:val="006A0F33"/>
    <w:rsid w:val="006A1904"/>
    <w:rsid w:val="006A2329"/>
    <w:rsid w:val="006B2926"/>
    <w:rsid w:val="006B3C65"/>
    <w:rsid w:val="006B5F13"/>
    <w:rsid w:val="006B6F4C"/>
    <w:rsid w:val="006C03C9"/>
    <w:rsid w:val="006C39ED"/>
    <w:rsid w:val="006C4E41"/>
    <w:rsid w:val="006C53D3"/>
    <w:rsid w:val="006D18A6"/>
    <w:rsid w:val="006D5F07"/>
    <w:rsid w:val="006D6DEB"/>
    <w:rsid w:val="006D784B"/>
    <w:rsid w:val="006E02A5"/>
    <w:rsid w:val="006E0310"/>
    <w:rsid w:val="006E2565"/>
    <w:rsid w:val="006E276D"/>
    <w:rsid w:val="006E33B6"/>
    <w:rsid w:val="006E4BC7"/>
    <w:rsid w:val="006E5D3C"/>
    <w:rsid w:val="006E7272"/>
    <w:rsid w:val="006F3AAB"/>
    <w:rsid w:val="006F470F"/>
    <w:rsid w:val="006F4746"/>
    <w:rsid w:val="006F5620"/>
    <w:rsid w:val="00706144"/>
    <w:rsid w:val="00707399"/>
    <w:rsid w:val="007131DD"/>
    <w:rsid w:val="00713E4D"/>
    <w:rsid w:val="00713F2D"/>
    <w:rsid w:val="00714D6D"/>
    <w:rsid w:val="007158C8"/>
    <w:rsid w:val="00715D70"/>
    <w:rsid w:val="0072063C"/>
    <w:rsid w:val="007207CC"/>
    <w:rsid w:val="0072221C"/>
    <w:rsid w:val="00722545"/>
    <w:rsid w:val="0072613E"/>
    <w:rsid w:val="00726316"/>
    <w:rsid w:val="007266B2"/>
    <w:rsid w:val="00731600"/>
    <w:rsid w:val="00733633"/>
    <w:rsid w:val="00734698"/>
    <w:rsid w:val="00734852"/>
    <w:rsid w:val="007353EA"/>
    <w:rsid w:val="007354DD"/>
    <w:rsid w:val="0074028D"/>
    <w:rsid w:val="00740825"/>
    <w:rsid w:val="00741FF3"/>
    <w:rsid w:val="007426A0"/>
    <w:rsid w:val="007430CB"/>
    <w:rsid w:val="00743C3F"/>
    <w:rsid w:val="00744206"/>
    <w:rsid w:val="00744265"/>
    <w:rsid w:val="00747242"/>
    <w:rsid w:val="00747570"/>
    <w:rsid w:val="0075143D"/>
    <w:rsid w:val="00751BE4"/>
    <w:rsid w:val="0075561E"/>
    <w:rsid w:val="0075723B"/>
    <w:rsid w:val="00761A3F"/>
    <w:rsid w:val="00765CAA"/>
    <w:rsid w:val="007737DA"/>
    <w:rsid w:val="00774FD8"/>
    <w:rsid w:val="007763A8"/>
    <w:rsid w:val="00777EA5"/>
    <w:rsid w:val="00783C70"/>
    <w:rsid w:val="0078546D"/>
    <w:rsid w:val="00786287"/>
    <w:rsid w:val="007878B6"/>
    <w:rsid w:val="00794E48"/>
    <w:rsid w:val="007A07E1"/>
    <w:rsid w:val="007A3299"/>
    <w:rsid w:val="007A351C"/>
    <w:rsid w:val="007A66A0"/>
    <w:rsid w:val="007A724D"/>
    <w:rsid w:val="007A756D"/>
    <w:rsid w:val="007B01F1"/>
    <w:rsid w:val="007B258F"/>
    <w:rsid w:val="007B3316"/>
    <w:rsid w:val="007B3619"/>
    <w:rsid w:val="007B3657"/>
    <w:rsid w:val="007B3A85"/>
    <w:rsid w:val="007B4B85"/>
    <w:rsid w:val="007C138F"/>
    <w:rsid w:val="007C42FD"/>
    <w:rsid w:val="007C4652"/>
    <w:rsid w:val="007C7FC8"/>
    <w:rsid w:val="007D1724"/>
    <w:rsid w:val="007D1D6A"/>
    <w:rsid w:val="007D36A6"/>
    <w:rsid w:val="007D3846"/>
    <w:rsid w:val="007D480B"/>
    <w:rsid w:val="007D71E8"/>
    <w:rsid w:val="007E2ABC"/>
    <w:rsid w:val="007E3A61"/>
    <w:rsid w:val="007E4584"/>
    <w:rsid w:val="007F0FE0"/>
    <w:rsid w:val="007F2975"/>
    <w:rsid w:val="007F3926"/>
    <w:rsid w:val="007F3D17"/>
    <w:rsid w:val="007F4868"/>
    <w:rsid w:val="007F48FB"/>
    <w:rsid w:val="007F59B6"/>
    <w:rsid w:val="007F6043"/>
    <w:rsid w:val="007F6649"/>
    <w:rsid w:val="007F7C7C"/>
    <w:rsid w:val="007F7F03"/>
    <w:rsid w:val="00800D7F"/>
    <w:rsid w:val="00803DC6"/>
    <w:rsid w:val="008045C2"/>
    <w:rsid w:val="0080564B"/>
    <w:rsid w:val="0081055E"/>
    <w:rsid w:val="00810AFB"/>
    <w:rsid w:val="00811295"/>
    <w:rsid w:val="00811909"/>
    <w:rsid w:val="0081437A"/>
    <w:rsid w:val="00814661"/>
    <w:rsid w:val="00815538"/>
    <w:rsid w:val="00820361"/>
    <w:rsid w:val="00821358"/>
    <w:rsid w:val="008214DF"/>
    <w:rsid w:val="008215C9"/>
    <w:rsid w:val="00824278"/>
    <w:rsid w:val="00831F39"/>
    <w:rsid w:val="00832BD5"/>
    <w:rsid w:val="00833297"/>
    <w:rsid w:val="00835DB0"/>
    <w:rsid w:val="008367E1"/>
    <w:rsid w:val="008370B6"/>
    <w:rsid w:val="0084020E"/>
    <w:rsid w:val="00840CEE"/>
    <w:rsid w:val="00844772"/>
    <w:rsid w:val="0084479C"/>
    <w:rsid w:val="00844EE3"/>
    <w:rsid w:val="0084728C"/>
    <w:rsid w:val="0084742C"/>
    <w:rsid w:val="008501BA"/>
    <w:rsid w:val="00850549"/>
    <w:rsid w:val="00850639"/>
    <w:rsid w:val="00851C9A"/>
    <w:rsid w:val="0085221E"/>
    <w:rsid w:val="00853777"/>
    <w:rsid w:val="008549BA"/>
    <w:rsid w:val="008564B3"/>
    <w:rsid w:val="0086125C"/>
    <w:rsid w:val="00861DD6"/>
    <w:rsid w:val="00862BA1"/>
    <w:rsid w:val="00862FBE"/>
    <w:rsid w:val="00865BC7"/>
    <w:rsid w:val="008672A1"/>
    <w:rsid w:val="00873FCF"/>
    <w:rsid w:val="00876F15"/>
    <w:rsid w:val="00877067"/>
    <w:rsid w:val="008815B7"/>
    <w:rsid w:val="008815E8"/>
    <w:rsid w:val="0088160D"/>
    <w:rsid w:val="008828AA"/>
    <w:rsid w:val="00886264"/>
    <w:rsid w:val="00890B6C"/>
    <w:rsid w:val="00893C8B"/>
    <w:rsid w:val="00893EC1"/>
    <w:rsid w:val="00893EE4"/>
    <w:rsid w:val="0089563D"/>
    <w:rsid w:val="00895BA6"/>
    <w:rsid w:val="008A0EB6"/>
    <w:rsid w:val="008A1E1E"/>
    <w:rsid w:val="008A4C5E"/>
    <w:rsid w:val="008A5B5E"/>
    <w:rsid w:val="008A6C3A"/>
    <w:rsid w:val="008B3A65"/>
    <w:rsid w:val="008B493A"/>
    <w:rsid w:val="008B4BC2"/>
    <w:rsid w:val="008B6289"/>
    <w:rsid w:val="008B6F2E"/>
    <w:rsid w:val="008B7C13"/>
    <w:rsid w:val="008C2207"/>
    <w:rsid w:val="008C2515"/>
    <w:rsid w:val="008C32F8"/>
    <w:rsid w:val="008C53E5"/>
    <w:rsid w:val="008D1CDB"/>
    <w:rsid w:val="008D44D1"/>
    <w:rsid w:val="008D5720"/>
    <w:rsid w:val="008E498C"/>
    <w:rsid w:val="008E4DE9"/>
    <w:rsid w:val="008E5A89"/>
    <w:rsid w:val="008E5F73"/>
    <w:rsid w:val="008F47B7"/>
    <w:rsid w:val="008F69DD"/>
    <w:rsid w:val="008F7663"/>
    <w:rsid w:val="008F78C6"/>
    <w:rsid w:val="009013B5"/>
    <w:rsid w:val="00901EB3"/>
    <w:rsid w:val="009033B8"/>
    <w:rsid w:val="0090434F"/>
    <w:rsid w:val="00904883"/>
    <w:rsid w:val="00906215"/>
    <w:rsid w:val="009069BE"/>
    <w:rsid w:val="00907BBC"/>
    <w:rsid w:val="009113DF"/>
    <w:rsid w:val="00912219"/>
    <w:rsid w:val="00913425"/>
    <w:rsid w:val="0091381F"/>
    <w:rsid w:val="009152B1"/>
    <w:rsid w:val="009161FB"/>
    <w:rsid w:val="00917047"/>
    <w:rsid w:val="0092134E"/>
    <w:rsid w:val="009234F1"/>
    <w:rsid w:val="00925D10"/>
    <w:rsid w:val="00926702"/>
    <w:rsid w:val="00930E75"/>
    <w:rsid w:val="0093169F"/>
    <w:rsid w:val="009325B7"/>
    <w:rsid w:val="00933089"/>
    <w:rsid w:val="00933B29"/>
    <w:rsid w:val="0093461F"/>
    <w:rsid w:val="00937ECC"/>
    <w:rsid w:val="009416C3"/>
    <w:rsid w:val="00941A01"/>
    <w:rsid w:val="00941CCE"/>
    <w:rsid w:val="0094208C"/>
    <w:rsid w:val="00942F2D"/>
    <w:rsid w:val="0094475E"/>
    <w:rsid w:val="00945269"/>
    <w:rsid w:val="00945CB3"/>
    <w:rsid w:val="00947414"/>
    <w:rsid w:val="00947E29"/>
    <w:rsid w:val="009501C2"/>
    <w:rsid w:val="009508A0"/>
    <w:rsid w:val="00957D64"/>
    <w:rsid w:val="00960ABB"/>
    <w:rsid w:val="00961341"/>
    <w:rsid w:val="0096480B"/>
    <w:rsid w:val="00966483"/>
    <w:rsid w:val="00966ABE"/>
    <w:rsid w:val="00966CFF"/>
    <w:rsid w:val="009704FA"/>
    <w:rsid w:val="00970E6A"/>
    <w:rsid w:val="0097251F"/>
    <w:rsid w:val="009773AC"/>
    <w:rsid w:val="00981DB8"/>
    <w:rsid w:val="00983997"/>
    <w:rsid w:val="009869FA"/>
    <w:rsid w:val="0098764A"/>
    <w:rsid w:val="00991B3F"/>
    <w:rsid w:val="00994556"/>
    <w:rsid w:val="00996278"/>
    <w:rsid w:val="009A2F89"/>
    <w:rsid w:val="009A4112"/>
    <w:rsid w:val="009A554B"/>
    <w:rsid w:val="009B3FC8"/>
    <w:rsid w:val="009B4706"/>
    <w:rsid w:val="009C1058"/>
    <w:rsid w:val="009C466D"/>
    <w:rsid w:val="009C4D36"/>
    <w:rsid w:val="009C594A"/>
    <w:rsid w:val="009C65B9"/>
    <w:rsid w:val="009C6B18"/>
    <w:rsid w:val="009D624D"/>
    <w:rsid w:val="009E1C5D"/>
    <w:rsid w:val="009E1DEF"/>
    <w:rsid w:val="009E5934"/>
    <w:rsid w:val="009E6440"/>
    <w:rsid w:val="009E6E0B"/>
    <w:rsid w:val="009E6E89"/>
    <w:rsid w:val="009E720C"/>
    <w:rsid w:val="009E7840"/>
    <w:rsid w:val="009F0168"/>
    <w:rsid w:val="009F0957"/>
    <w:rsid w:val="009F18D4"/>
    <w:rsid w:val="009F3C14"/>
    <w:rsid w:val="009F4A19"/>
    <w:rsid w:val="009F625F"/>
    <w:rsid w:val="00A01DA2"/>
    <w:rsid w:val="00A02F77"/>
    <w:rsid w:val="00A05E7B"/>
    <w:rsid w:val="00A07AF3"/>
    <w:rsid w:val="00A12332"/>
    <w:rsid w:val="00A13079"/>
    <w:rsid w:val="00A14568"/>
    <w:rsid w:val="00A14D28"/>
    <w:rsid w:val="00A14FF4"/>
    <w:rsid w:val="00A16066"/>
    <w:rsid w:val="00A21B45"/>
    <w:rsid w:val="00A23069"/>
    <w:rsid w:val="00A2799D"/>
    <w:rsid w:val="00A32599"/>
    <w:rsid w:val="00A36D90"/>
    <w:rsid w:val="00A4275E"/>
    <w:rsid w:val="00A44DBD"/>
    <w:rsid w:val="00A455C3"/>
    <w:rsid w:val="00A469D9"/>
    <w:rsid w:val="00A505CB"/>
    <w:rsid w:val="00A53966"/>
    <w:rsid w:val="00A56778"/>
    <w:rsid w:val="00A60A4B"/>
    <w:rsid w:val="00A613D5"/>
    <w:rsid w:val="00A64BC7"/>
    <w:rsid w:val="00A6533A"/>
    <w:rsid w:val="00A663C0"/>
    <w:rsid w:val="00A66D68"/>
    <w:rsid w:val="00A67121"/>
    <w:rsid w:val="00A6721C"/>
    <w:rsid w:val="00A6764B"/>
    <w:rsid w:val="00A715D0"/>
    <w:rsid w:val="00A722B2"/>
    <w:rsid w:val="00A72E46"/>
    <w:rsid w:val="00A73A39"/>
    <w:rsid w:val="00A73A40"/>
    <w:rsid w:val="00A73E11"/>
    <w:rsid w:val="00A851B5"/>
    <w:rsid w:val="00A8563B"/>
    <w:rsid w:val="00A86B10"/>
    <w:rsid w:val="00A96D04"/>
    <w:rsid w:val="00A97A66"/>
    <w:rsid w:val="00AA1163"/>
    <w:rsid w:val="00AA17A0"/>
    <w:rsid w:val="00AA66E2"/>
    <w:rsid w:val="00AA77D4"/>
    <w:rsid w:val="00AB0835"/>
    <w:rsid w:val="00AB17FA"/>
    <w:rsid w:val="00AB3925"/>
    <w:rsid w:val="00AB6343"/>
    <w:rsid w:val="00AB7C65"/>
    <w:rsid w:val="00AC251B"/>
    <w:rsid w:val="00AC570F"/>
    <w:rsid w:val="00AC6009"/>
    <w:rsid w:val="00AC6D8C"/>
    <w:rsid w:val="00AD0DC6"/>
    <w:rsid w:val="00AD2918"/>
    <w:rsid w:val="00AD6169"/>
    <w:rsid w:val="00AE03DA"/>
    <w:rsid w:val="00AE14AA"/>
    <w:rsid w:val="00AE1B61"/>
    <w:rsid w:val="00AE1C48"/>
    <w:rsid w:val="00AE1DBB"/>
    <w:rsid w:val="00AE239E"/>
    <w:rsid w:val="00AE2538"/>
    <w:rsid w:val="00AE562C"/>
    <w:rsid w:val="00AF30F5"/>
    <w:rsid w:val="00AF4F75"/>
    <w:rsid w:val="00AF588F"/>
    <w:rsid w:val="00B01114"/>
    <w:rsid w:val="00B045D4"/>
    <w:rsid w:val="00B05000"/>
    <w:rsid w:val="00B07363"/>
    <w:rsid w:val="00B1003F"/>
    <w:rsid w:val="00B119AF"/>
    <w:rsid w:val="00B128C4"/>
    <w:rsid w:val="00B174C4"/>
    <w:rsid w:val="00B20380"/>
    <w:rsid w:val="00B205BF"/>
    <w:rsid w:val="00B20AEC"/>
    <w:rsid w:val="00B20F7C"/>
    <w:rsid w:val="00B21DAF"/>
    <w:rsid w:val="00B223BC"/>
    <w:rsid w:val="00B229E7"/>
    <w:rsid w:val="00B23383"/>
    <w:rsid w:val="00B25507"/>
    <w:rsid w:val="00B26179"/>
    <w:rsid w:val="00B302A6"/>
    <w:rsid w:val="00B31BA1"/>
    <w:rsid w:val="00B31D83"/>
    <w:rsid w:val="00B327F7"/>
    <w:rsid w:val="00B33D08"/>
    <w:rsid w:val="00B35981"/>
    <w:rsid w:val="00B35A8E"/>
    <w:rsid w:val="00B373D7"/>
    <w:rsid w:val="00B37613"/>
    <w:rsid w:val="00B37CDF"/>
    <w:rsid w:val="00B46A1B"/>
    <w:rsid w:val="00B52050"/>
    <w:rsid w:val="00B53C93"/>
    <w:rsid w:val="00B546BE"/>
    <w:rsid w:val="00B56235"/>
    <w:rsid w:val="00B567C8"/>
    <w:rsid w:val="00B56E05"/>
    <w:rsid w:val="00B61AD1"/>
    <w:rsid w:val="00B62483"/>
    <w:rsid w:val="00B633B6"/>
    <w:rsid w:val="00B6651A"/>
    <w:rsid w:val="00B67531"/>
    <w:rsid w:val="00B727DF"/>
    <w:rsid w:val="00B7336C"/>
    <w:rsid w:val="00B77EA1"/>
    <w:rsid w:val="00B80176"/>
    <w:rsid w:val="00B82C85"/>
    <w:rsid w:val="00B839BE"/>
    <w:rsid w:val="00B85418"/>
    <w:rsid w:val="00B8570B"/>
    <w:rsid w:val="00B858F3"/>
    <w:rsid w:val="00B87087"/>
    <w:rsid w:val="00B87A9F"/>
    <w:rsid w:val="00B92722"/>
    <w:rsid w:val="00B92888"/>
    <w:rsid w:val="00B973AE"/>
    <w:rsid w:val="00B97D29"/>
    <w:rsid w:val="00B97E6E"/>
    <w:rsid w:val="00BA1797"/>
    <w:rsid w:val="00BA1867"/>
    <w:rsid w:val="00BA50A3"/>
    <w:rsid w:val="00BA5E5E"/>
    <w:rsid w:val="00BA6E1E"/>
    <w:rsid w:val="00BA7B00"/>
    <w:rsid w:val="00BA7B2D"/>
    <w:rsid w:val="00BB0072"/>
    <w:rsid w:val="00BB2A9B"/>
    <w:rsid w:val="00BB3944"/>
    <w:rsid w:val="00BB49F8"/>
    <w:rsid w:val="00BC01F2"/>
    <w:rsid w:val="00BC1E3D"/>
    <w:rsid w:val="00BC21F6"/>
    <w:rsid w:val="00BC34E9"/>
    <w:rsid w:val="00BC3F63"/>
    <w:rsid w:val="00BC48C1"/>
    <w:rsid w:val="00BC66CD"/>
    <w:rsid w:val="00BC6716"/>
    <w:rsid w:val="00BD43F7"/>
    <w:rsid w:val="00BD52F8"/>
    <w:rsid w:val="00BD6F20"/>
    <w:rsid w:val="00BE1E3B"/>
    <w:rsid w:val="00BE2E9D"/>
    <w:rsid w:val="00BE43CF"/>
    <w:rsid w:val="00BE4518"/>
    <w:rsid w:val="00BE47B8"/>
    <w:rsid w:val="00BE5EBC"/>
    <w:rsid w:val="00BE6D48"/>
    <w:rsid w:val="00BE7113"/>
    <w:rsid w:val="00BE7B9F"/>
    <w:rsid w:val="00BF03C6"/>
    <w:rsid w:val="00BF4563"/>
    <w:rsid w:val="00BF4601"/>
    <w:rsid w:val="00BF60B8"/>
    <w:rsid w:val="00C01D42"/>
    <w:rsid w:val="00C02055"/>
    <w:rsid w:val="00C03848"/>
    <w:rsid w:val="00C068F2"/>
    <w:rsid w:val="00C10377"/>
    <w:rsid w:val="00C12A65"/>
    <w:rsid w:val="00C12D21"/>
    <w:rsid w:val="00C16719"/>
    <w:rsid w:val="00C20F9D"/>
    <w:rsid w:val="00C21707"/>
    <w:rsid w:val="00C24D83"/>
    <w:rsid w:val="00C24E51"/>
    <w:rsid w:val="00C252EC"/>
    <w:rsid w:val="00C26BF7"/>
    <w:rsid w:val="00C27CEF"/>
    <w:rsid w:val="00C31B82"/>
    <w:rsid w:val="00C3251F"/>
    <w:rsid w:val="00C330CE"/>
    <w:rsid w:val="00C3526A"/>
    <w:rsid w:val="00C3685E"/>
    <w:rsid w:val="00C43967"/>
    <w:rsid w:val="00C43F27"/>
    <w:rsid w:val="00C47157"/>
    <w:rsid w:val="00C471FA"/>
    <w:rsid w:val="00C51265"/>
    <w:rsid w:val="00C525D1"/>
    <w:rsid w:val="00C536AB"/>
    <w:rsid w:val="00C5518D"/>
    <w:rsid w:val="00C554C7"/>
    <w:rsid w:val="00C62FDE"/>
    <w:rsid w:val="00C640AA"/>
    <w:rsid w:val="00C65410"/>
    <w:rsid w:val="00C65D19"/>
    <w:rsid w:val="00C663AC"/>
    <w:rsid w:val="00C70BB9"/>
    <w:rsid w:val="00C71802"/>
    <w:rsid w:val="00C72BAB"/>
    <w:rsid w:val="00C74917"/>
    <w:rsid w:val="00C75BC9"/>
    <w:rsid w:val="00C763EB"/>
    <w:rsid w:val="00C76BBE"/>
    <w:rsid w:val="00C81573"/>
    <w:rsid w:val="00C81E46"/>
    <w:rsid w:val="00C82BE1"/>
    <w:rsid w:val="00C82E36"/>
    <w:rsid w:val="00C91708"/>
    <w:rsid w:val="00C91FDF"/>
    <w:rsid w:val="00C927E2"/>
    <w:rsid w:val="00C968C1"/>
    <w:rsid w:val="00C979CC"/>
    <w:rsid w:val="00CA111F"/>
    <w:rsid w:val="00CA16EC"/>
    <w:rsid w:val="00CA75BD"/>
    <w:rsid w:val="00CA7A80"/>
    <w:rsid w:val="00CB02FA"/>
    <w:rsid w:val="00CB1A72"/>
    <w:rsid w:val="00CB1F78"/>
    <w:rsid w:val="00CB4075"/>
    <w:rsid w:val="00CB6292"/>
    <w:rsid w:val="00CB72F1"/>
    <w:rsid w:val="00CC0FA6"/>
    <w:rsid w:val="00CC1007"/>
    <w:rsid w:val="00CC174E"/>
    <w:rsid w:val="00CC1AAB"/>
    <w:rsid w:val="00CC33DE"/>
    <w:rsid w:val="00CC414F"/>
    <w:rsid w:val="00CD2D3E"/>
    <w:rsid w:val="00CD3D4C"/>
    <w:rsid w:val="00CD59A5"/>
    <w:rsid w:val="00CD62E1"/>
    <w:rsid w:val="00CD6528"/>
    <w:rsid w:val="00CD76F3"/>
    <w:rsid w:val="00CE3B1D"/>
    <w:rsid w:val="00CE53E6"/>
    <w:rsid w:val="00CE5516"/>
    <w:rsid w:val="00CE5E9E"/>
    <w:rsid w:val="00CE628A"/>
    <w:rsid w:val="00CE6AA8"/>
    <w:rsid w:val="00CE6CBC"/>
    <w:rsid w:val="00CF0800"/>
    <w:rsid w:val="00CF2E72"/>
    <w:rsid w:val="00CF577D"/>
    <w:rsid w:val="00CF6EFC"/>
    <w:rsid w:val="00D00AA5"/>
    <w:rsid w:val="00D04BD9"/>
    <w:rsid w:val="00D063C3"/>
    <w:rsid w:val="00D06742"/>
    <w:rsid w:val="00D06D5E"/>
    <w:rsid w:val="00D13D32"/>
    <w:rsid w:val="00D14374"/>
    <w:rsid w:val="00D1440B"/>
    <w:rsid w:val="00D150F3"/>
    <w:rsid w:val="00D15833"/>
    <w:rsid w:val="00D15BB1"/>
    <w:rsid w:val="00D16002"/>
    <w:rsid w:val="00D212E7"/>
    <w:rsid w:val="00D23EA2"/>
    <w:rsid w:val="00D26D5F"/>
    <w:rsid w:val="00D3147D"/>
    <w:rsid w:val="00D34A34"/>
    <w:rsid w:val="00D365B7"/>
    <w:rsid w:val="00D36A9E"/>
    <w:rsid w:val="00D520C5"/>
    <w:rsid w:val="00D52B12"/>
    <w:rsid w:val="00D54B07"/>
    <w:rsid w:val="00D54B5B"/>
    <w:rsid w:val="00D550BA"/>
    <w:rsid w:val="00D573B8"/>
    <w:rsid w:val="00D609BD"/>
    <w:rsid w:val="00D60A42"/>
    <w:rsid w:val="00D61B15"/>
    <w:rsid w:val="00D637D9"/>
    <w:rsid w:val="00D65A33"/>
    <w:rsid w:val="00D65C4B"/>
    <w:rsid w:val="00D65DC4"/>
    <w:rsid w:val="00D66C29"/>
    <w:rsid w:val="00D711FE"/>
    <w:rsid w:val="00D71E7C"/>
    <w:rsid w:val="00D72AAF"/>
    <w:rsid w:val="00D72E83"/>
    <w:rsid w:val="00D739FF"/>
    <w:rsid w:val="00D756B1"/>
    <w:rsid w:val="00D76FA0"/>
    <w:rsid w:val="00D7777C"/>
    <w:rsid w:val="00D77F59"/>
    <w:rsid w:val="00D82845"/>
    <w:rsid w:val="00D855DE"/>
    <w:rsid w:val="00D86337"/>
    <w:rsid w:val="00D900A0"/>
    <w:rsid w:val="00D90AFF"/>
    <w:rsid w:val="00D91CF4"/>
    <w:rsid w:val="00D93993"/>
    <w:rsid w:val="00D9400A"/>
    <w:rsid w:val="00D95321"/>
    <w:rsid w:val="00D973EC"/>
    <w:rsid w:val="00DA1AC1"/>
    <w:rsid w:val="00DA2FD5"/>
    <w:rsid w:val="00DA646A"/>
    <w:rsid w:val="00DA781E"/>
    <w:rsid w:val="00DB3939"/>
    <w:rsid w:val="00DB4FA3"/>
    <w:rsid w:val="00DC179B"/>
    <w:rsid w:val="00DC2A7B"/>
    <w:rsid w:val="00DC32EB"/>
    <w:rsid w:val="00DC34EA"/>
    <w:rsid w:val="00DD1570"/>
    <w:rsid w:val="00DD2321"/>
    <w:rsid w:val="00DD3BB8"/>
    <w:rsid w:val="00DD6139"/>
    <w:rsid w:val="00DD751E"/>
    <w:rsid w:val="00DE01A6"/>
    <w:rsid w:val="00DE05EF"/>
    <w:rsid w:val="00DE0665"/>
    <w:rsid w:val="00DE0BF8"/>
    <w:rsid w:val="00DE30BD"/>
    <w:rsid w:val="00DE4A4A"/>
    <w:rsid w:val="00DE4B8D"/>
    <w:rsid w:val="00DE6C3A"/>
    <w:rsid w:val="00DF15FC"/>
    <w:rsid w:val="00DF1730"/>
    <w:rsid w:val="00DF2A58"/>
    <w:rsid w:val="00DF2D13"/>
    <w:rsid w:val="00DF350E"/>
    <w:rsid w:val="00DF3811"/>
    <w:rsid w:val="00DF6BC3"/>
    <w:rsid w:val="00E00834"/>
    <w:rsid w:val="00E02E98"/>
    <w:rsid w:val="00E0428C"/>
    <w:rsid w:val="00E04652"/>
    <w:rsid w:val="00E04D4C"/>
    <w:rsid w:val="00E07B19"/>
    <w:rsid w:val="00E12028"/>
    <w:rsid w:val="00E134DA"/>
    <w:rsid w:val="00E155E3"/>
    <w:rsid w:val="00E235DC"/>
    <w:rsid w:val="00E24D8C"/>
    <w:rsid w:val="00E24F57"/>
    <w:rsid w:val="00E30084"/>
    <w:rsid w:val="00E32592"/>
    <w:rsid w:val="00E32623"/>
    <w:rsid w:val="00E34BDC"/>
    <w:rsid w:val="00E3741D"/>
    <w:rsid w:val="00E37CA8"/>
    <w:rsid w:val="00E41770"/>
    <w:rsid w:val="00E42843"/>
    <w:rsid w:val="00E43B4E"/>
    <w:rsid w:val="00E44600"/>
    <w:rsid w:val="00E469D4"/>
    <w:rsid w:val="00E4710A"/>
    <w:rsid w:val="00E47335"/>
    <w:rsid w:val="00E512FF"/>
    <w:rsid w:val="00E52D58"/>
    <w:rsid w:val="00E53B40"/>
    <w:rsid w:val="00E53D69"/>
    <w:rsid w:val="00E53DE9"/>
    <w:rsid w:val="00E53FF2"/>
    <w:rsid w:val="00E55A60"/>
    <w:rsid w:val="00E57071"/>
    <w:rsid w:val="00E61A22"/>
    <w:rsid w:val="00E61C01"/>
    <w:rsid w:val="00E64475"/>
    <w:rsid w:val="00E674FF"/>
    <w:rsid w:val="00E70C23"/>
    <w:rsid w:val="00E722FD"/>
    <w:rsid w:val="00E72E4D"/>
    <w:rsid w:val="00E73ABB"/>
    <w:rsid w:val="00E77B49"/>
    <w:rsid w:val="00E8047F"/>
    <w:rsid w:val="00E80814"/>
    <w:rsid w:val="00E80C20"/>
    <w:rsid w:val="00E82697"/>
    <w:rsid w:val="00E83011"/>
    <w:rsid w:val="00E84557"/>
    <w:rsid w:val="00E86F54"/>
    <w:rsid w:val="00E913CA"/>
    <w:rsid w:val="00E93A37"/>
    <w:rsid w:val="00E95237"/>
    <w:rsid w:val="00E96057"/>
    <w:rsid w:val="00E96D13"/>
    <w:rsid w:val="00EA080D"/>
    <w:rsid w:val="00EA1D0A"/>
    <w:rsid w:val="00EA2162"/>
    <w:rsid w:val="00EA24F8"/>
    <w:rsid w:val="00EA35B0"/>
    <w:rsid w:val="00EA45B0"/>
    <w:rsid w:val="00EA55CB"/>
    <w:rsid w:val="00EA68AD"/>
    <w:rsid w:val="00EA6D5A"/>
    <w:rsid w:val="00EA7C87"/>
    <w:rsid w:val="00EB053F"/>
    <w:rsid w:val="00EB0F05"/>
    <w:rsid w:val="00EB3DB3"/>
    <w:rsid w:val="00EB475F"/>
    <w:rsid w:val="00EB5C21"/>
    <w:rsid w:val="00EB6867"/>
    <w:rsid w:val="00EB6C0D"/>
    <w:rsid w:val="00EB6C2A"/>
    <w:rsid w:val="00EC6293"/>
    <w:rsid w:val="00ED65B3"/>
    <w:rsid w:val="00EE1DA8"/>
    <w:rsid w:val="00EE261C"/>
    <w:rsid w:val="00EE2C4D"/>
    <w:rsid w:val="00EE3F8A"/>
    <w:rsid w:val="00EE3FBF"/>
    <w:rsid w:val="00EE5752"/>
    <w:rsid w:val="00EE6A33"/>
    <w:rsid w:val="00EE7829"/>
    <w:rsid w:val="00EF0C04"/>
    <w:rsid w:val="00EF1A17"/>
    <w:rsid w:val="00EF2411"/>
    <w:rsid w:val="00EF4012"/>
    <w:rsid w:val="00EF6415"/>
    <w:rsid w:val="00EF647A"/>
    <w:rsid w:val="00EF693F"/>
    <w:rsid w:val="00EF7231"/>
    <w:rsid w:val="00EF7356"/>
    <w:rsid w:val="00F0001F"/>
    <w:rsid w:val="00F0102F"/>
    <w:rsid w:val="00F035F1"/>
    <w:rsid w:val="00F04C86"/>
    <w:rsid w:val="00F05BFF"/>
    <w:rsid w:val="00F0697F"/>
    <w:rsid w:val="00F07287"/>
    <w:rsid w:val="00F07F5B"/>
    <w:rsid w:val="00F105BD"/>
    <w:rsid w:val="00F1181C"/>
    <w:rsid w:val="00F121C3"/>
    <w:rsid w:val="00F12817"/>
    <w:rsid w:val="00F12A58"/>
    <w:rsid w:val="00F141DE"/>
    <w:rsid w:val="00F14E4D"/>
    <w:rsid w:val="00F16875"/>
    <w:rsid w:val="00F204E7"/>
    <w:rsid w:val="00F22CE1"/>
    <w:rsid w:val="00F23638"/>
    <w:rsid w:val="00F26F12"/>
    <w:rsid w:val="00F334F9"/>
    <w:rsid w:val="00F33849"/>
    <w:rsid w:val="00F358FE"/>
    <w:rsid w:val="00F4028E"/>
    <w:rsid w:val="00F40412"/>
    <w:rsid w:val="00F407CA"/>
    <w:rsid w:val="00F438CD"/>
    <w:rsid w:val="00F439B5"/>
    <w:rsid w:val="00F445DA"/>
    <w:rsid w:val="00F446C9"/>
    <w:rsid w:val="00F4619B"/>
    <w:rsid w:val="00F47B99"/>
    <w:rsid w:val="00F47CDF"/>
    <w:rsid w:val="00F51C6C"/>
    <w:rsid w:val="00F52410"/>
    <w:rsid w:val="00F5351C"/>
    <w:rsid w:val="00F53F0D"/>
    <w:rsid w:val="00F5483C"/>
    <w:rsid w:val="00F56294"/>
    <w:rsid w:val="00F563B9"/>
    <w:rsid w:val="00F608D4"/>
    <w:rsid w:val="00F61820"/>
    <w:rsid w:val="00F62060"/>
    <w:rsid w:val="00F63374"/>
    <w:rsid w:val="00F63590"/>
    <w:rsid w:val="00F6529C"/>
    <w:rsid w:val="00F6632A"/>
    <w:rsid w:val="00F6735D"/>
    <w:rsid w:val="00F7122D"/>
    <w:rsid w:val="00F724D0"/>
    <w:rsid w:val="00F72776"/>
    <w:rsid w:val="00F75714"/>
    <w:rsid w:val="00F75BF7"/>
    <w:rsid w:val="00F7683C"/>
    <w:rsid w:val="00F81289"/>
    <w:rsid w:val="00F81A62"/>
    <w:rsid w:val="00F84285"/>
    <w:rsid w:val="00F864B4"/>
    <w:rsid w:val="00F8666A"/>
    <w:rsid w:val="00F872D8"/>
    <w:rsid w:val="00F878B9"/>
    <w:rsid w:val="00F93111"/>
    <w:rsid w:val="00F97F0D"/>
    <w:rsid w:val="00FA237E"/>
    <w:rsid w:val="00FA2B5F"/>
    <w:rsid w:val="00FA2E90"/>
    <w:rsid w:val="00FA3882"/>
    <w:rsid w:val="00FA480F"/>
    <w:rsid w:val="00FA6B51"/>
    <w:rsid w:val="00FA759D"/>
    <w:rsid w:val="00FA7789"/>
    <w:rsid w:val="00FA789F"/>
    <w:rsid w:val="00FB03B4"/>
    <w:rsid w:val="00FB0622"/>
    <w:rsid w:val="00FB319E"/>
    <w:rsid w:val="00FC0EBC"/>
    <w:rsid w:val="00FC12E5"/>
    <w:rsid w:val="00FC1C7D"/>
    <w:rsid w:val="00FC264D"/>
    <w:rsid w:val="00FC49C2"/>
    <w:rsid w:val="00FD0203"/>
    <w:rsid w:val="00FD2816"/>
    <w:rsid w:val="00FD38AC"/>
    <w:rsid w:val="00FD5A17"/>
    <w:rsid w:val="00FD668E"/>
    <w:rsid w:val="00FE7E8C"/>
    <w:rsid w:val="00FF096E"/>
    <w:rsid w:val="00FF342D"/>
    <w:rsid w:val="00FF3DCB"/>
    <w:rsid w:val="00FF636F"/>
    <w:rsid w:val="00FF7364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A2C5D"/>
  <w15:docId w15:val="{35125653-7F2D-4AB3-86AC-029E17F9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8A8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F64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DE30BD"/>
    <w:pPr>
      <w:keepNext/>
      <w:ind w:left="-720"/>
      <w:outlineLvl w:val="4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7B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7B00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BA7B00"/>
    <w:pPr>
      <w:jc w:val="right"/>
    </w:pPr>
    <w:rPr>
      <w:rFonts w:ascii="Tahoma" w:eastAsia="Times New Roman" w:hAnsi="Tahoma" w:cs="Times New Roman"/>
      <w:i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501BA"/>
    <w:pPr>
      <w:spacing w:line="36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01BA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94E48"/>
    <w:pPr>
      <w:ind w:left="720"/>
      <w:contextualSpacing/>
    </w:pPr>
  </w:style>
  <w:style w:type="table" w:styleId="Tablaconcuadrcula">
    <w:name w:val="Table Grid"/>
    <w:basedOn w:val="Tablanormal"/>
    <w:uiPriority w:val="59"/>
    <w:rsid w:val="00B97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4D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4D83"/>
  </w:style>
  <w:style w:type="paragraph" w:styleId="Piedepgina">
    <w:name w:val="footer"/>
    <w:basedOn w:val="Normal"/>
    <w:link w:val="PiedepginaCar"/>
    <w:uiPriority w:val="99"/>
    <w:unhideWhenUsed/>
    <w:rsid w:val="00C24D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D83"/>
  </w:style>
  <w:style w:type="character" w:styleId="Hipervnculo">
    <w:name w:val="Hyperlink"/>
    <w:basedOn w:val="Fuentedeprrafopredeter"/>
    <w:uiPriority w:val="99"/>
    <w:unhideWhenUsed/>
    <w:rsid w:val="00C24D83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DE30BD"/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customStyle="1" w:styleId="ROMANOS">
    <w:name w:val="ROMANOS"/>
    <w:basedOn w:val="Normal"/>
    <w:rsid w:val="00DE30BD"/>
    <w:pPr>
      <w:tabs>
        <w:tab w:val="left" w:pos="720"/>
      </w:tabs>
      <w:spacing w:after="101" w:line="216" w:lineRule="exact"/>
      <w:ind w:left="720" w:hanging="432"/>
    </w:pPr>
    <w:rPr>
      <w:rFonts w:ascii="Arial" w:eastAsia="Times New Roman" w:hAnsi="Arial" w:cs="Arial"/>
      <w:sz w:val="18"/>
      <w:szCs w:val="18"/>
      <w:lang w:val="es-ES" w:eastAsia="es-ES"/>
    </w:rPr>
  </w:style>
  <w:style w:type="table" w:styleId="Tablaconcuadrcula2-nfasis2">
    <w:name w:val="Grid Table 2 Accent 2"/>
    <w:basedOn w:val="Tablanormal"/>
    <w:uiPriority w:val="47"/>
    <w:rsid w:val="0051527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B07363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rsid w:val="00EF64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tro">
    <w:name w:val="Otro_"/>
    <w:basedOn w:val="Fuentedeprrafopredeter"/>
    <w:link w:val="Otro0"/>
    <w:uiPriority w:val="99"/>
    <w:rsid w:val="00375CB1"/>
    <w:rPr>
      <w:rFonts w:ascii="Arial" w:hAnsi="Arial" w:cs="Arial"/>
      <w:color w:val="252525"/>
      <w:sz w:val="15"/>
      <w:szCs w:val="15"/>
    </w:rPr>
  </w:style>
  <w:style w:type="paragraph" w:customStyle="1" w:styleId="Otro0">
    <w:name w:val="Otro"/>
    <w:basedOn w:val="Normal"/>
    <w:link w:val="Otro"/>
    <w:uiPriority w:val="99"/>
    <w:rsid w:val="00375CB1"/>
    <w:pPr>
      <w:jc w:val="left"/>
    </w:pPr>
    <w:rPr>
      <w:rFonts w:ascii="Arial" w:hAnsi="Arial" w:cs="Arial"/>
      <w:color w:val="252525"/>
      <w:sz w:val="15"/>
      <w:szCs w:val="15"/>
    </w:rPr>
  </w:style>
  <w:style w:type="table" w:styleId="Tablaconcuadrcula4-nfasis6">
    <w:name w:val="Grid Table 4 Accent 6"/>
    <w:basedOn w:val="Tablanormal"/>
    <w:uiPriority w:val="49"/>
    <w:rsid w:val="0072613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cfin.bcs.gob.mx" TargetMode="External"/><Relationship Id="rId1" Type="http://schemas.openxmlformats.org/officeDocument/2006/relationships/hyperlink" Target="mailto:dir_contabilidad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681CA-2A04-46A4-93FE-D58A2C17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468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R.Márquez</dc:creator>
  <cp:lastModifiedBy>Karina Reyes</cp:lastModifiedBy>
  <cp:revision>26</cp:revision>
  <cp:lastPrinted>2024-12-17T19:09:00Z</cp:lastPrinted>
  <dcterms:created xsi:type="dcterms:W3CDTF">2024-01-19T04:15:00Z</dcterms:created>
  <dcterms:modified xsi:type="dcterms:W3CDTF">2024-12-17T19:10:00Z</dcterms:modified>
</cp:coreProperties>
</file>