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0976" w14:textId="08D21EA4" w:rsidR="00214357" w:rsidRPr="002E4674" w:rsidRDefault="002B73F4" w:rsidP="002E4674">
      <w:pPr>
        <w:spacing w:line="360" w:lineRule="auto"/>
        <w:ind w:left="4962" w:right="4319" w:hanging="142"/>
        <w:jc w:val="center"/>
        <w:rPr>
          <w:rFonts w:ascii="Arial"/>
          <w:b/>
          <w:sz w:val="24"/>
          <w:szCs w:val="24"/>
        </w:rPr>
      </w:pPr>
      <w:r w:rsidRPr="002E4674">
        <w:rPr>
          <w:rFonts w:ascii="Arial"/>
          <w:b/>
          <w:sz w:val="24"/>
          <w:szCs w:val="24"/>
        </w:rPr>
        <w:t>NOTAS A LOS ESTADOS FINANCIEROS</w:t>
      </w:r>
    </w:p>
    <w:p w14:paraId="5138A9E4" w14:textId="0CFE5A54" w:rsidR="00214357" w:rsidRPr="002E4674" w:rsidRDefault="008D5DC6" w:rsidP="002E4674">
      <w:pPr>
        <w:spacing w:line="360" w:lineRule="auto"/>
        <w:ind w:left="4962" w:right="4319" w:hanging="142"/>
        <w:jc w:val="center"/>
        <w:rPr>
          <w:rFonts w:ascii="Arial"/>
          <w:b/>
          <w:sz w:val="24"/>
          <w:szCs w:val="24"/>
        </w:rPr>
      </w:pPr>
      <w:r w:rsidRPr="002E4674">
        <w:rPr>
          <w:rFonts w:ascii="Arial"/>
          <w:b/>
          <w:sz w:val="24"/>
          <w:szCs w:val="24"/>
        </w:rPr>
        <w:t xml:space="preserve">AL </w:t>
      </w:r>
      <w:r w:rsidR="00640D66">
        <w:rPr>
          <w:rFonts w:ascii="Arial"/>
          <w:b/>
          <w:sz w:val="24"/>
          <w:szCs w:val="24"/>
        </w:rPr>
        <w:t>3</w:t>
      </w:r>
      <w:r w:rsidR="00906E6D">
        <w:rPr>
          <w:rFonts w:ascii="Arial"/>
          <w:b/>
          <w:sz w:val="24"/>
          <w:szCs w:val="24"/>
        </w:rPr>
        <w:t>1</w:t>
      </w:r>
      <w:r w:rsidRPr="002E4674">
        <w:rPr>
          <w:rFonts w:ascii="Arial"/>
          <w:b/>
          <w:sz w:val="24"/>
          <w:szCs w:val="24"/>
        </w:rPr>
        <w:t xml:space="preserve"> DE </w:t>
      </w:r>
      <w:r w:rsidR="00906E6D">
        <w:rPr>
          <w:rFonts w:ascii="Arial"/>
          <w:b/>
          <w:sz w:val="24"/>
          <w:szCs w:val="24"/>
        </w:rPr>
        <w:t>OCTUB</w:t>
      </w:r>
      <w:r w:rsidR="00640D66">
        <w:rPr>
          <w:rFonts w:ascii="Arial"/>
          <w:b/>
          <w:sz w:val="24"/>
          <w:szCs w:val="24"/>
        </w:rPr>
        <w:t>RE</w:t>
      </w:r>
      <w:r w:rsidR="009C4FA6" w:rsidRPr="002E4674">
        <w:rPr>
          <w:rFonts w:ascii="Arial"/>
          <w:b/>
          <w:sz w:val="24"/>
          <w:szCs w:val="24"/>
        </w:rPr>
        <w:t xml:space="preserve"> </w:t>
      </w:r>
      <w:r w:rsidRPr="002E4674">
        <w:rPr>
          <w:rFonts w:ascii="Arial"/>
          <w:b/>
          <w:sz w:val="24"/>
          <w:szCs w:val="24"/>
        </w:rPr>
        <w:t>DE 202</w:t>
      </w:r>
      <w:r w:rsidR="009C4FA6" w:rsidRPr="002E4674">
        <w:rPr>
          <w:rFonts w:ascii="Arial"/>
          <w:b/>
          <w:sz w:val="24"/>
          <w:szCs w:val="24"/>
        </w:rPr>
        <w:t>3</w:t>
      </w:r>
      <w:r w:rsidR="008F3B21" w:rsidRPr="002E4674">
        <w:rPr>
          <w:rFonts w:ascii="Arial"/>
          <w:b/>
          <w:sz w:val="24"/>
          <w:szCs w:val="24"/>
        </w:rPr>
        <w:t xml:space="preserve"> Y </w:t>
      </w:r>
      <w:r w:rsidR="009C4FA6" w:rsidRPr="002E4674">
        <w:rPr>
          <w:rFonts w:ascii="Arial"/>
          <w:b/>
          <w:sz w:val="24"/>
          <w:szCs w:val="24"/>
        </w:rPr>
        <w:t>2022</w:t>
      </w:r>
    </w:p>
    <w:p w14:paraId="05DA683F" w14:textId="1D314D83" w:rsidR="00214357" w:rsidRPr="002E4674" w:rsidRDefault="008D5DC6" w:rsidP="002E4674">
      <w:pPr>
        <w:spacing w:line="360" w:lineRule="auto"/>
        <w:ind w:left="4962" w:right="4319" w:hanging="142"/>
        <w:jc w:val="center"/>
        <w:rPr>
          <w:rFonts w:ascii="Arial"/>
          <w:b/>
          <w:sz w:val="24"/>
          <w:szCs w:val="24"/>
        </w:rPr>
      </w:pPr>
      <w:r w:rsidRPr="002E4674">
        <w:rPr>
          <w:rFonts w:ascii="Arial"/>
          <w:b/>
          <w:sz w:val="24"/>
          <w:szCs w:val="24"/>
        </w:rPr>
        <w:t>A) NOTAS DE DESGLOSE</w:t>
      </w:r>
    </w:p>
    <w:p w14:paraId="1DBF8310" w14:textId="6C38307B" w:rsidR="00517FC6" w:rsidRPr="00517FC6" w:rsidRDefault="00517FC6" w:rsidP="00517FC6">
      <w:pPr>
        <w:tabs>
          <w:tab w:val="left" w:pos="945"/>
        </w:tabs>
        <w:ind w:right="102"/>
        <w:jc w:val="both"/>
        <w:rPr>
          <w:rFonts w:ascii="Arial" w:hAnsi="Arial" w:cs="Arial"/>
          <w:b/>
          <w:lang w:val="es-MX"/>
        </w:rPr>
      </w:pPr>
    </w:p>
    <w:p w14:paraId="2B392338" w14:textId="42C43BF2" w:rsidR="00517FC6" w:rsidRDefault="00517FC6" w:rsidP="00517FC6">
      <w:pPr>
        <w:pStyle w:val="Prrafodelista"/>
        <w:numPr>
          <w:ilvl w:val="0"/>
          <w:numId w:val="19"/>
        </w:numPr>
        <w:tabs>
          <w:tab w:val="left" w:pos="945"/>
        </w:tabs>
        <w:ind w:left="142" w:right="102" w:hanging="142"/>
        <w:jc w:val="both"/>
        <w:rPr>
          <w:b/>
          <w:lang w:val="es-MX"/>
        </w:rPr>
      </w:pPr>
      <w:r w:rsidRPr="00517FC6">
        <w:rPr>
          <w:b/>
          <w:lang w:val="es-MX"/>
        </w:rPr>
        <w:t xml:space="preserve"> Notas al Estado de Actividades</w:t>
      </w:r>
    </w:p>
    <w:p w14:paraId="7D3C882E" w14:textId="77777777" w:rsidR="007A4B13" w:rsidRPr="00FF579A" w:rsidRDefault="007A4B13" w:rsidP="00FF579A">
      <w:pPr>
        <w:tabs>
          <w:tab w:val="left" w:pos="945"/>
        </w:tabs>
        <w:ind w:right="102"/>
        <w:jc w:val="both"/>
        <w:rPr>
          <w:b/>
          <w:lang w:val="es-MX"/>
        </w:rPr>
      </w:pPr>
    </w:p>
    <w:p w14:paraId="4A08D8EF" w14:textId="77777777" w:rsidR="00517FC6" w:rsidRPr="00517FC6" w:rsidRDefault="00517FC6" w:rsidP="00517FC6">
      <w:pPr>
        <w:tabs>
          <w:tab w:val="left" w:pos="945"/>
        </w:tabs>
        <w:ind w:right="102"/>
        <w:jc w:val="both"/>
        <w:rPr>
          <w:rFonts w:ascii="Arial" w:hAnsi="Arial" w:cs="Arial"/>
          <w:b/>
          <w:lang w:val="es-MX"/>
        </w:rPr>
      </w:pPr>
      <w:r w:rsidRPr="00517FC6">
        <w:rPr>
          <w:rFonts w:ascii="Arial" w:hAnsi="Arial" w:cs="Arial"/>
          <w:b/>
          <w:lang w:val="es-MX"/>
        </w:rPr>
        <w:t>Ingresos de gestión</w:t>
      </w:r>
    </w:p>
    <w:p w14:paraId="50772E80" w14:textId="77777777" w:rsidR="00517FC6" w:rsidRPr="00517FC6" w:rsidRDefault="00517FC6" w:rsidP="00517FC6">
      <w:pPr>
        <w:tabs>
          <w:tab w:val="left" w:pos="945"/>
        </w:tabs>
        <w:ind w:right="102"/>
        <w:jc w:val="both"/>
        <w:rPr>
          <w:rFonts w:ascii="Arial" w:hAnsi="Arial" w:cs="Arial"/>
          <w:b/>
          <w:lang w:val="es-MX"/>
        </w:rPr>
      </w:pPr>
    </w:p>
    <w:p w14:paraId="073FD100" w14:textId="77777777" w:rsidR="00517FC6" w:rsidRPr="00517FC6" w:rsidRDefault="00517FC6" w:rsidP="00517FC6">
      <w:pPr>
        <w:tabs>
          <w:tab w:val="left" w:pos="945"/>
        </w:tabs>
        <w:ind w:right="102"/>
        <w:jc w:val="both"/>
        <w:rPr>
          <w:rFonts w:ascii="Arial" w:hAnsi="Arial" w:cs="Arial"/>
          <w:lang w:val="es-MX"/>
        </w:rPr>
      </w:pPr>
      <w:r w:rsidRPr="00517FC6">
        <w:rPr>
          <w:rFonts w:ascii="Arial" w:hAnsi="Arial" w:cs="Arial"/>
          <w:lang w:val="es-MX"/>
        </w:rPr>
        <w:t>Comprende el importe de los ingresos provenientes de contribuciones, productos, aprovechamientos, así como de venta de bienes y prestación de servicios.</w:t>
      </w:r>
    </w:p>
    <w:p w14:paraId="5CBA58D8" w14:textId="77777777" w:rsidR="007A4B13" w:rsidRDefault="007A4B13" w:rsidP="00517FC6">
      <w:pPr>
        <w:tabs>
          <w:tab w:val="left" w:pos="945"/>
        </w:tabs>
        <w:ind w:right="102"/>
        <w:jc w:val="both"/>
        <w:rPr>
          <w:rFonts w:ascii="Arial" w:hAnsi="Arial" w:cs="Arial"/>
          <w:b/>
        </w:rPr>
      </w:pPr>
    </w:p>
    <w:p w14:paraId="3641A113" w14:textId="00465706" w:rsidR="00517FC6" w:rsidRDefault="00517FC6" w:rsidP="00517FC6">
      <w:pPr>
        <w:tabs>
          <w:tab w:val="left" w:pos="945"/>
        </w:tabs>
        <w:ind w:right="102"/>
        <w:jc w:val="both"/>
        <w:rPr>
          <w:rFonts w:ascii="Arial" w:hAnsi="Arial" w:cs="Arial"/>
          <w:b/>
        </w:rPr>
      </w:pPr>
      <w:r w:rsidRPr="00517FC6">
        <w:rPr>
          <w:rFonts w:ascii="Arial" w:hAnsi="Arial" w:cs="Arial"/>
          <w:b/>
        </w:rPr>
        <w:t xml:space="preserve">I n t e g r a c i </w:t>
      </w:r>
      <w:proofErr w:type="spellStart"/>
      <w:r w:rsidRPr="00517FC6">
        <w:rPr>
          <w:rFonts w:ascii="Arial" w:hAnsi="Arial" w:cs="Arial"/>
          <w:b/>
        </w:rPr>
        <w:t>ó</w:t>
      </w:r>
      <w:proofErr w:type="spellEnd"/>
      <w:r w:rsidRPr="00517FC6">
        <w:rPr>
          <w:rFonts w:ascii="Arial" w:hAnsi="Arial" w:cs="Arial"/>
          <w:b/>
        </w:rPr>
        <w:t xml:space="preserve"> n:</w:t>
      </w:r>
    </w:p>
    <w:p w14:paraId="258521B3" w14:textId="77777777" w:rsidR="00EE1D86" w:rsidRDefault="00EE1D86" w:rsidP="00517FC6">
      <w:pPr>
        <w:tabs>
          <w:tab w:val="left" w:pos="945"/>
        </w:tabs>
        <w:ind w:right="102"/>
        <w:jc w:val="both"/>
        <w:rPr>
          <w:rFonts w:ascii="Arial" w:hAnsi="Arial" w:cs="Arial"/>
          <w:b/>
        </w:rPr>
      </w:pPr>
    </w:p>
    <w:tbl>
      <w:tblPr>
        <w:tblW w:w="13887" w:type="dxa"/>
        <w:tblLook w:val="04A0" w:firstRow="1" w:lastRow="0" w:firstColumn="1" w:lastColumn="0" w:noHBand="0" w:noVBand="1"/>
      </w:tblPr>
      <w:tblGrid>
        <w:gridCol w:w="7933"/>
        <w:gridCol w:w="1929"/>
        <w:gridCol w:w="2040"/>
        <w:gridCol w:w="1985"/>
      </w:tblGrid>
      <w:tr w:rsidR="00EE5252" w:rsidRPr="003E1B6F" w14:paraId="3C085DE3" w14:textId="77777777" w:rsidTr="002D13F3">
        <w:trPr>
          <w:trHeight w:val="450"/>
        </w:trPr>
        <w:tc>
          <w:tcPr>
            <w:tcW w:w="793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C1FA4B9" w14:textId="77777777" w:rsidR="00EE5252" w:rsidRPr="00EE5252" w:rsidRDefault="00EE5252" w:rsidP="00EE5252">
            <w:pPr>
              <w:jc w:val="center"/>
              <w:rPr>
                <w:rFonts w:ascii="Arial" w:eastAsia="Times New Roman" w:hAnsi="Arial" w:cs="Arial"/>
                <w:b/>
                <w:bCs/>
                <w:color w:val="000000" w:themeColor="text1"/>
                <w:sz w:val="20"/>
                <w:szCs w:val="20"/>
              </w:rPr>
            </w:pPr>
            <w:r w:rsidRPr="00EE5252">
              <w:rPr>
                <w:rFonts w:ascii="Arial" w:eastAsia="Times New Roman" w:hAnsi="Arial" w:cs="Arial"/>
                <w:b/>
                <w:bCs/>
                <w:color w:val="000000" w:themeColor="text1"/>
                <w:sz w:val="20"/>
                <w:szCs w:val="20"/>
              </w:rPr>
              <w:t>Nombre de la cuenta</w:t>
            </w:r>
          </w:p>
        </w:tc>
        <w:tc>
          <w:tcPr>
            <w:tcW w:w="192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4FF4684" w14:textId="77777777" w:rsidR="00EE5252" w:rsidRPr="00EE5252" w:rsidRDefault="00EE5252" w:rsidP="00EE5252">
            <w:pPr>
              <w:jc w:val="center"/>
              <w:rPr>
                <w:rFonts w:ascii="Arial" w:eastAsia="Times New Roman" w:hAnsi="Arial" w:cs="Arial"/>
                <w:b/>
                <w:bCs/>
                <w:color w:val="000000" w:themeColor="text1"/>
                <w:sz w:val="20"/>
                <w:szCs w:val="20"/>
              </w:rPr>
            </w:pPr>
            <w:r w:rsidRPr="00EE5252">
              <w:rPr>
                <w:rFonts w:ascii="Arial" w:eastAsia="Times New Roman" w:hAnsi="Arial" w:cs="Arial"/>
                <w:b/>
                <w:bCs/>
                <w:color w:val="000000" w:themeColor="text1"/>
                <w:sz w:val="20"/>
                <w:szCs w:val="20"/>
              </w:rPr>
              <w:t>Monto al 31/Oct/2023</w:t>
            </w:r>
          </w:p>
        </w:tc>
        <w:tc>
          <w:tcPr>
            <w:tcW w:w="20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04112CA" w14:textId="77777777" w:rsidR="00EE5252" w:rsidRPr="00EE5252" w:rsidRDefault="00EE5252" w:rsidP="00EE5252">
            <w:pPr>
              <w:jc w:val="center"/>
              <w:rPr>
                <w:rFonts w:ascii="Arial" w:eastAsia="Times New Roman" w:hAnsi="Arial" w:cs="Arial"/>
                <w:b/>
                <w:bCs/>
                <w:color w:val="000000" w:themeColor="text1"/>
                <w:sz w:val="20"/>
                <w:szCs w:val="20"/>
              </w:rPr>
            </w:pPr>
            <w:r w:rsidRPr="00EE5252">
              <w:rPr>
                <w:rFonts w:ascii="Arial" w:eastAsia="Times New Roman" w:hAnsi="Arial" w:cs="Arial"/>
                <w:b/>
                <w:bCs/>
                <w:color w:val="000000" w:themeColor="text1"/>
                <w:sz w:val="20"/>
                <w:szCs w:val="20"/>
              </w:rPr>
              <w:t>Monto al 31/Oct/22</w:t>
            </w:r>
          </w:p>
        </w:tc>
        <w:tc>
          <w:tcPr>
            <w:tcW w:w="198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B7AAB3F" w14:textId="77777777" w:rsidR="00EE5252" w:rsidRPr="00EE5252" w:rsidRDefault="00EE5252" w:rsidP="00EE5252">
            <w:pPr>
              <w:jc w:val="center"/>
              <w:rPr>
                <w:rFonts w:ascii="Arial" w:eastAsia="Times New Roman" w:hAnsi="Arial" w:cs="Arial"/>
                <w:b/>
                <w:bCs/>
                <w:color w:val="000000" w:themeColor="text1"/>
                <w:sz w:val="20"/>
                <w:szCs w:val="20"/>
              </w:rPr>
            </w:pPr>
            <w:r w:rsidRPr="00EE5252">
              <w:rPr>
                <w:rFonts w:ascii="Arial" w:eastAsia="Times New Roman" w:hAnsi="Arial" w:cs="Arial"/>
                <w:b/>
                <w:bCs/>
                <w:color w:val="000000" w:themeColor="text1"/>
                <w:sz w:val="20"/>
                <w:szCs w:val="20"/>
              </w:rPr>
              <w:t>Variación</w:t>
            </w:r>
          </w:p>
        </w:tc>
      </w:tr>
      <w:tr w:rsidR="00EE5252" w:rsidRPr="003E1B6F" w14:paraId="061922FC" w14:textId="77777777" w:rsidTr="00EE5252">
        <w:trPr>
          <w:trHeight w:val="225"/>
        </w:trPr>
        <w:tc>
          <w:tcPr>
            <w:tcW w:w="7933" w:type="dxa"/>
            <w:tcBorders>
              <w:top w:val="nil"/>
              <w:left w:val="single" w:sz="4" w:space="0" w:color="auto"/>
              <w:bottom w:val="single" w:sz="4" w:space="0" w:color="auto"/>
              <w:right w:val="single" w:sz="4" w:space="0" w:color="auto"/>
            </w:tcBorders>
            <w:shd w:val="clear" w:color="auto" w:fill="auto"/>
            <w:noWrap/>
            <w:vAlign w:val="bottom"/>
            <w:hideMark/>
          </w:tcPr>
          <w:p w14:paraId="2806AAAD" w14:textId="77777777" w:rsidR="00EE5252" w:rsidRPr="00EE5252" w:rsidRDefault="00EE5252" w:rsidP="00EE5252">
            <w:pPr>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Ingresos de gestión</w:t>
            </w:r>
          </w:p>
        </w:tc>
        <w:tc>
          <w:tcPr>
            <w:tcW w:w="1929" w:type="dxa"/>
            <w:tcBorders>
              <w:top w:val="nil"/>
              <w:left w:val="nil"/>
              <w:bottom w:val="single" w:sz="4" w:space="0" w:color="auto"/>
              <w:right w:val="single" w:sz="4" w:space="0" w:color="auto"/>
            </w:tcBorders>
            <w:shd w:val="clear" w:color="auto" w:fill="auto"/>
            <w:noWrap/>
            <w:vAlign w:val="bottom"/>
            <w:hideMark/>
          </w:tcPr>
          <w:p w14:paraId="22CE8731"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2,529,602,724.30</w:t>
            </w:r>
          </w:p>
        </w:tc>
        <w:tc>
          <w:tcPr>
            <w:tcW w:w="2040" w:type="dxa"/>
            <w:tcBorders>
              <w:top w:val="nil"/>
              <w:left w:val="nil"/>
              <w:bottom w:val="single" w:sz="4" w:space="0" w:color="auto"/>
              <w:right w:val="single" w:sz="4" w:space="0" w:color="auto"/>
            </w:tcBorders>
            <w:shd w:val="clear" w:color="auto" w:fill="auto"/>
            <w:noWrap/>
            <w:vAlign w:val="bottom"/>
            <w:hideMark/>
          </w:tcPr>
          <w:p w14:paraId="68251C32"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2,353,035,283.29</w:t>
            </w:r>
          </w:p>
        </w:tc>
        <w:tc>
          <w:tcPr>
            <w:tcW w:w="1985" w:type="dxa"/>
            <w:tcBorders>
              <w:top w:val="nil"/>
              <w:left w:val="nil"/>
              <w:bottom w:val="single" w:sz="4" w:space="0" w:color="auto"/>
              <w:right w:val="single" w:sz="4" w:space="0" w:color="auto"/>
            </w:tcBorders>
            <w:shd w:val="clear" w:color="auto" w:fill="auto"/>
            <w:noWrap/>
            <w:vAlign w:val="bottom"/>
            <w:hideMark/>
          </w:tcPr>
          <w:p w14:paraId="72B7893F"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176,567,441.01</w:t>
            </w:r>
          </w:p>
        </w:tc>
      </w:tr>
      <w:tr w:rsidR="00EE5252" w:rsidRPr="003E1B6F" w14:paraId="03314729" w14:textId="77777777" w:rsidTr="00EE5252">
        <w:trPr>
          <w:trHeight w:val="225"/>
        </w:trPr>
        <w:tc>
          <w:tcPr>
            <w:tcW w:w="7933" w:type="dxa"/>
            <w:tcBorders>
              <w:top w:val="nil"/>
              <w:left w:val="single" w:sz="4" w:space="0" w:color="auto"/>
              <w:bottom w:val="single" w:sz="4" w:space="0" w:color="auto"/>
              <w:right w:val="single" w:sz="4" w:space="0" w:color="auto"/>
            </w:tcBorders>
            <w:shd w:val="clear" w:color="auto" w:fill="auto"/>
            <w:noWrap/>
            <w:vAlign w:val="bottom"/>
            <w:hideMark/>
          </w:tcPr>
          <w:p w14:paraId="0D5FE302" w14:textId="77777777" w:rsidR="00EE5252" w:rsidRPr="00EE5252" w:rsidRDefault="00EE5252" w:rsidP="00EE5252">
            <w:pPr>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 xml:space="preserve">   Impuestos</w:t>
            </w:r>
          </w:p>
        </w:tc>
        <w:tc>
          <w:tcPr>
            <w:tcW w:w="1929" w:type="dxa"/>
            <w:tcBorders>
              <w:top w:val="nil"/>
              <w:left w:val="nil"/>
              <w:bottom w:val="single" w:sz="4" w:space="0" w:color="auto"/>
              <w:right w:val="single" w:sz="4" w:space="0" w:color="auto"/>
            </w:tcBorders>
            <w:shd w:val="clear" w:color="auto" w:fill="auto"/>
            <w:noWrap/>
            <w:vAlign w:val="bottom"/>
            <w:hideMark/>
          </w:tcPr>
          <w:p w14:paraId="329485D1"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1,872,124,795.20</w:t>
            </w:r>
          </w:p>
        </w:tc>
        <w:tc>
          <w:tcPr>
            <w:tcW w:w="2040" w:type="dxa"/>
            <w:tcBorders>
              <w:top w:val="nil"/>
              <w:left w:val="nil"/>
              <w:bottom w:val="single" w:sz="4" w:space="0" w:color="auto"/>
              <w:right w:val="single" w:sz="4" w:space="0" w:color="auto"/>
            </w:tcBorders>
            <w:shd w:val="clear" w:color="auto" w:fill="auto"/>
            <w:noWrap/>
            <w:vAlign w:val="bottom"/>
            <w:hideMark/>
          </w:tcPr>
          <w:p w14:paraId="06DE5E59"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1,528,078,756.44</w:t>
            </w:r>
          </w:p>
        </w:tc>
        <w:tc>
          <w:tcPr>
            <w:tcW w:w="1985" w:type="dxa"/>
            <w:tcBorders>
              <w:top w:val="nil"/>
              <w:left w:val="nil"/>
              <w:bottom w:val="single" w:sz="4" w:space="0" w:color="auto"/>
              <w:right w:val="single" w:sz="4" w:space="0" w:color="auto"/>
            </w:tcBorders>
            <w:shd w:val="clear" w:color="auto" w:fill="auto"/>
            <w:noWrap/>
            <w:vAlign w:val="bottom"/>
            <w:hideMark/>
          </w:tcPr>
          <w:p w14:paraId="1BD63162"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344,046,038.76</w:t>
            </w:r>
          </w:p>
        </w:tc>
      </w:tr>
      <w:tr w:rsidR="00EE5252" w:rsidRPr="003E1B6F" w14:paraId="0C45A324" w14:textId="77777777" w:rsidTr="00EE5252">
        <w:trPr>
          <w:trHeight w:val="225"/>
        </w:trPr>
        <w:tc>
          <w:tcPr>
            <w:tcW w:w="7933" w:type="dxa"/>
            <w:tcBorders>
              <w:top w:val="nil"/>
              <w:left w:val="single" w:sz="4" w:space="0" w:color="auto"/>
              <w:bottom w:val="single" w:sz="4" w:space="0" w:color="auto"/>
              <w:right w:val="single" w:sz="4" w:space="0" w:color="auto"/>
            </w:tcBorders>
            <w:shd w:val="clear" w:color="auto" w:fill="auto"/>
            <w:noWrap/>
            <w:vAlign w:val="bottom"/>
            <w:hideMark/>
          </w:tcPr>
          <w:p w14:paraId="1483991C" w14:textId="77777777" w:rsidR="00EE5252" w:rsidRPr="00EE5252" w:rsidRDefault="00EE5252" w:rsidP="00EE5252">
            <w:pPr>
              <w:rPr>
                <w:rFonts w:ascii="Arial" w:eastAsia="Times New Roman" w:hAnsi="Arial" w:cs="Arial"/>
                <w:color w:val="000000"/>
                <w:sz w:val="20"/>
                <w:szCs w:val="20"/>
              </w:rPr>
            </w:pPr>
            <w:r w:rsidRPr="00EE5252">
              <w:rPr>
                <w:rFonts w:ascii="Arial" w:eastAsia="Times New Roman" w:hAnsi="Arial" w:cs="Arial"/>
                <w:color w:val="000000"/>
                <w:sz w:val="20"/>
                <w:szCs w:val="20"/>
              </w:rPr>
              <w:t xml:space="preserve">   Impuestos sobre los ingresos</w:t>
            </w:r>
          </w:p>
        </w:tc>
        <w:tc>
          <w:tcPr>
            <w:tcW w:w="1929" w:type="dxa"/>
            <w:tcBorders>
              <w:top w:val="nil"/>
              <w:left w:val="nil"/>
              <w:bottom w:val="single" w:sz="4" w:space="0" w:color="auto"/>
              <w:right w:val="single" w:sz="4" w:space="0" w:color="auto"/>
            </w:tcBorders>
            <w:shd w:val="clear" w:color="auto" w:fill="auto"/>
            <w:hideMark/>
          </w:tcPr>
          <w:p w14:paraId="179576E8"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52,383,213.46</w:t>
            </w:r>
          </w:p>
        </w:tc>
        <w:tc>
          <w:tcPr>
            <w:tcW w:w="2040" w:type="dxa"/>
            <w:tcBorders>
              <w:top w:val="nil"/>
              <w:left w:val="nil"/>
              <w:bottom w:val="nil"/>
              <w:right w:val="nil"/>
            </w:tcBorders>
            <w:shd w:val="clear" w:color="auto" w:fill="auto"/>
            <w:hideMark/>
          </w:tcPr>
          <w:p w14:paraId="5BFF6172"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43,713,376.82</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F4A30F9"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8,669,836.64</w:t>
            </w:r>
          </w:p>
        </w:tc>
      </w:tr>
      <w:tr w:rsidR="00EE5252" w:rsidRPr="003E1B6F" w14:paraId="68874BB1" w14:textId="77777777" w:rsidTr="00EE5252">
        <w:trPr>
          <w:trHeight w:val="225"/>
        </w:trPr>
        <w:tc>
          <w:tcPr>
            <w:tcW w:w="7933" w:type="dxa"/>
            <w:tcBorders>
              <w:top w:val="nil"/>
              <w:left w:val="single" w:sz="4" w:space="0" w:color="auto"/>
              <w:bottom w:val="single" w:sz="4" w:space="0" w:color="auto"/>
              <w:right w:val="single" w:sz="4" w:space="0" w:color="auto"/>
            </w:tcBorders>
            <w:shd w:val="clear" w:color="auto" w:fill="auto"/>
            <w:noWrap/>
            <w:vAlign w:val="bottom"/>
            <w:hideMark/>
          </w:tcPr>
          <w:p w14:paraId="66905818" w14:textId="77777777" w:rsidR="00EE5252" w:rsidRPr="00EE5252" w:rsidRDefault="00EE5252" w:rsidP="00EE5252">
            <w:pPr>
              <w:rPr>
                <w:rFonts w:ascii="Arial" w:eastAsia="Times New Roman" w:hAnsi="Arial" w:cs="Arial"/>
                <w:color w:val="000000"/>
                <w:sz w:val="20"/>
                <w:szCs w:val="20"/>
              </w:rPr>
            </w:pPr>
            <w:r w:rsidRPr="00EE5252">
              <w:rPr>
                <w:rFonts w:ascii="Arial" w:eastAsia="Times New Roman" w:hAnsi="Arial" w:cs="Arial"/>
                <w:color w:val="000000"/>
                <w:sz w:val="20"/>
                <w:szCs w:val="20"/>
              </w:rPr>
              <w:t xml:space="preserve">   Impuestos sobre el patrimonio</w:t>
            </w:r>
          </w:p>
        </w:tc>
        <w:tc>
          <w:tcPr>
            <w:tcW w:w="1929" w:type="dxa"/>
            <w:tcBorders>
              <w:top w:val="nil"/>
              <w:left w:val="nil"/>
              <w:bottom w:val="single" w:sz="4" w:space="0" w:color="auto"/>
              <w:right w:val="single" w:sz="4" w:space="0" w:color="auto"/>
            </w:tcBorders>
            <w:shd w:val="clear" w:color="auto" w:fill="auto"/>
            <w:hideMark/>
          </w:tcPr>
          <w:p w14:paraId="4A907D84"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227,644.68</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242C00E7"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0.00</w:t>
            </w:r>
          </w:p>
        </w:tc>
        <w:tc>
          <w:tcPr>
            <w:tcW w:w="1985" w:type="dxa"/>
            <w:tcBorders>
              <w:top w:val="nil"/>
              <w:left w:val="nil"/>
              <w:bottom w:val="single" w:sz="4" w:space="0" w:color="auto"/>
              <w:right w:val="single" w:sz="4" w:space="0" w:color="auto"/>
            </w:tcBorders>
            <w:shd w:val="clear" w:color="auto" w:fill="auto"/>
            <w:noWrap/>
            <w:vAlign w:val="bottom"/>
            <w:hideMark/>
          </w:tcPr>
          <w:p w14:paraId="472B707D"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227,644.68</w:t>
            </w:r>
          </w:p>
        </w:tc>
      </w:tr>
      <w:tr w:rsidR="00EE5252" w:rsidRPr="003E1B6F" w14:paraId="1D4C8B36" w14:textId="77777777" w:rsidTr="00EE5252">
        <w:trPr>
          <w:trHeight w:val="225"/>
        </w:trPr>
        <w:tc>
          <w:tcPr>
            <w:tcW w:w="7933" w:type="dxa"/>
            <w:tcBorders>
              <w:top w:val="nil"/>
              <w:left w:val="single" w:sz="4" w:space="0" w:color="auto"/>
              <w:bottom w:val="single" w:sz="4" w:space="0" w:color="auto"/>
              <w:right w:val="single" w:sz="4" w:space="0" w:color="auto"/>
            </w:tcBorders>
            <w:shd w:val="clear" w:color="auto" w:fill="auto"/>
            <w:noWrap/>
            <w:vAlign w:val="bottom"/>
            <w:hideMark/>
          </w:tcPr>
          <w:p w14:paraId="296FAECD" w14:textId="77777777" w:rsidR="00EE5252" w:rsidRPr="00EE5252" w:rsidRDefault="00EE5252" w:rsidP="00EE5252">
            <w:pPr>
              <w:rPr>
                <w:rFonts w:ascii="Arial" w:eastAsia="Times New Roman" w:hAnsi="Arial" w:cs="Arial"/>
                <w:color w:val="000000"/>
                <w:sz w:val="20"/>
                <w:szCs w:val="20"/>
                <w:lang w:val="es-MX"/>
              </w:rPr>
            </w:pPr>
            <w:r w:rsidRPr="00EE5252">
              <w:rPr>
                <w:rFonts w:ascii="Arial" w:eastAsia="Times New Roman" w:hAnsi="Arial" w:cs="Arial"/>
                <w:color w:val="000000"/>
                <w:sz w:val="20"/>
                <w:szCs w:val="20"/>
                <w:lang w:val="es-MX"/>
              </w:rPr>
              <w:t xml:space="preserve">   Impuestos sobre la producción, el consumo y las transacciones</w:t>
            </w:r>
          </w:p>
        </w:tc>
        <w:tc>
          <w:tcPr>
            <w:tcW w:w="1929" w:type="dxa"/>
            <w:tcBorders>
              <w:top w:val="nil"/>
              <w:left w:val="nil"/>
              <w:bottom w:val="single" w:sz="4" w:space="0" w:color="auto"/>
              <w:right w:val="single" w:sz="4" w:space="0" w:color="auto"/>
            </w:tcBorders>
            <w:shd w:val="clear" w:color="auto" w:fill="auto"/>
            <w:hideMark/>
          </w:tcPr>
          <w:p w14:paraId="3C91BEB9"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826,762,485.58</w:t>
            </w:r>
          </w:p>
        </w:tc>
        <w:tc>
          <w:tcPr>
            <w:tcW w:w="2040" w:type="dxa"/>
            <w:tcBorders>
              <w:top w:val="nil"/>
              <w:left w:val="nil"/>
              <w:bottom w:val="single" w:sz="4" w:space="0" w:color="auto"/>
              <w:right w:val="single" w:sz="4" w:space="0" w:color="auto"/>
            </w:tcBorders>
            <w:shd w:val="clear" w:color="auto" w:fill="auto"/>
            <w:noWrap/>
            <w:vAlign w:val="bottom"/>
            <w:hideMark/>
          </w:tcPr>
          <w:p w14:paraId="3E4E874A"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661,386,611.29</w:t>
            </w:r>
          </w:p>
        </w:tc>
        <w:tc>
          <w:tcPr>
            <w:tcW w:w="1985" w:type="dxa"/>
            <w:tcBorders>
              <w:top w:val="nil"/>
              <w:left w:val="nil"/>
              <w:bottom w:val="single" w:sz="4" w:space="0" w:color="auto"/>
              <w:right w:val="single" w:sz="4" w:space="0" w:color="auto"/>
            </w:tcBorders>
            <w:shd w:val="clear" w:color="auto" w:fill="auto"/>
            <w:noWrap/>
            <w:vAlign w:val="bottom"/>
            <w:hideMark/>
          </w:tcPr>
          <w:p w14:paraId="65A8F1AE"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165,375,874.29</w:t>
            </w:r>
          </w:p>
        </w:tc>
      </w:tr>
      <w:tr w:rsidR="00EE5252" w:rsidRPr="003E1B6F" w14:paraId="2C1A589E" w14:textId="77777777" w:rsidTr="00EE5252">
        <w:trPr>
          <w:trHeight w:val="225"/>
        </w:trPr>
        <w:tc>
          <w:tcPr>
            <w:tcW w:w="7933" w:type="dxa"/>
            <w:tcBorders>
              <w:top w:val="nil"/>
              <w:left w:val="single" w:sz="4" w:space="0" w:color="auto"/>
              <w:bottom w:val="single" w:sz="4" w:space="0" w:color="auto"/>
              <w:right w:val="single" w:sz="4" w:space="0" w:color="auto"/>
            </w:tcBorders>
            <w:shd w:val="clear" w:color="auto" w:fill="auto"/>
            <w:noWrap/>
            <w:vAlign w:val="bottom"/>
            <w:hideMark/>
          </w:tcPr>
          <w:p w14:paraId="1C8558C8" w14:textId="77777777" w:rsidR="00EE5252" w:rsidRPr="00EE5252" w:rsidRDefault="00EE5252" w:rsidP="00EE5252">
            <w:pPr>
              <w:rPr>
                <w:rFonts w:ascii="Arial" w:eastAsia="Times New Roman" w:hAnsi="Arial" w:cs="Arial"/>
                <w:color w:val="000000"/>
                <w:sz w:val="20"/>
                <w:szCs w:val="20"/>
                <w:lang w:val="es-MX"/>
              </w:rPr>
            </w:pPr>
            <w:r w:rsidRPr="00EE5252">
              <w:rPr>
                <w:rFonts w:ascii="Arial" w:eastAsia="Times New Roman" w:hAnsi="Arial" w:cs="Arial"/>
                <w:color w:val="000000"/>
                <w:sz w:val="20"/>
                <w:szCs w:val="20"/>
                <w:lang w:val="es-MX"/>
              </w:rPr>
              <w:t xml:space="preserve">   Impuestos sobre nóminas y asimilables</w:t>
            </w:r>
          </w:p>
        </w:tc>
        <w:tc>
          <w:tcPr>
            <w:tcW w:w="1929" w:type="dxa"/>
            <w:tcBorders>
              <w:top w:val="nil"/>
              <w:left w:val="nil"/>
              <w:bottom w:val="single" w:sz="4" w:space="0" w:color="auto"/>
              <w:right w:val="single" w:sz="4" w:space="0" w:color="auto"/>
            </w:tcBorders>
            <w:shd w:val="clear" w:color="auto" w:fill="auto"/>
            <w:hideMark/>
          </w:tcPr>
          <w:p w14:paraId="42ABB30B"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971,607,192.02</w:t>
            </w:r>
          </w:p>
        </w:tc>
        <w:tc>
          <w:tcPr>
            <w:tcW w:w="2040" w:type="dxa"/>
            <w:tcBorders>
              <w:top w:val="nil"/>
              <w:left w:val="nil"/>
              <w:bottom w:val="single" w:sz="4" w:space="0" w:color="auto"/>
              <w:right w:val="single" w:sz="4" w:space="0" w:color="auto"/>
            </w:tcBorders>
            <w:shd w:val="clear" w:color="auto" w:fill="auto"/>
            <w:noWrap/>
            <w:vAlign w:val="bottom"/>
            <w:hideMark/>
          </w:tcPr>
          <w:p w14:paraId="50008449"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809,718,784.28</w:t>
            </w:r>
          </w:p>
        </w:tc>
        <w:tc>
          <w:tcPr>
            <w:tcW w:w="1985" w:type="dxa"/>
            <w:tcBorders>
              <w:top w:val="nil"/>
              <w:left w:val="nil"/>
              <w:bottom w:val="single" w:sz="4" w:space="0" w:color="auto"/>
              <w:right w:val="single" w:sz="4" w:space="0" w:color="auto"/>
            </w:tcBorders>
            <w:shd w:val="clear" w:color="auto" w:fill="auto"/>
            <w:noWrap/>
            <w:vAlign w:val="bottom"/>
            <w:hideMark/>
          </w:tcPr>
          <w:p w14:paraId="3EDFD5D0"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161,888,407.74</w:t>
            </w:r>
          </w:p>
        </w:tc>
      </w:tr>
      <w:tr w:rsidR="00EE5252" w:rsidRPr="003E1B6F" w14:paraId="4C824F93" w14:textId="77777777" w:rsidTr="00EE5252">
        <w:trPr>
          <w:trHeight w:val="225"/>
        </w:trPr>
        <w:tc>
          <w:tcPr>
            <w:tcW w:w="7933" w:type="dxa"/>
            <w:tcBorders>
              <w:top w:val="nil"/>
              <w:left w:val="single" w:sz="4" w:space="0" w:color="auto"/>
              <w:bottom w:val="single" w:sz="4" w:space="0" w:color="auto"/>
              <w:right w:val="single" w:sz="4" w:space="0" w:color="auto"/>
            </w:tcBorders>
            <w:shd w:val="clear" w:color="auto" w:fill="auto"/>
            <w:noWrap/>
            <w:vAlign w:val="bottom"/>
            <w:hideMark/>
          </w:tcPr>
          <w:p w14:paraId="09C666E4" w14:textId="77777777" w:rsidR="00EE5252" w:rsidRPr="00EE5252" w:rsidRDefault="00EE5252" w:rsidP="00EE5252">
            <w:pPr>
              <w:rPr>
                <w:rFonts w:ascii="Arial" w:eastAsia="Times New Roman" w:hAnsi="Arial" w:cs="Arial"/>
                <w:color w:val="000000"/>
                <w:sz w:val="20"/>
                <w:szCs w:val="20"/>
              </w:rPr>
            </w:pPr>
            <w:r w:rsidRPr="00EE5252">
              <w:rPr>
                <w:rFonts w:ascii="Arial" w:eastAsia="Times New Roman" w:hAnsi="Arial" w:cs="Arial"/>
                <w:color w:val="000000"/>
                <w:sz w:val="20"/>
                <w:szCs w:val="20"/>
              </w:rPr>
              <w:t xml:space="preserve">   Accesorios</w:t>
            </w:r>
          </w:p>
        </w:tc>
        <w:tc>
          <w:tcPr>
            <w:tcW w:w="1929" w:type="dxa"/>
            <w:tcBorders>
              <w:top w:val="nil"/>
              <w:left w:val="nil"/>
              <w:bottom w:val="single" w:sz="4" w:space="0" w:color="auto"/>
              <w:right w:val="single" w:sz="4" w:space="0" w:color="auto"/>
            </w:tcBorders>
            <w:shd w:val="clear" w:color="auto" w:fill="auto"/>
            <w:hideMark/>
          </w:tcPr>
          <w:p w14:paraId="1B65E2DE"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21,144,259.46</w:t>
            </w:r>
          </w:p>
        </w:tc>
        <w:tc>
          <w:tcPr>
            <w:tcW w:w="2040" w:type="dxa"/>
            <w:tcBorders>
              <w:top w:val="nil"/>
              <w:left w:val="nil"/>
              <w:bottom w:val="single" w:sz="4" w:space="0" w:color="auto"/>
              <w:right w:val="single" w:sz="4" w:space="0" w:color="auto"/>
            </w:tcBorders>
            <w:shd w:val="clear" w:color="auto" w:fill="auto"/>
            <w:noWrap/>
            <w:vAlign w:val="bottom"/>
            <w:hideMark/>
          </w:tcPr>
          <w:p w14:paraId="2EBD0E4E"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12,323,004.21</w:t>
            </w:r>
          </w:p>
        </w:tc>
        <w:tc>
          <w:tcPr>
            <w:tcW w:w="1985" w:type="dxa"/>
            <w:tcBorders>
              <w:top w:val="nil"/>
              <w:left w:val="nil"/>
              <w:bottom w:val="single" w:sz="4" w:space="0" w:color="auto"/>
              <w:right w:val="single" w:sz="4" w:space="0" w:color="auto"/>
            </w:tcBorders>
            <w:shd w:val="clear" w:color="auto" w:fill="auto"/>
            <w:noWrap/>
            <w:vAlign w:val="bottom"/>
            <w:hideMark/>
          </w:tcPr>
          <w:p w14:paraId="25DA8DE5"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8,821,255.25</w:t>
            </w:r>
          </w:p>
        </w:tc>
      </w:tr>
      <w:tr w:rsidR="00EE5252" w:rsidRPr="003E1B6F" w14:paraId="43EB16F4" w14:textId="77777777" w:rsidTr="00EE5252">
        <w:trPr>
          <w:trHeight w:val="225"/>
        </w:trPr>
        <w:tc>
          <w:tcPr>
            <w:tcW w:w="7933" w:type="dxa"/>
            <w:tcBorders>
              <w:top w:val="nil"/>
              <w:left w:val="single" w:sz="4" w:space="0" w:color="auto"/>
              <w:bottom w:val="single" w:sz="4" w:space="0" w:color="auto"/>
              <w:right w:val="single" w:sz="4" w:space="0" w:color="auto"/>
            </w:tcBorders>
            <w:shd w:val="clear" w:color="auto" w:fill="auto"/>
            <w:noWrap/>
            <w:vAlign w:val="bottom"/>
            <w:hideMark/>
          </w:tcPr>
          <w:p w14:paraId="3E339BE2" w14:textId="77777777" w:rsidR="00EE5252" w:rsidRPr="00EE5252" w:rsidRDefault="00EE5252" w:rsidP="00EE5252">
            <w:pPr>
              <w:rPr>
                <w:rFonts w:ascii="Arial" w:eastAsia="Times New Roman" w:hAnsi="Arial" w:cs="Arial"/>
                <w:color w:val="000000"/>
                <w:sz w:val="20"/>
                <w:szCs w:val="20"/>
              </w:rPr>
            </w:pPr>
            <w:r w:rsidRPr="00EE5252">
              <w:rPr>
                <w:rFonts w:ascii="Arial" w:eastAsia="Times New Roman" w:hAnsi="Arial" w:cs="Arial"/>
                <w:color w:val="000000"/>
                <w:sz w:val="20"/>
                <w:szCs w:val="20"/>
              </w:rPr>
              <w:t xml:space="preserve">   Otros impuestos</w:t>
            </w:r>
          </w:p>
        </w:tc>
        <w:tc>
          <w:tcPr>
            <w:tcW w:w="1929" w:type="dxa"/>
            <w:tcBorders>
              <w:top w:val="nil"/>
              <w:left w:val="nil"/>
              <w:bottom w:val="single" w:sz="4" w:space="0" w:color="auto"/>
              <w:right w:val="single" w:sz="4" w:space="0" w:color="auto"/>
            </w:tcBorders>
            <w:shd w:val="clear" w:color="auto" w:fill="auto"/>
            <w:hideMark/>
          </w:tcPr>
          <w:p w14:paraId="5CF01301"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0.00</w:t>
            </w:r>
          </w:p>
        </w:tc>
        <w:tc>
          <w:tcPr>
            <w:tcW w:w="2040" w:type="dxa"/>
            <w:tcBorders>
              <w:top w:val="nil"/>
              <w:left w:val="nil"/>
              <w:bottom w:val="single" w:sz="4" w:space="0" w:color="auto"/>
              <w:right w:val="single" w:sz="4" w:space="0" w:color="auto"/>
            </w:tcBorders>
            <w:shd w:val="clear" w:color="auto" w:fill="auto"/>
            <w:noWrap/>
            <w:vAlign w:val="bottom"/>
            <w:hideMark/>
          </w:tcPr>
          <w:p w14:paraId="0115E868"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936,979.84</w:t>
            </w:r>
          </w:p>
        </w:tc>
        <w:tc>
          <w:tcPr>
            <w:tcW w:w="1985" w:type="dxa"/>
            <w:tcBorders>
              <w:top w:val="nil"/>
              <w:left w:val="nil"/>
              <w:bottom w:val="single" w:sz="4" w:space="0" w:color="auto"/>
              <w:right w:val="single" w:sz="4" w:space="0" w:color="auto"/>
            </w:tcBorders>
            <w:shd w:val="clear" w:color="auto" w:fill="auto"/>
            <w:noWrap/>
            <w:vAlign w:val="bottom"/>
            <w:hideMark/>
          </w:tcPr>
          <w:p w14:paraId="4081857E"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-936,979.84</w:t>
            </w:r>
          </w:p>
        </w:tc>
      </w:tr>
      <w:tr w:rsidR="00EE5252" w:rsidRPr="003E1B6F" w14:paraId="4830B6E6" w14:textId="77777777" w:rsidTr="00EE5252">
        <w:trPr>
          <w:trHeight w:val="225"/>
        </w:trPr>
        <w:tc>
          <w:tcPr>
            <w:tcW w:w="7933" w:type="dxa"/>
            <w:tcBorders>
              <w:top w:val="nil"/>
              <w:left w:val="single" w:sz="4" w:space="0" w:color="auto"/>
              <w:bottom w:val="single" w:sz="4" w:space="0" w:color="auto"/>
              <w:right w:val="single" w:sz="4" w:space="0" w:color="auto"/>
            </w:tcBorders>
            <w:shd w:val="clear" w:color="auto" w:fill="auto"/>
            <w:noWrap/>
            <w:vAlign w:val="bottom"/>
            <w:hideMark/>
          </w:tcPr>
          <w:p w14:paraId="2CDC6E53" w14:textId="77777777" w:rsidR="00EE5252" w:rsidRPr="00EE5252" w:rsidRDefault="00EE5252" w:rsidP="00EE5252">
            <w:pPr>
              <w:rPr>
                <w:rFonts w:ascii="Arial" w:eastAsia="Times New Roman" w:hAnsi="Arial" w:cs="Arial"/>
                <w:color w:val="000000"/>
                <w:sz w:val="20"/>
                <w:szCs w:val="20"/>
                <w:lang w:val="es-MX"/>
              </w:rPr>
            </w:pPr>
            <w:r w:rsidRPr="00EE5252">
              <w:rPr>
                <w:rFonts w:ascii="Arial" w:eastAsia="Times New Roman" w:hAnsi="Arial" w:cs="Arial"/>
                <w:color w:val="000000"/>
                <w:sz w:val="20"/>
                <w:szCs w:val="20"/>
                <w:lang w:val="es-MX"/>
              </w:rPr>
              <w:t xml:space="preserve">   </w:t>
            </w:r>
            <w:r w:rsidRPr="00EE5252">
              <w:rPr>
                <w:rFonts w:ascii="Arial" w:eastAsia="Times New Roman" w:hAnsi="Arial" w:cs="Arial"/>
                <w:b/>
                <w:bCs/>
                <w:color w:val="000000"/>
                <w:sz w:val="20"/>
                <w:szCs w:val="20"/>
                <w:lang w:val="es-MX"/>
              </w:rPr>
              <w:t>Cuotas y Aportaciones de Seguridad Social</w:t>
            </w:r>
          </w:p>
        </w:tc>
        <w:tc>
          <w:tcPr>
            <w:tcW w:w="1929" w:type="dxa"/>
            <w:tcBorders>
              <w:top w:val="nil"/>
              <w:left w:val="nil"/>
              <w:bottom w:val="single" w:sz="4" w:space="0" w:color="auto"/>
              <w:right w:val="single" w:sz="4" w:space="0" w:color="auto"/>
            </w:tcBorders>
            <w:shd w:val="clear" w:color="auto" w:fill="auto"/>
            <w:noWrap/>
            <w:vAlign w:val="bottom"/>
            <w:hideMark/>
          </w:tcPr>
          <w:p w14:paraId="1F813E45"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0.00</w:t>
            </w:r>
          </w:p>
        </w:tc>
        <w:tc>
          <w:tcPr>
            <w:tcW w:w="2040" w:type="dxa"/>
            <w:tcBorders>
              <w:top w:val="nil"/>
              <w:left w:val="nil"/>
              <w:bottom w:val="single" w:sz="4" w:space="0" w:color="auto"/>
              <w:right w:val="single" w:sz="4" w:space="0" w:color="auto"/>
            </w:tcBorders>
            <w:shd w:val="clear" w:color="auto" w:fill="auto"/>
            <w:noWrap/>
            <w:vAlign w:val="bottom"/>
            <w:hideMark/>
          </w:tcPr>
          <w:p w14:paraId="3C3EA7EC"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10,000.00</w:t>
            </w:r>
          </w:p>
        </w:tc>
        <w:tc>
          <w:tcPr>
            <w:tcW w:w="1985" w:type="dxa"/>
            <w:tcBorders>
              <w:top w:val="nil"/>
              <w:left w:val="nil"/>
              <w:bottom w:val="single" w:sz="4" w:space="0" w:color="auto"/>
              <w:right w:val="single" w:sz="4" w:space="0" w:color="auto"/>
            </w:tcBorders>
            <w:shd w:val="clear" w:color="auto" w:fill="auto"/>
            <w:noWrap/>
            <w:vAlign w:val="bottom"/>
            <w:hideMark/>
          </w:tcPr>
          <w:p w14:paraId="4ABCCDD1"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-10,000.00</w:t>
            </w:r>
          </w:p>
        </w:tc>
      </w:tr>
      <w:tr w:rsidR="00EE5252" w:rsidRPr="003E1B6F" w14:paraId="1D4D6D8F" w14:textId="77777777" w:rsidTr="00EE5252">
        <w:trPr>
          <w:trHeight w:val="225"/>
        </w:trPr>
        <w:tc>
          <w:tcPr>
            <w:tcW w:w="7933" w:type="dxa"/>
            <w:tcBorders>
              <w:top w:val="nil"/>
              <w:left w:val="single" w:sz="4" w:space="0" w:color="auto"/>
              <w:bottom w:val="single" w:sz="4" w:space="0" w:color="auto"/>
              <w:right w:val="single" w:sz="4" w:space="0" w:color="auto"/>
            </w:tcBorders>
            <w:shd w:val="clear" w:color="auto" w:fill="auto"/>
            <w:noWrap/>
            <w:vAlign w:val="bottom"/>
            <w:hideMark/>
          </w:tcPr>
          <w:p w14:paraId="0FE56595" w14:textId="77777777" w:rsidR="00EE5252" w:rsidRPr="00EE5252" w:rsidRDefault="00EE5252" w:rsidP="00EE5252">
            <w:pPr>
              <w:rPr>
                <w:rFonts w:ascii="Arial" w:eastAsia="Times New Roman" w:hAnsi="Arial" w:cs="Arial"/>
                <w:color w:val="000000"/>
                <w:sz w:val="20"/>
                <w:szCs w:val="20"/>
                <w:lang w:val="es-MX"/>
              </w:rPr>
            </w:pPr>
            <w:r w:rsidRPr="00EE5252">
              <w:rPr>
                <w:rFonts w:ascii="Arial" w:eastAsia="Times New Roman" w:hAnsi="Arial" w:cs="Arial"/>
                <w:color w:val="000000"/>
                <w:sz w:val="20"/>
                <w:szCs w:val="20"/>
                <w:lang w:val="es-MX"/>
              </w:rPr>
              <w:t xml:space="preserve">   Aportaciones para fondo de viviendas</w:t>
            </w:r>
          </w:p>
        </w:tc>
        <w:tc>
          <w:tcPr>
            <w:tcW w:w="1929" w:type="dxa"/>
            <w:tcBorders>
              <w:top w:val="nil"/>
              <w:left w:val="nil"/>
              <w:bottom w:val="single" w:sz="4" w:space="0" w:color="auto"/>
              <w:right w:val="single" w:sz="4" w:space="0" w:color="auto"/>
            </w:tcBorders>
            <w:shd w:val="clear" w:color="auto" w:fill="auto"/>
            <w:noWrap/>
            <w:vAlign w:val="bottom"/>
            <w:hideMark/>
          </w:tcPr>
          <w:p w14:paraId="6E76B84D"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0.00</w:t>
            </w:r>
          </w:p>
        </w:tc>
        <w:tc>
          <w:tcPr>
            <w:tcW w:w="2040" w:type="dxa"/>
            <w:tcBorders>
              <w:top w:val="nil"/>
              <w:left w:val="nil"/>
              <w:bottom w:val="single" w:sz="4" w:space="0" w:color="auto"/>
              <w:right w:val="single" w:sz="4" w:space="0" w:color="auto"/>
            </w:tcBorders>
            <w:shd w:val="clear" w:color="auto" w:fill="auto"/>
            <w:noWrap/>
            <w:vAlign w:val="bottom"/>
            <w:hideMark/>
          </w:tcPr>
          <w:p w14:paraId="5B89647F"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10,000.00</w:t>
            </w:r>
          </w:p>
        </w:tc>
        <w:tc>
          <w:tcPr>
            <w:tcW w:w="1985" w:type="dxa"/>
            <w:tcBorders>
              <w:top w:val="nil"/>
              <w:left w:val="nil"/>
              <w:bottom w:val="single" w:sz="4" w:space="0" w:color="auto"/>
              <w:right w:val="single" w:sz="4" w:space="0" w:color="auto"/>
            </w:tcBorders>
            <w:shd w:val="clear" w:color="auto" w:fill="auto"/>
            <w:noWrap/>
            <w:vAlign w:val="bottom"/>
            <w:hideMark/>
          </w:tcPr>
          <w:p w14:paraId="40E14629"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-10,000.00</w:t>
            </w:r>
          </w:p>
        </w:tc>
      </w:tr>
      <w:tr w:rsidR="00EE5252" w:rsidRPr="003E1B6F" w14:paraId="1A108F2D" w14:textId="77777777" w:rsidTr="00EE5252">
        <w:trPr>
          <w:trHeight w:val="225"/>
        </w:trPr>
        <w:tc>
          <w:tcPr>
            <w:tcW w:w="7933" w:type="dxa"/>
            <w:tcBorders>
              <w:top w:val="nil"/>
              <w:left w:val="single" w:sz="4" w:space="0" w:color="auto"/>
              <w:bottom w:val="single" w:sz="4" w:space="0" w:color="auto"/>
              <w:right w:val="single" w:sz="4" w:space="0" w:color="auto"/>
            </w:tcBorders>
            <w:shd w:val="clear" w:color="auto" w:fill="auto"/>
            <w:noWrap/>
            <w:vAlign w:val="bottom"/>
            <w:hideMark/>
          </w:tcPr>
          <w:p w14:paraId="3E70D88C" w14:textId="77777777" w:rsidR="00EE5252" w:rsidRPr="00EE5252" w:rsidRDefault="00EE5252" w:rsidP="00EE5252">
            <w:pPr>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 xml:space="preserve">   Derechos</w:t>
            </w:r>
          </w:p>
        </w:tc>
        <w:tc>
          <w:tcPr>
            <w:tcW w:w="1929" w:type="dxa"/>
            <w:tcBorders>
              <w:top w:val="nil"/>
              <w:left w:val="nil"/>
              <w:bottom w:val="single" w:sz="4" w:space="0" w:color="auto"/>
              <w:right w:val="single" w:sz="4" w:space="0" w:color="auto"/>
            </w:tcBorders>
            <w:shd w:val="clear" w:color="auto" w:fill="auto"/>
            <w:noWrap/>
            <w:vAlign w:val="bottom"/>
            <w:hideMark/>
          </w:tcPr>
          <w:p w14:paraId="0A304549"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632,349,751.74</w:t>
            </w:r>
          </w:p>
        </w:tc>
        <w:tc>
          <w:tcPr>
            <w:tcW w:w="2040" w:type="dxa"/>
            <w:tcBorders>
              <w:top w:val="nil"/>
              <w:left w:val="nil"/>
              <w:bottom w:val="single" w:sz="4" w:space="0" w:color="auto"/>
              <w:right w:val="single" w:sz="4" w:space="0" w:color="auto"/>
            </w:tcBorders>
            <w:shd w:val="clear" w:color="auto" w:fill="auto"/>
            <w:noWrap/>
            <w:vAlign w:val="bottom"/>
            <w:hideMark/>
          </w:tcPr>
          <w:p w14:paraId="78DEAD80"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787,301,648.95</w:t>
            </w:r>
          </w:p>
        </w:tc>
        <w:tc>
          <w:tcPr>
            <w:tcW w:w="1985" w:type="dxa"/>
            <w:tcBorders>
              <w:top w:val="nil"/>
              <w:left w:val="nil"/>
              <w:bottom w:val="single" w:sz="4" w:space="0" w:color="auto"/>
              <w:right w:val="single" w:sz="4" w:space="0" w:color="auto"/>
            </w:tcBorders>
            <w:shd w:val="clear" w:color="auto" w:fill="auto"/>
            <w:noWrap/>
            <w:vAlign w:val="bottom"/>
            <w:hideMark/>
          </w:tcPr>
          <w:p w14:paraId="11B2F93F"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-154,951,897.21</w:t>
            </w:r>
          </w:p>
        </w:tc>
      </w:tr>
      <w:tr w:rsidR="00EE5252" w:rsidRPr="003E1B6F" w14:paraId="133CB0D4" w14:textId="77777777" w:rsidTr="00EE5252">
        <w:trPr>
          <w:trHeight w:val="225"/>
        </w:trPr>
        <w:tc>
          <w:tcPr>
            <w:tcW w:w="7933" w:type="dxa"/>
            <w:tcBorders>
              <w:top w:val="nil"/>
              <w:left w:val="single" w:sz="4" w:space="0" w:color="auto"/>
              <w:bottom w:val="single" w:sz="4" w:space="0" w:color="auto"/>
              <w:right w:val="single" w:sz="4" w:space="0" w:color="auto"/>
            </w:tcBorders>
            <w:shd w:val="clear" w:color="auto" w:fill="auto"/>
            <w:noWrap/>
            <w:vAlign w:val="bottom"/>
            <w:hideMark/>
          </w:tcPr>
          <w:p w14:paraId="0851680D" w14:textId="77777777" w:rsidR="00EE5252" w:rsidRPr="00EE5252" w:rsidRDefault="00EE5252" w:rsidP="00EE5252">
            <w:pPr>
              <w:rPr>
                <w:rFonts w:ascii="Arial" w:eastAsia="Times New Roman" w:hAnsi="Arial" w:cs="Arial"/>
                <w:color w:val="000000"/>
                <w:sz w:val="20"/>
                <w:szCs w:val="20"/>
                <w:lang w:val="es-MX"/>
              </w:rPr>
            </w:pPr>
            <w:r w:rsidRPr="00EE5252">
              <w:rPr>
                <w:rFonts w:ascii="Arial" w:eastAsia="Times New Roman" w:hAnsi="Arial" w:cs="Arial"/>
                <w:color w:val="000000"/>
                <w:sz w:val="20"/>
                <w:szCs w:val="20"/>
                <w:lang w:val="es-MX"/>
              </w:rPr>
              <w:t xml:space="preserve">   Derechos por prestación de servicios</w:t>
            </w:r>
          </w:p>
        </w:tc>
        <w:tc>
          <w:tcPr>
            <w:tcW w:w="1929" w:type="dxa"/>
            <w:tcBorders>
              <w:top w:val="nil"/>
              <w:left w:val="nil"/>
              <w:bottom w:val="single" w:sz="4" w:space="0" w:color="auto"/>
              <w:right w:val="single" w:sz="4" w:space="0" w:color="auto"/>
            </w:tcBorders>
            <w:shd w:val="clear" w:color="auto" w:fill="auto"/>
            <w:hideMark/>
          </w:tcPr>
          <w:p w14:paraId="36115EC4"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627,416,332.24</w:t>
            </w:r>
          </w:p>
        </w:tc>
        <w:tc>
          <w:tcPr>
            <w:tcW w:w="2040" w:type="dxa"/>
            <w:tcBorders>
              <w:top w:val="nil"/>
              <w:left w:val="nil"/>
              <w:bottom w:val="single" w:sz="4" w:space="0" w:color="auto"/>
              <w:right w:val="single" w:sz="4" w:space="0" w:color="auto"/>
            </w:tcBorders>
            <w:shd w:val="clear" w:color="auto" w:fill="auto"/>
            <w:noWrap/>
            <w:vAlign w:val="bottom"/>
            <w:hideMark/>
          </w:tcPr>
          <w:p w14:paraId="536D46D7"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761,244,977.77</w:t>
            </w:r>
          </w:p>
        </w:tc>
        <w:tc>
          <w:tcPr>
            <w:tcW w:w="1985" w:type="dxa"/>
            <w:tcBorders>
              <w:top w:val="nil"/>
              <w:left w:val="nil"/>
              <w:bottom w:val="single" w:sz="4" w:space="0" w:color="auto"/>
              <w:right w:val="single" w:sz="4" w:space="0" w:color="auto"/>
            </w:tcBorders>
            <w:shd w:val="clear" w:color="auto" w:fill="auto"/>
            <w:noWrap/>
            <w:vAlign w:val="bottom"/>
            <w:hideMark/>
          </w:tcPr>
          <w:p w14:paraId="22438471"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-133,828,645.53</w:t>
            </w:r>
          </w:p>
        </w:tc>
      </w:tr>
      <w:tr w:rsidR="00EE5252" w:rsidRPr="003E1B6F" w14:paraId="05F6304D" w14:textId="77777777" w:rsidTr="00EE5252">
        <w:trPr>
          <w:trHeight w:val="225"/>
        </w:trPr>
        <w:tc>
          <w:tcPr>
            <w:tcW w:w="7933" w:type="dxa"/>
            <w:tcBorders>
              <w:top w:val="nil"/>
              <w:left w:val="single" w:sz="4" w:space="0" w:color="auto"/>
              <w:bottom w:val="single" w:sz="4" w:space="0" w:color="auto"/>
              <w:right w:val="single" w:sz="4" w:space="0" w:color="auto"/>
            </w:tcBorders>
            <w:shd w:val="clear" w:color="auto" w:fill="auto"/>
            <w:noWrap/>
            <w:vAlign w:val="bottom"/>
            <w:hideMark/>
          </w:tcPr>
          <w:p w14:paraId="1A587D53" w14:textId="77777777" w:rsidR="00EE5252" w:rsidRPr="00EE5252" w:rsidRDefault="00EE5252" w:rsidP="00EE5252">
            <w:pPr>
              <w:rPr>
                <w:rFonts w:ascii="Arial" w:eastAsia="Times New Roman" w:hAnsi="Arial" w:cs="Arial"/>
                <w:color w:val="000000"/>
                <w:sz w:val="20"/>
                <w:szCs w:val="20"/>
              </w:rPr>
            </w:pPr>
            <w:r w:rsidRPr="00EE5252">
              <w:rPr>
                <w:rFonts w:ascii="Arial" w:eastAsia="Times New Roman" w:hAnsi="Arial" w:cs="Arial"/>
                <w:color w:val="000000"/>
                <w:sz w:val="20"/>
                <w:szCs w:val="20"/>
              </w:rPr>
              <w:t xml:space="preserve">   Accesorios de derechos</w:t>
            </w:r>
          </w:p>
        </w:tc>
        <w:tc>
          <w:tcPr>
            <w:tcW w:w="1929" w:type="dxa"/>
            <w:tcBorders>
              <w:top w:val="nil"/>
              <w:left w:val="nil"/>
              <w:bottom w:val="single" w:sz="4" w:space="0" w:color="auto"/>
              <w:right w:val="single" w:sz="4" w:space="0" w:color="auto"/>
            </w:tcBorders>
            <w:shd w:val="clear" w:color="auto" w:fill="auto"/>
            <w:hideMark/>
          </w:tcPr>
          <w:p w14:paraId="4FCC977E"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4,933,419.50</w:t>
            </w:r>
          </w:p>
        </w:tc>
        <w:tc>
          <w:tcPr>
            <w:tcW w:w="2040" w:type="dxa"/>
            <w:tcBorders>
              <w:top w:val="nil"/>
              <w:left w:val="nil"/>
              <w:bottom w:val="single" w:sz="4" w:space="0" w:color="auto"/>
              <w:right w:val="single" w:sz="4" w:space="0" w:color="auto"/>
            </w:tcBorders>
            <w:shd w:val="clear" w:color="auto" w:fill="auto"/>
            <w:noWrap/>
            <w:vAlign w:val="bottom"/>
            <w:hideMark/>
          </w:tcPr>
          <w:p w14:paraId="76DC9B68"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26,056,671.18</w:t>
            </w:r>
          </w:p>
        </w:tc>
        <w:tc>
          <w:tcPr>
            <w:tcW w:w="1985" w:type="dxa"/>
            <w:tcBorders>
              <w:top w:val="nil"/>
              <w:left w:val="nil"/>
              <w:bottom w:val="single" w:sz="4" w:space="0" w:color="auto"/>
              <w:right w:val="single" w:sz="4" w:space="0" w:color="auto"/>
            </w:tcBorders>
            <w:shd w:val="clear" w:color="auto" w:fill="auto"/>
            <w:noWrap/>
            <w:vAlign w:val="bottom"/>
            <w:hideMark/>
          </w:tcPr>
          <w:p w14:paraId="0842CE6F"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-21,123,251.68</w:t>
            </w:r>
          </w:p>
        </w:tc>
      </w:tr>
      <w:tr w:rsidR="00EE5252" w:rsidRPr="003E1B6F" w14:paraId="74BABC2C" w14:textId="77777777" w:rsidTr="00EE5252">
        <w:trPr>
          <w:trHeight w:val="225"/>
        </w:trPr>
        <w:tc>
          <w:tcPr>
            <w:tcW w:w="7933" w:type="dxa"/>
            <w:tcBorders>
              <w:top w:val="nil"/>
              <w:left w:val="single" w:sz="4" w:space="0" w:color="auto"/>
              <w:bottom w:val="single" w:sz="4" w:space="0" w:color="auto"/>
              <w:right w:val="single" w:sz="4" w:space="0" w:color="auto"/>
            </w:tcBorders>
            <w:shd w:val="clear" w:color="auto" w:fill="auto"/>
            <w:noWrap/>
            <w:vAlign w:val="bottom"/>
            <w:hideMark/>
          </w:tcPr>
          <w:p w14:paraId="50A7A162" w14:textId="77777777" w:rsidR="00EE5252" w:rsidRPr="00EE5252" w:rsidRDefault="00EE5252" w:rsidP="00EE5252">
            <w:pPr>
              <w:rPr>
                <w:rFonts w:ascii="Arial" w:eastAsia="Times New Roman" w:hAnsi="Arial" w:cs="Arial"/>
                <w:color w:val="000000"/>
                <w:sz w:val="20"/>
                <w:szCs w:val="20"/>
              </w:rPr>
            </w:pPr>
            <w:r w:rsidRPr="00EE5252">
              <w:rPr>
                <w:rFonts w:ascii="Arial" w:eastAsia="Times New Roman" w:hAnsi="Arial" w:cs="Arial"/>
                <w:color w:val="000000"/>
                <w:sz w:val="20"/>
                <w:szCs w:val="20"/>
              </w:rPr>
              <w:t xml:space="preserve">   </w:t>
            </w:r>
            <w:r w:rsidRPr="00EE5252">
              <w:rPr>
                <w:rFonts w:ascii="Arial" w:eastAsia="Times New Roman" w:hAnsi="Arial" w:cs="Arial"/>
                <w:b/>
                <w:bCs/>
                <w:color w:val="000000"/>
                <w:sz w:val="20"/>
                <w:szCs w:val="20"/>
              </w:rPr>
              <w:t>Productos</w:t>
            </w:r>
          </w:p>
        </w:tc>
        <w:tc>
          <w:tcPr>
            <w:tcW w:w="1929" w:type="dxa"/>
            <w:tcBorders>
              <w:top w:val="nil"/>
              <w:left w:val="nil"/>
              <w:bottom w:val="single" w:sz="4" w:space="0" w:color="auto"/>
              <w:right w:val="single" w:sz="4" w:space="0" w:color="auto"/>
            </w:tcBorders>
            <w:shd w:val="clear" w:color="auto" w:fill="auto"/>
            <w:noWrap/>
            <w:vAlign w:val="bottom"/>
            <w:hideMark/>
          </w:tcPr>
          <w:p w14:paraId="49E71B45"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15,837,711.82</w:t>
            </w:r>
          </w:p>
        </w:tc>
        <w:tc>
          <w:tcPr>
            <w:tcW w:w="2040" w:type="dxa"/>
            <w:tcBorders>
              <w:top w:val="nil"/>
              <w:left w:val="nil"/>
              <w:bottom w:val="single" w:sz="4" w:space="0" w:color="auto"/>
              <w:right w:val="single" w:sz="4" w:space="0" w:color="auto"/>
            </w:tcBorders>
            <w:shd w:val="clear" w:color="auto" w:fill="auto"/>
            <w:noWrap/>
            <w:vAlign w:val="bottom"/>
            <w:hideMark/>
          </w:tcPr>
          <w:p w14:paraId="420E0AC5"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30,024,392.18</w:t>
            </w:r>
          </w:p>
        </w:tc>
        <w:tc>
          <w:tcPr>
            <w:tcW w:w="1985" w:type="dxa"/>
            <w:tcBorders>
              <w:top w:val="nil"/>
              <w:left w:val="nil"/>
              <w:bottom w:val="single" w:sz="4" w:space="0" w:color="auto"/>
              <w:right w:val="single" w:sz="4" w:space="0" w:color="auto"/>
            </w:tcBorders>
            <w:shd w:val="clear" w:color="auto" w:fill="auto"/>
            <w:noWrap/>
            <w:vAlign w:val="bottom"/>
            <w:hideMark/>
          </w:tcPr>
          <w:p w14:paraId="2FC00634"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-14,186,680.36</w:t>
            </w:r>
          </w:p>
        </w:tc>
      </w:tr>
      <w:tr w:rsidR="00EE5252" w:rsidRPr="003E1B6F" w14:paraId="3A3C057E" w14:textId="77777777" w:rsidTr="00EE5252">
        <w:trPr>
          <w:trHeight w:val="225"/>
        </w:trPr>
        <w:tc>
          <w:tcPr>
            <w:tcW w:w="7933" w:type="dxa"/>
            <w:tcBorders>
              <w:top w:val="nil"/>
              <w:left w:val="single" w:sz="4" w:space="0" w:color="auto"/>
              <w:bottom w:val="single" w:sz="4" w:space="0" w:color="auto"/>
              <w:right w:val="single" w:sz="4" w:space="0" w:color="auto"/>
            </w:tcBorders>
            <w:shd w:val="clear" w:color="auto" w:fill="auto"/>
            <w:noWrap/>
            <w:vAlign w:val="bottom"/>
            <w:hideMark/>
          </w:tcPr>
          <w:p w14:paraId="3AD1E888" w14:textId="77777777" w:rsidR="00EE5252" w:rsidRPr="00EE5252" w:rsidRDefault="00EE5252" w:rsidP="00EE5252">
            <w:pPr>
              <w:rPr>
                <w:rFonts w:ascii="Arial" w:eastAsia="Times New Roman" w:hAnsi="Arial" w:cs="Arial"/>
                <w:color w:val="000000"/>
                <w:sz w:val="20"/>
                <w:szCs w:val="20"/>
              </w:rPr>
            </w:pPr>
            <w:r w:rsidRPr="00EE5252">
              <w:rPr>
                <w:rFonts w:ascii="Arial" w:eastAsia="Times New Roman" w:hAnsi="Arial" w:cs="Arial"/>
                <w:color w:val="000000"/>
                <w:sz w:val="20"/>
                <w:szCs w:val="20"/>
              </w:rPr>
              <w:t xml:space="preserve">   Productos de tipo corriente</w:t>
            </w:r>
          </w:p>
        </w:tc>
        <w:tc>
          <w:tcPr>
            <w:tcW w:w="1929" w:type="dxa"/>
            <w:tcBorders>
              <w:top w:val="nil"/>
              <w:left w:val="nil"/>
              <w:bottom w:val="single" w:sz="4" w:space="0" w:color="auto"/>
              <w:right w:val="single" w:sz="4" w:space="0" w:color="auto"/>
            </w:tcBorders>
            <w:shd w:val="clear" w:color="auto" w:fill="auto"/>
            <w:hideMark/>
          </w:tcPr>
          <w:p w14:paraId="21D28FAF"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15,837,711.82</w:t>
            </w:r>
          </w:p>
        </w:tc>
        <w:tc>
          <w:tcPr>
            <w:tcW w:w="2040" w:type="dxa"/>
            <w:tcBorders>
              <w:top w:val="nil"/>
              <w:left w:val="nil"/>
              <w:bottom w:val="single" w:sz="4" w:space="0" w:color="auto"/>
              <w:right w:val="single" w:sz="4" w:space="0" w:color="auto"/>
            </w:tcBorders>
            <w:shd w:val="clear" w:color="auto" w:fill="auto"/>
            <w:hideMark/>
          </w:tcPr>
          <w:p w14:paraId="25DF0418"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30,024,392.18</w:t>
            </w:r>
          </w:p>
        </w:tc>
        <w:tc>
          <w:tcPr>
            <w:tcW w:w="1985" w:type="dxa"/>
            <w:tcBorders>
              <w:top w:val="nil"/>
              <w:left w:val="nil"/>
              <w:bottom w:val="single" w:sz="4" w:space="0" w:color="auto"/>
              <w:right w:val="single" w:sz="4" w:space="0" w:color="auto"/>
            </w:tcBorders>
            <w:shd w:val="clear" w:color="auto" w:fill="auto"/>
            <w:noWrap/>
            <w:vAlign w:val="bottom"/>
            <w:hideMark/>
          </w:tcPr>
          <w:p w14:paraId="77ACC630"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-14,186,680.36</w:t>
            </w:r>
          </w:p>
        </w:tc>
      </w:tr>
      <w:tr w:rsidR="00EE5252" w:rsidRPr="003E1B6F" w14:paraId="6D950817" w14:textId="77777777" w:rsidTr="00EE5252">
        <w:trPr>
          <w:trHeight w:val="225"/>
        </w:trPr>
        <w:tc>
          <w:tcPr>
            <w:tcW w:w="7933" w:type="dxa"/>
            <w:tcBorders>
              <w:top w:val="nil"/>
              <w:left w:val="single" w:sz="4" w:space="0" w:color="auto"/>
              <w:bottom w:val="single" w:sz="4" w:space="0" w:color="auto"/>
              <w:right w:val="single" w:sz="4" w:space="0" w:color="auto"/>
            </w:tcBorders>
            <w:shd w:val="clear" w:color="auto" w:fill="auto"/>
            <w:noWrap/>
            <w:vAlign w:val="bottom"/>
            <w:hideMark/>
          </w:tcPr>
          <w:p w14:paraId="2BAB7589" w14:textId="77777777" w:rsidR="00EE5252" w:rsidRPr="00EE5252" w:rsidRDefault="00EE5252" w:rsidP="00EE5252">
            <w:pPr>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 xml:space="preserve">   Aprovechamientos</w:t>
            </w:r>
          </w:p>
        </w:tc>
        <w:tc>
          <w:tcPr>
            <w:tcW w:w="1929" w:type="dxa"/>
            <w:tcBorders>
              <w:top w:val="nil"/>
              <w:left w:val="nil"/>
              <w:bottom w:val="single" w:sz="4" w:space="0" w:color="auto"/>
              <w:right w:val="single" w:sz="4" w:space="0" w:color="auto"/>
            </w:tcBorders>
            <w:shd w:val="clear" w:color="auto" w:fill="auto"/>
            <w:noWrap/>
            <w:vAlign w:val="bottom"/>
            <w:hideMark/>
          </w:tcPr>
          <w:p w14:paraId="6BC8DC89"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9,290,465.54</w:t>
            </w:r>
          </w:p>
        </w:tc>
        <w:tc>
          <w:tcPr>
            <w:tcW w:w="2040" w:type="dxa"/>
            <w:tcBorders>
              <w:top w:val="nil"/>
              <w:left w:val="nil"/>
              <w:bottom w:val="single" w:sz="4" w:space="0" w:color="auto"/>
              <w:right w:val="single" w:sz="4" w:space="0" w:color="auto"/>
            </w:tcBorders>
            <w:shd w:val="clear" w:color="auto" w:fill="auto"/>
            <w:noWrap/>
            <w:vAlign w:val="bottom"/>
            <w:hideMark/>
          </w:tcPr>
          <w:p w14:paraId="13C176D2"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7,620,485.72</w:t>
            </w:r>
          </w:p>
        </w:tc>
        <w:tc>
          <w:tcPr>
            <w:tcW w:w="1985" w:type="dxa"/>
            <w:tcBorders>
              <w:top w:val="nil"/>
              <w:left w:val="nil"/>
              <w:bottom w:val="single" w:sz="4" w:space="0" w:color="auto"/>
              <w:right w:val="single" w:sz="4" w:space="0" w:color="auto"/>
            </w:tcBorders>
            <w:shd w:val="clear" w:color="auto" w:fill="auto"/>
            <w:noWrap/>
            <w:vAlign w:val="bottom"/>
            <w:hideMark/>
          </w:tcPr>
          <w:p w14:paraId="7FF82449"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1,669,979.82</w:t>
            </w:r>
          </w:p>
        </w:tc>
      </w:tr>
      <w:tr w:rsidR="00EE5252" w:rsidRPr="003E1B6F" w14:paraId="2BCD4345" w14:textId="77777777" w:rsidTr="00EE5252">
        <w:trPr>
          <w:trHeight w:val="225"/>
        </w:trPr>
        <w:tc>
          <w:tcPr>
            <w:tcW w:w="7933" w:type="dxa"/>
            <w:tcBorders>
              <w:top w:val="nil"/>
              <w:left w:val="single" w:sz="4" w:space="0" w:color="auto"/>
              <w:bottom w:val="single" w:sz="4" w:space="0" w:color="auto"/>
              <w:right w:val="single" w:sz="4" w:space="0" w:color="auto"/>
            </w:tcBorders>
            <w:shd w:val="clear" w:color="auto" w:fill="auto"/>
            <w:noWrap/>
            <w:vAlign w:val="bottom"/>
            <w:hideMark/>
          </w:tcPr>
          <w:p w14:paraId="09645910" w14:textId="77777777" w:rsidR="00EE5252" w:rsidRPr="00EE5252" w:rsidRDefault="00EE5252" w:rsidP="00EE5252">
            <w:pPr>
              <w:rPr>
                <w:rFonts w:ascii="Arial" w:eastAsia="Times New Roman" w:hAnsi="Arial" w:cs="Arial"/>
                <w:color w:val="000000"/>
                <w:sz w:val="20"/>
                <w:szCs w:val="20"/>
              </w:rPr>
            </w:pPr>
            <w:r w:rsidRPr="00EE5252">
              <w:rPr>
                <w:rFonts w:ascii="Arial" w:eastAsia="Times New Roman" w:hAnsi="Arial" w:cs="Arial"/>
                <w:color w:val="000000"/>
                <w:sz w:val="20"/>
                <w:szCs w:val="20"/>
              </w:rPr>
              <w:t xml:space="preserve">   Otros aprovechamientos</w:t>
            </w:r>
          </w:p>
        </w:tc>
        <w:tc>
          <w:tcPr>
            <w:tcW w:w="1929" w:type="dxa"/>
            <w:tcBorders>
              <w:top w:val="nil"/>
              <w:left w:val="nil"/>
              <w:bottom w:val="single" w:sz="4" w:space="0" w:color="auto"/>
              <w:right w:val="single" w:sz="4" w:space="0" w:color="auto"/>
            </w:tcBorders>
            <w:shd w:val="clear" w:color="auto" w:fill="auto"/>
            <w:hideMark/>
          </w:tcPr>
          <w:p w14:paraId="69B97448"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9,290,465.54</w:t>
            </w:r>
          </w:p>
        </w:tc>
        <w:tc>
          <w:tcPr>
            <w:tcW w:w="2040" w:type="dxa"/>
            <w:tcBorders>
              <w:top w:val="nil"/>
              <w:left w:val="nil"/>
              <w:bottom w:val="single" w:sz="4" w:space="0" w:color="auto"/>
              <w:right w:val="single" w:sz="4" w:space="0" w:color="auto"/>
            </w:tcBorders>
            <w:shd w:val="clear" w:color="auto" w:fill="auto"/>
            <w:hideMark/>
          </w:tcPr>
          <w:p w14:paraId="0AAED436"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7,620,485.72</w:t>
            </w:r>
          </w:p>
        </w:tc>
        <w:tc>
          <w:tcPr>
            <w:tcW w:w="1985" w:type="dxa"/>
            <w:tcBorders>
              <w:top w:val="nil"/>
              <w:left w:val="nil"/>
              <w:bottom w:val="single" w:sz="4" w:space="0" w:color="auto"/>
              <w:right w:val="single" w:sz="4" w:space="0" w:color="auto"/>
            </w:tcBorders>
            <w:shd w:val="clear" w:color="auto" w:fill="auto"/>
            <w:noWrap/>
            <w:vAlign w:val="bottom"/>
            <w:hideMark/>
          </w:tcPr>
          <w:p w14:paraId="700FDE3A"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1,669,979.82</w:t>
            </w:r>
          </w:p>
        </w:tc>
      </w:tr>
    </w:tbl>
    <w:p w14:paraId="2B0FB326" w14:textId="77777777" w:rsidR="00EE5252" w:rsidRDefault="00EE5252" w:rsidP="00517FC6">
      <w:pPr>
        <w:tabs>
          <w:tab w:val="left" w:pos="945"/>
        </w:tabs>
        <w:ind w:right="102"/>
        <w:jc w:val="both"/>
        <w:rPr>
          <w:rFonts w:ascii="Arial" w:hAnsi="Arial" w:cs="Arial"/>
          <w:b/>
        </w:rPr>
      </w:pPr>
    </w:p>
    <w:p w14:paraId="20FF1619" w14:textId="12C0BC45" w:rsidR="007A4B13" w:rsidRDefault="007A4B13" w:rsidP="00517FC6">
      <w:pPr>
        <w:tabs>
          <w:tab w:val="left" w:pos="945"/>
        </w:tabs>
        <w:ind w:right="102"/>
        <w:jc w:val="both"/>
        <w:rPr>
          <w:rFonts w:ascii="Arial" w:hAnsi="Arial" w:cs="Arial"/>
          <w:b/>
        </w:rPr>
      </w:pPr>
    </w:p>
    <w:p w14:paraId="070361DC" w14:textId="77777777" w:rsidR="00BE09A5" w:rsidRPr="00517FC6" w:rsidRDefault="00BE09A5" w:rsidP="00517FC6">
      <w:pPr>
        <w:tabs>
          <w:tab w:val="left" w:pos="945"/>
        </w:tabs>
        <w:ind w:right="102"/>
        <w:jc w:val="both"/>
        <w:rPr>
          <w:rFonts w:ascii="Arial" w:hAnsi="Arial" w:cs="Arial"/>
          <w:b/>
        </w:rPr>
      </w:pPr>
    </w:p>
    <w:p w14:paraId="6578037C" w14:textId="5FAE729B" w:rsidR="00517FC6" w:rsidRPr="00517FC6" w:rsidRDefault="00517FC6" w:rsidP="00517FC6">
      <w:pPr>
        <w:tabs>
          <w:tab w:val="left" w:pos="945"/>
        </w:tabs>
        <w:ind w:right="102"/>
        <w:jc w:val="both"/>
        <w:rPr>
          <w:rFonts w:ascii="Arial" w:hAnsi="Arial" w:cs="Arial"/>
          <w:b/>
          <w:lang w:val="es-MX"/>
        </w:rPr>
      </w:pPr>
      <w:r w:rsidRPr="00517FC6">
        <w:rPr>
          <w:rFonts w:ascii="Arial" w:hAnsi="Arial" w:cs="Arial"/>
          <w:b/>
          <w:lang w:val="es-MX"/>
        </w:rPr>
        <w:t>Participaciones, Aportaciones, Convenios, Incentivos Derivados de la Colaboración Fiscal, Fondos Distintos de Aportaciones, Transferencias, Asignaciones, Subsidios y Subvenciones, y Pensiones y Jubilaciones.</w:t>
      </w:r>
    </w:p>
    <w:p w14:paraId="482A8DC1" w14:textId="77777777" w:rsidR="00517FC6" w:rsidRPr="00517FC6" w:rsidRDefault="00517FC6" w:rsidP="00517FC6">
      <w:pPr>
        <w:tabs>
          <w:tab w:val="left" w:pos="945"/>
        </w:tabs>
        <w:ind w:right="102"/>
        <w:jc w:val="both"/>
        <w:rPr>
          <w:rFonts w:ascii="Arial" w:hAnsi="Arial" w:cs="Arial"/>
          <w:b/>
          <w:lang w:val="es-MX"/>
        </w:rPr>
      </w:pPr>
    </w:p>
    <w:p w14:paraId="238CF98F" w14:textId="77777777" w:rsidR="00517FC6" w:rsidRPr="00517FC6" w:rsidRDefault="00517FC6" w:rsidP="00517FC6">
      <w:pPr>
        <w:tabs>
          <w:tab w:val="left" w:pos="945"/>
        </w:tabs>
        <w:ind w:right="102"/>
        <w:jc w:val="both"/>
        <w:rPr>
          <w:rFonts w:ascii="Arial" w:hAnsi="Arial" w:cs="Arial"/>
          <w:lang w:val="es-MX"/>
        </w:rPr>
      </w:pPr>
      <w:r w:rsidRPr="00517FC6">
        <w:rPr>
          <w:rFonts w:ascii="Arial" w:hAnsi="Arial" w:cs="Arial"/>
          <w:lang w:val="es-MX"/>
        </w:rPr>
        <w:t>Comprende el importe de los recursos que reciben las Entidades Federativas y Municipios por concepto de participaciones, aportaciones, convenios, incentivos derivados de la colaboración fiscal, fondos distintos de aportaciones; así como los ingresos de los entes públicos que provenientes de transferencias, asignaciones, subsidios y subvenciones, y pensiones y jubilaciones.</w:t>
      </w:r>
    </w:p>
    <w:p w14:paraId="50011653" w14:textId="0092F275" w:rsidR="00517FC6" w:rsidRPr="00517FC6" w:rsidRDefault="00517FC6" w:rsidP="00517FC6">
      <w:pPr>
        <w:tabs>
          <w:tab w:val="left" w:pos="945"/>
        </w:tabs>
        <w:ind w:right="102"/>
        <w:jc w:val="both"/>
        <w:rPr>
          <w:rFonts w:ascii="Arial" w:hAnsi="Arial" w:cs="Arial"/>
          <w:b/>
          <w:lang w:val="es-MX"/>
        </w:rPr>
      </w:pPr>
    </w:p>
    <w:p w14:paraId="54C247D7" w14:textId="5911938B" w:rsidR="00517FC6" w:rsidRDefault="00517FC6" w:rsidP="00517FC6">
      <w:pPr>
        <w:tabs>
          <w:tab w:val="left" w:pos="945"/>
        </w:tabs>
        <w:ind w:right="102"/>
        <w:jc w:val="both"/>
        <w:rPr>
          <w:rFonts w:ascii="Arial" w:hAnsi="Arial" w:cs="Arial"/>
          <w:b/>
        </w:rPr>
      </w:pPr>
      <w:r w:rsidRPr="00517FC6">
        <w:rPr>
          <w:rFonts w:ascii="Arial" w:hAnsi="Arial" w:cs="Arial"/>
          <w:b/>
        </w:rPr>
        <w:t xml:space="preserve">I n t e g r a c i </w:t>
      </w:r>
      <w:proofErr w:type="spellStart"/>
      <w:r w:rsidRPr="00517FC6">
        <w:rPr>
          <w:rFonts w:ascii="Arial" w:hAnsi="Arial" w:cs="Arial"/>
          <w:b/>
        </w:rPr>
        <w:t>ó</w:t>
      </w:r>
      <w:proofErr w:type="spellEnd"/>
      <w:r w:rsidRPr="00517FC6">
        <w:rPr>
          <w:rFonts w:ascii="Arial" w:hAnsi="Arial" w:cs="Arial"/>
          <w:b/>
        </w:rPr>
        <w:t xml:space="preserve"> n:</w:t>
      </w:r>
    </w:p>
    <w:p w14:paraId="12562E37" w14:textId="77777777" w:rsidR="00EE1D86" w:rsidRDefault="00EE1D86" w:rsidP="00517FC6">
      <w:pPr>
        <w:tabs>
          <w:tab w:val="left" w:pos="945"/>
        </w:tabs>
        <w:ind w:right="102"/>
        <w:jc w:val="both"/>
        <w:rPr>
          <w:rFonts w:ascii="Arial" w:hAnsi="Arial" w:cs="Arial"/>
          <w:b/>
        </w:rPr>
      </w:pPr>
    </w:p>
    <w:tbl>
      <w:tblPr>
        <w:tblW w:w="13892" w:type="dxa"/>
        <w:tblInd w:w="-5" w:type="dxa"/>
        <w:tblLayout w:type="fixed"/>
        <w:tblLook w:val="04A0" w:firstRow="1" w:lastRow="0" w:firstColumn="1" w:lastColumn="0" w:noHBand="0" w:noVBand="1"/>
      </w:tblPr>
      <w:tblGrid>
        <w:gridCol w:w="7938"/>
        <w:gridCol w:w="2127"/>
        <w:gridCol w:w="1842"/>
        <w:gridCol w:w="1985"/>
      </w:tblGrid>
      <w:tr w:rsidR="00EE5252" w:rsidRPr="003E1B6F" w14:paraId="218B7463" w14:textId="77777777" w:rsidTr="002B6FC3">
        <w:trPr>
          <w:trHeight w:val="450"/>
        </w:trPr>
        <w:tc>
          <w:tcPr>
            <w:tcW w:w="793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69CFEC6" w14:textId="77777777" w:rsidR="00EE5252" w:rsidRPr="00EE5252" w:rsidRDefault="00EE5252" w:rsidP="00EE5252">
            <w:pPr>
              <w:jc w:val="center"/>
              <w:rPr>
                <w:rFonts w:ascii="Arial" w:eastAsia="Times New Roman" w:hAnsi="Arial" w:cs="Arial"/>
                <w:b/>
                <w:bCs/>
                <w:color w:val="000000" w:themeColor="text1"/>
                <w:sz w:val="20"/>
                <w:szCs w:val="20"/>
              </w:rPr>
            </w:pPr>
            <w:r w:rsidRPr="00EE5252">
              <w:rPr>
                <w:rFonts w:ascii="Arial" w:eastAsia="Times New Roman" w:hAnsi="Arial" w:cs="Arial"/>
                <w:b/>
                <w:bCs/>
                <w:color w:val="000000" w:themeColor="text1"/>
                <w:sz w:val="20"/>
                <w:szCs w:val="20"/>
              </w:rPr>
              <w:t>Nombre de la cuenta</w:t>
            </w: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FE6DFB3" w14:textId="77777777" w:rsidR="00EE5252" w:rsidRPr="00EE5252" w:rsidRDefault="00EE5252" w:rsidP="00EE5252">
            <w:pPr>
              <w:jc w:val="center"/>
              <w:rPr>
                <w:rFonts w:ascii="Arial" w:eastAsia="Times New Roman" w:hAnsi="Arial" w:cs="Arial"/>
                <w:b/>
                <w:bCs/>
                <w:color w:val="000000" w:themeColor="text1"/>
                <w:sz w:val="20"/>
                <w:szCs w:val="20"/>
              </w:rPr>
            </w:pPr>
            <w:r w:rsidRPr="00EE5252">
              <w:rPr>
                <w:rFonts w:ascii="Arial" w:eastAsia="Times New Roman" w:hAnsi="Arial" w:cs="Arial"/>
                <w:b/>
                <w:bCs/>
                <w:color w:val="000000" w:themeColor="text1"/>
                <w:sz w:val="20"/>
                <w:szCs w:val="20"/>
              </w:rPr>
              <w:t>Monto al 31/Oct/2023</w:t>
            </w:r>
          </w:p>
        </w:tc>
        <w:tc>
          <w:tcPr>
            <w:tcW w:w="184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720B3D7" w14:textId="77777777" w:rsidR="00EE5252" w:rsidRPr="00EE5252" w:rsidRDefault="00EE5252" w:rsidP="00EE5252">
            <w:pPr>
              <w:jc w:val="center"/>
              <w:rPr>
                <w:rFonts w:ascii="Arial" w:eastAsia="Times New Roman" w:hAnsi="Arial" w:cs="Arial"/>
                <w:b/>
                <w:bCs/>
                <w:color w:val="000000" w:themeColor="text1"/>
                <w:sz w:val="20"/>
                <w:szCs w:val="20"/>
              </w:rPr>
            </w:pPr>
            <w:r w:rsidRPr="00EE5252">
              <w:rPr>
                <w:rFonts w:ascii="Arial" w:eastAsia="Times New Roman" w:hAnsi="Arial" w:cs="Arial"/>
                <w:b/>
                <w:bCs/>
                <w:color w:val="000000" w:themeColor="text1"/>
                <w:sz w:val="20"/>
                <w:szCs w:val="20"/>
              </w:rPr>
              <w:t>Monto al 31/Oct/22</w:t>
            </w:r>
          </w:p>
        </w:tc>
        <w:tc>
          <w:tcPr>
            <w:tcW w:w="198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CA00276" w14:textId="77777777" w:rsidR="00EE5252" w:rsidRPr="00EE5252" w:rsidRDefault="00EE5252" w:rsidP="00EE5252">
            <w:pPr>
              <w:jc w:val="center"/>
              <w:rPr>
                <w:rFonts w:ascii="Arial" w:eastAsia="Times New Roman" w:hAnsi="Arial" w:cs="Arial"/>
                <w:b/>
                <w:bCs/>
                <w:color w:val="000000" w:themeColor="text1"/>
                <w:sz w:val="20"/>
                <w:szCs w:val="20"/>
              </w:rPr>
            </w:pPr>
            <w:r w:rsidRPr="00EE5252">
              <w:rPr>
                <w:rFonts w:ascii="Arial" w:eastAsia="Times New Roman" w:hAnsi="Arial" w:cs="Arial"/>
                <w:b/>
                <w:bCs/>
                <w:color w:val="000000" w:themeColor="text1"/>
                <w:sz w:val="20"/>
                <w:szCs w:val="20"/>
              </w:rPr>
              <w:t>Variación</w:t>
            </w:r>
          </w:p>
        </w:tc>
      </w:tr>
      <w:tr w:rsidR="00EE5252" w:rsidRPr="003E1B6F" w14:paraId="66F16C0F" w14:textId="77777777" w:rsidTr="002B6FC3">
        <w:trPr>
          <w:trHeight w:val="225"/>
        </w:trPr>
        <w:tc>
          <w:tcPr>
            <w:tcW w:w="7938" w:type="dxa"/>
            <w:tcBorders>
              <w:top w:val="nil"/>
              <w:left w:val="single" w:sz="4" w:space="0" w:color="auto"/>
              <w:bottom w:val="single" w:sz="4" w:space="0" w:color="auto"/>
              <w:right w:val="single" w:sz="4" w:space="0" w:color="auto"/>
            </w:tcBorders>
            <w:shd w:val="clear" w:color="auto" w:fill="auto"/>
            <w:noWrap/>
            <w:vAlign w:val="center"/>
            <w:hideMark/>
          </w:tcPr>
          <w:p w14:paraId="7DFCB5D4" w14:textId="77777777" w:rsidR="00EE5252" w:rsidRPr="00EE5252" w:rsidRDefault="00EE5252" w:rsidP="00EE5252">
            <w:pPr>
              <w:rPr>
                <w:rFonts w:ascii="Arial" w:eastAsia="Times New Roman" w:hAnsi="Arial" w:cs="Arial"/>
                <w:b/>
                <w:bCs/>
                <w:sz w:val="20"/>
                <w:szCs w:val="20"/>
                <w:lang w:val="es-MX"/>
              </w:rPr>
            </w:pPr>
            <w:r w:rsidRPr="00EE5252">
              <w:rPr>
                <w:rFonts w:ascii="Arial" w:eastAsia="Times New Roman" w:hAnsi="Arial" w:cs="Arial"/>
                <w:b/>
                <w:bCs/>
                <w:sz w:val="20"/>
                <w:szCs w:val="20"/>
                <w:lang w:val="es-MX"/>
              </w:rPr>
              <w:t>Participaciones, Aportaciones, Transferencias, Asignaciones, Subsidios y Otras Ayudas</w:t>
            </w:r>
          </w:p>
        </w:tc>
        <w:tc>
          <w:tcPr>
            <w:tcW w:w="2127" w:type="dxa"/>
            <w:tcBorders>
              <w:top w:val="nil"/>
              <w:left w:val="nil"/>
              <w:bottom w:val="single" w:sz="4" w:space="0" w:color="auto"/>
              <w:right w:val="single" w:sz="4" w:space="0" w:color="auto"/>
            </w:tcBorders>
            <w:shd w:val="clear" w:color="auto" w:fill="auto"/>
            <w:vAlign w:val="center"/>
            <w:hideMark/>
          </w:tcPr>
          <w:p w14:paraId="62D88B3D" w14:textId="77777777" w:rsidR="00EE5252" w:rsidRPr="00EE5252" w:rsidRDefault="00EE5252" w:rsidP="00EE5252">
            <w:pPr>
              <w:jc w:val="right"/>
              <w:rPr>
                <w:rFonts w:ascii="Arial" w:eastAsia="Times New Roman" w:hAnsi="Arial" w:cs="Arial"/>
                <w:b/>
                <w:bCs/>
                <w:sz w:val="20"/>
                <w:szCs w:val="20"/>
              </w:rPr>
            </w:pPr>
            <w:r w:rsidRPr="00EE5252">
              <w:rPr>
                <w:rFonts w:ascii="Arial" w:eastAsia="Times New Roman" w:hAnsi="Arial" w:cs="Arial"/>
                <w:b/>
                <w:bCs/>
                <w:sz w:val="20"/>
                <w:szCs w:val="20"/>
              </w:rPr>
              <w:t>17,286,341,042.67</w:t>
            </w:r>
          </w:p>
        </w:tc>
        <w:tc>
          <w:tcPr>
            <w:tcW w:w="1842" w:type="dxa"/>
            <w:tcBorders>
              <w:top w:val="nil"/>
              <w:left w:val="nil"/>
              <w:bottom w:val="single" w:sz="4" w:space="0" w:color="auto"/>
              <w:right w:val="single" w:sz="4" w:space="0" w:color="auto"/>
            </w:tcBorders>
            <w:shd w:val="clear" w:color="auto" w:fill="auto"/>
            <w:vAlign w:val="center"/>
            <w:hideMark/>
          </w:tcPr>
          <w:p w14:paraId="28627B81" w14:textId="77777777" w:rsidR="00EE5252" w:rsidRPr="00EE5252" w:rsidRDefault="00EE5252" w:rsidP="00EE5252">
            <w:pPr>
              <w:jc w:val="center"/>
              <w:rPr>
                <w:rFonts w:ascii="Arial" w:eastAsia="Times New Roman" w:hAnsi="Arial" w:cs="Arial"/>
                <w:b/>
                <w:bCs/>
                <w:sz w:val="20"/>
                <w:szCs w:val="20"/>
              </w:rPr>
            </w:pPr>
            <w:r w:rsidRPr="00EE5252">
              <w:rPr>
                <w:rFonts w:ascii="Arial" w:eastAsia="Times New Roman" w:hAnsi="Arial" w:cs="Arial"/>
                <w:b/>
                <w:bCs/>
                <w:sz w:val="20"/>
                <w:szCs w:val="20"/>
              </w:rPr>
              <w:t>14,343,196,376.98</w:t>
            </w:r>
          </w:p>
        </w:tc>
        <w:tc>
          <w:tcPr>
            <w:tcW w:w="1985" w:type="dxa"/>
            <w:tcBorders>
              <w:top w:val="nil"/>
              <w:left w:val="nil"/>
              <w:bottom w:val="single" w:sz="4" w:space="0" w:color="auto"/>
              <w:right w:val="single" w:sz="4" w:space="0" w:color="auto"/>
            </w:tcBorders>
            <w:shd w:val="clear" w:color="auto" w:fill="auto"/>
            <w:noWrap/>
            <w:vAlign w:val="center"/>
            <w:hideMark/>
          </w:tcPr>
          <w:p w14:paraId="6528BD42" w14:textId="77777777" w:rsidR="00EE5252" w:rsidRPr="00EE5252" w:rsidRDefault="00EE5252" w:rsidP="00EE5252">
            <w:pPr>
              <w:jc w:val="right"/>
              <w:rPr>
                <w:rFonts w:ascii="Arial" w:eastAsia="Times New Roman" w:hAnsi="Arial" w:cs="Arial"/>
                <w:b/>
                <w:bCs/>
                <w:sz w:val="20"/>
                <w:szCs w:val="20"/>
              </w:rPr>
            </w:pPr>
            <w:r w:rsidRPr="00EE5252">
              <w:rPr>
                <w:rFonts w:ascii="Arial" w:eastAsia="Times New Roman" w:hAnsi="Arial" w:cs="Arial"/>
                <w:b/>
                <w:bCs/>
                <w:sz w:val="20"/>
                <w:szCs w:val="20"/>
              </w:rPr>
              <w:t>2,943,144,665.69</w:t>
            </w:r>
          </w:p>
        </w:tc>
      </w:tr>
      <w:tr w:rsidR="00EE5252" w:rsidRPr="003E1B6F" w14:paraId="315DEBF2" w14:textId="77777777" w:rsidTr="002B6FC3">
        <w:trPr>
          <w:trHeight w:val="450"/>
        </w:trPr>
        <w:tc>
          <w:tcPr>
            <w:tcW w:w="7938" w:type="dxa"/>
            <w:tcBorders>
              <w:top w:val="nil"/>
              <w:left w:val="single" w:sz="4" w:space="0" w:color="auto"/>
              <w:bottom w:val="single" w:sz="4" w:space="0" w:color="auto"/>
              <w:right w:val="single" w:sz="4" w:space="0" w:color="auto"/>
            </w:tcBorders>
            <w:shd w:val="clear" w:color="auto" w:fill="auto"/>
            <w:vAlign w:val="center"/>
            <w:hideMark/>
          </w:tcPr>
          <w:p w14:paraId="56CB688B" w14:textId="77777777" w:rsidR="00EE5252" w:rsidRPr="00EE5252" w:rsidRDefault="00EE5252" w:rsidP="00EE5252">
            <w:pPr>
              <w:rPr>
                <w:rFonts w:ascii="Arial" w:eastAsia="Times New Roman" w:hAnsi="Arial" w:cs="Arial"/>
                <w:color w:val="000000"/>
                <w:sz w:val="20"/>
                <w:szCs w:val="20"/>
                <w:lang w:val="es-MX"/>
              </w:rPr>
            </w:pPr>
            <w:r w:rsidRPr="00EE5252">
              <w:rPr>
                <w:rFonts w:ascii="Arial" w:eastAsia="Times New Roman" w:hAnsi="Arial" w:cs="Arial"/>
                <w:color w:val="000000"/>
                <w:sz w:val="20"/>
                <w:szCs w:val="20"/>
                <w:lang w:val="es-MX"/>
              </w:rPr>
              <w:t>Participaciones, Aportaciones, Convenios, Incentivos Derivados de la Colaboración Fiscal y Fondos Distintos de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54768851"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17,286,341,042.67</w:t>
            </w:r>
          </w:p>
        </w:tc>
        <w:tc>
          <w:tcPr>
            <w:tcW w:w="1842" w:type="dxa"/>
            <w:tcBorders>
              <w:top w:val="nil"/>
              <w:left w:val="nil"/>
              <w:bottom w:val="single" w:sz="4" w:space="0" w:color="auto"/>
              <w:right w:val="single" w:sz="4" w:space="0" w:color="auto"/>
            </w:tcBorders>
            <w:shd w:val="clear" w:color="auto" w:fill="auto"/>
            <w:noWrap/>
            <w:vAlign w:val="center"/>
            <w:hideMark/>
          </w:tcPr>
          <w:p w14:paraId="625873E0"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14,343,196,376.98</w:t>
            </w:r>
          </w:p>
        </w:tc>
        <w:tc>
          <w:tcPr>
            <w:tcW w:w="1985" w:type="dxa"/>
            <w:tcBorders>
              <w:top w:val="nil"/>
              <w:left w:val="nil"/>
              <w:bottom w:val="single" w:sz="4" w:space="0" w:color="auto"/>
              <w:right w:val="single" w:sz="4" w:space="0" w:color="auto"/>
            </w:tcBorders>
            <w:shd w:val="clear" w:color="auto" w:fill="auto"/>
            <w:noWrap/>
            <w:vAlign w:val="center"/>
            <w:hideMark/>
          </w:tcPr>
          <w:p w14:paraId="76623A27" w14:textId="77777777" w:rsidR="00EE5252" w:rsidRPr="00EE5252" w:rsidRDefault="00EE5252" w:rsidP="00EE5252">
            <w:pPr>
              <w:jc w:val="right"/>
              <w:rPr>
                <w:rFonts w:ascii="Arial" w:eastAsia="Times New Roman" w:hAnsi="Arial" w:cs="Arial"/>
                <w:b/>
                <w:bCs/>
                <w:sz w:val="20"/>
                <w:szCs w:val="20"/>
              </w:rPr>
            </w:pPr>
            <w:r w:rsidRPr="00EE5252">
              <w:rPr>
                <w:rFonts w:ascii="Arial" w:eastAsia="Times New Roman" w:hAnsi="Arial" w:cs="Arial"/>
                <w:b/>
                <w:bCs/>
                <w:sz w:val="20"/>
                <w:szCs w:val="20"/>
              </w:rPr>
              <w:t>2,943,144,665.69</w:t>
            </w:r>
          </w:p>
        </w:tc>
      </w:tr>
      <w:tr w:rsidR="00EE5252" w:rsidRPr="003E1B6F" w14:paraId="41EE03C5" w14:textId="77777777" w:rsidTr="002B6FC3">
        <w:trPr>
          <w:trHeight w:val="225"/>
        </w:trPr>
        <w:tc>
          <w:tcPr>
            <w:tcW w:w="7938" w:type="dxa"/>
            <w:tcBorders>
              <w:top w:val="nil"/>
              <w:left w:val="single" w:sz="4" w:space="0" w:color="auto"/>
              <w:bottom w:val="single" w:sz="4" w:space="0" w:color="auto"/>
              <w:right w:val="single" w:sz="4" w:space="0" w:color="auto"/>
            </w:tcBorders>
            <w:shd w:val="clear" w:color="auto" w:fill="auto"/>
            <w:noWrap/>
            <w:vAlign w:val="center"/>
            <w:hideMark/>
          </w:tcPr>
          <w:p w14:paraId="7B316D77" w14:textId="77777777" w:rsidR="00EE5252" w:rsidRPr="00EE5252" w:rsidRDefault="00EE5252" w:rsidP="00EE5252">
            <w:pPr>
              <w:rPr>
                <w:rFonts w:ascii="Arial" w:eastAsia="Times New Roman" w:hAnsi="Arial" w:cs="Arial"/>
                <w:color w:val="000000"/>
                <w:sz w:val="20"/>
                <w:szCs w:val="20"/>
              </w:rPr>
            </w:pPr>
            <w:r w:rsidRPr="00EE5252">
              <w:rPr>
                <w:rFonts w:ascii="Arial" w:eastAsia="Times New Roman" w:hAnsi="Arial" w:cs="Arial"/>
                <w:color w:val="000000"/>
                <w:sz w:val="20"/>
                <w:szCs w:val="20"/>
              </w:rPr>
              <w:t xml:space="preserve">   Participaciones</w:t>
            </w:r>
          </w:p>
        </w:tc>
        <w:tc>
          <w:tcPr>
            <w:tcW w:w="2127" w:type="dxa"/>
            <w:tcBorders>
              <w:top w:val="nil"/>
              <w:left w:val="nil"/>
              <w:bottom w:val="single" w:sz="4" w:space="0" w:color="auto"/>
              <w:right w:val="single" w:sz="4" w:space="0" w:color="auto"/>
            </w:tcBorders>
            <w:shd w:val="clear" w:color="auto" w:fill="auto"/>
            <w:hideMark/>
          </w:tcPr>
          <w:p w14:paraId="3241642B"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7,024,163,316.54</w:t>
            </w:r>
          </w:p>
        </w:tc>
        <w:tc>
          <w:tcPr>
            <w:tcW w:w="1842" w:type="dxa"/>
            <w:tcBorders>
              <w:top w:val="nil"/>
              <w:left w:val="nil"/>
              <w:bottom w:val="single" w:sz="4" w:space="0" w:color="auto"/>
              <w:right w:val="single" w:sz="4" w:space="0" w:color="auto"/>
            </w:tcBorders>
            <w:shd w:val="clear" w:color="auto" w:fill="auto"/>
            <w:hideMark/>
          </w:tcPr>
          <w:p w14:paraId="11AC9BDE"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5,238,050,222.65</w:t>
            </w:r>
          </w:p>
        </w:tc>
        <w:tc>
          <w:tcPr>
            <w:tcW w:w="1985" w:type="dxa"/>
            <w:tcBorders>
              <w:top w:val="nil"/>
              <w:left w:val="nil"/>
              <w:bottom w:val="single" w:sz="4" w:space="0" w:color="auto"/>
              <w:right w:val="single" w:sz="4" w:space="0" w:color="auto"/>
            </w:tcBorders>
            <w:shd w:val="clear" w:color="auto" w:fill="auto"/>
            <w:noWrap/>
            <w:vAlign w:val="center"/>
            <w:hideMark/>
          </w:tcPr>
          <w:p w14:paraId="25E449C0" w14:textId="77777777" w:rsidR="00EE5252" w:rsidRPr="00EE5252" w:rsidRDefault="00EE5252" w:rsidP="00EE5252">
            <w:pPr>
              <w:jc w:val="right"/>
              <w:rPr>
                <w:rFonts w:ascii="Arial" w:eastAsia="Times New Roman" w:hAnsi="Arial" w:cs="Arial"/>
                <w:sz w:val="20"/>
                <w:szCs w:val="20"/>
              </w:rPr>
            </w:pPr>
            <w:r w:rsidRPr="00EE5252">
              <w:rPr>
                <w:rFonts w:ascii="Arial" w:eastAsia="Times New Roman" w:hAnsi="Arial" w:cs="Arial"/>
                <w:sz w:val="20"/>
                <w:szCs w:val="20"/>
              </w:rPr>
              <w:t>1,786,113,093.89</w:t>
            </w:r>
          </w:p>
        </w:tc>
      </w:tr>
      <w:tr w:rsidR="00EE5252" w:rsidRPr="003E1B6F" w14:paraId="2063FF85" w14:textId="77777777" w:rsidTr="002B6FC3">
        <w:trPr>
          <w:trHeight w:val="225"/>
        </w:trPr>
        <w:tc>
          <w:tcPr>
            <w:tcW w:w="7938" w:type="dxa"/>
            <w:tcBorders>
              <w:top w:val="nil"/>
              <w:left w:val="single" w:sz="4" w:space="0" w:color="auto"/>
              <w:bottom w:val="single" w:sz="4" w:space="0" w:color="auto"/>
              <w:right w:val="single" w:sz="4" w:space="0" w:color="auto"/>
            </w:tcBorders>
            <w:shd w:val="clear" w:color="auto" w:fill="auto"/>
            <w:noWrap/>
            <w:vAlign w:val="center"/>
            <w:hideMark/>
          </w:tcPr>
          <w:p w14:paraId="63137F2C" w14:textId="77777777" w:rsidR="00EE5252" w:rsidRPr="00EE5252" w:rsidRDefault="00EE5252" w:rsidP="00EE5252">
            <w:pPr>
              <w:rPr>
                <w:rFonts w:ascii="Arial" w:eastAsia="Times New Roman" w:hAnsi="Arial" w:cs="Arial"/>
                <w:color w:val="000000"/>
                <w:sz w:val="20"/>
                <w:szCs w:val="20"/>
              </w:rPr>
            </w:pPr>
            <w:r w:rsidRPr="00EE5252">
              <w:rPr>
                <w:rFonts w:ascii="Arial" w:eastAsia="Times New Roman" w:hAnsi="Arial" w:cs="Arial"/>
                <w:color w:val="000000"/>
                <w:sz w:val="20"/>
                <w:szCs w:val="20"/>
              </w:rPr>
              <w:t xml:space="preserve">   Aportaciones</w:t>
            </w:r>
          </w:p>
        </w:tc>
        <w:tc>
          <w:tcPr>
            <w:tcW w:w="2127" w:type="dxa"/>
            <w:tcBorders>
              <w:top w:val="nil"/>
              <w:left w:val="nil"/>
              <w:bottom w:val="single" w:sz="4" w:space="0" w:color="auto"/>
              <w:right w:val="single" w:sz="4" w:space="0" w:color="auto"/>
            </w:tcBorders>
            <w:shd w:val="clear" w:color="auto" w:fill="auto"/>
            <w:hideMark/>
          </w:tcPr>
          <w:p w14:paraId="7E029652"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7,212,144,838.25</w:t>
            </w:r>
          </w:p>
        </w:tc>
        <w:tc>
          <w:tcPr>
            <w:tcW w:w="1842" w:type="dxa"/>
            <w:tcBorders>
              <w:top w:val="nil"/>
              <w:left w:val="nil"/>
              <w:bottom w:val="single" w:sz="4" w:space="0" w:color="auto"/>
              <w:right w:val="single" w:sz="4" w:space="0" w:color="auto"/>
            </w:tcBorders>
            <w:shd w:val="clear" w:color="auto" w:fill="auto"/>
            <w:hideMark/>
          </w:tcPr>
          <w:p w14:paraId="444DB1BD"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6,602,632,873.40</w:t>
            </w:r>
          </w:p>
        </w:tc>
        <w:tc>
          <w:tcPr>
            <w:tcW w:w="1985" w:type="dxa"/>
            <w:tcBorders>
              <w:top w:val="nil"/>
              <w:left w:val="nil"/>
              <w:bottom w:val="single" w:sz="4" w:space="0" w:color="auto"/>
              <w:right w:val="single" w:sz="4" w:space="0" w:color="auto"/>
            </w:tcBorders>
            <w:shd w:val="clear" w:color="auto" w:fill="auto"/>
            <w:noWrap/>
            <w:vAlign w:val="center"/>
            <w:hideMark/>
          </w:tcPr>
          <w:p w14:paraId="73A87381" w14:textId="77777777" w:rsidR="00EE5252" w:rsidRPr="00EE5252" w:rsidRDefault="00EE5252" w:rsidP="00EE5252">
            <w:pPr>
              <w:jc w:val="right"/>
              <w:rPr>
                <w:rFonts w:ascii="Arial" w:eastAsia="Times New Roman" w:hAnsi="Arial" w:cs="Arial"/>
                <w:sz w:val="20"/>
                <w:szCs w:val="20"/>
              </w:rPr>
            </w:pPr>
            <w:r w:rsidRPr="00EE5252">
              <w:rPr>
                <w:rFonts w:ascii="Arial" w:eastAsia="Times New Roman" w:hAnsi="Arial" w:cs="Arial"/>
                <w:sz w:val="20"/>
                <w:szCs w:val="20"/>
              </w:rPr>
              <w:t>609,511,964.85</w:t>
            </w:r>
          </w:p>
        </w:tc>
      </w:tr>
      <w:tr w:rsidR="00EE5252" w:rsidRPr="003E1B6F" w14:paraId="10448821" w14:textId="77777777" w:rsidTr="002B6FC3">
        <w:trPr>
          <w:trHeight w:val="225"/>
        </w:trPr>
        <w:tc>
          <w:tcPr>
            <w:tcW w:w="7938" w:type="dxa"/>
            <w:tcBorders>
              <w:top w:val="nil"/>
              <w:left w:val="single" w:sz="4" w:space="0" w:color="auto"/>
              <w:bottom w:val="single" w:sz="4" w:space="0" w:color="auto"/>
              <w:right w:val="single" w:sz="4" w:space="0" w:color="auto"/>
            </w:tcBorders>
            <w:shd w:val="clear" w:color="auto" w:fill="auto"/>
            <w:noWrap/>
            <w:vAlign w:val="center"/>
            <w:hideMark/>
          </w:tcPr>
          <w:p w14:paraId="374E5B46" w14:textId="77777777" w:rsidR="00EE5252" w:rsidRPr="00EE5252" w:rsidRDefault="00EE5252" w:rsidP="00EE5252">
            <w:pPr>
              <w:rPr>
                <w:rFonts w:ascii="Arial" w:eastAsia="Times New Roman" w:hAnsi="Arial" w:cs="Arial"/>
                <w:color w:val="000000"/>
                <w:sz w:val="20"/>
                <w:szCs w:val="20"/>
              </w:rPr>
            </w:pPr>
            <w:r w:rsidRPr="00EE5252">
              <w:rPr>
                <w:rFonts w:ascii="Arial" w:eastAsia="Times New Roman" w:hAnsi="Arial" w:cs="Arial"/>
                <w:color w:val="000000"/>
                <w:sz w:val="20"/>
                <w:szCs w:val="20"/>
              </w:rPr>
              <w:t xml:space="preserve">   Convenios</w:t>
            </w:r>
          </w:p>
        </w:tc>
        <w:tc>
          <w:tcPr>
            <w:tcW w:w="2127" w:type="dxa"/>
            <w:tcBorders>
              <w:top w:val="nil"/>
              <w:left w:val="nil"/>
              <w:bottom w:val="single" w:sz="4" w:space="0" w:color="auto"/>
              <w:right w:val="single" w:sz="4" w:space="0" w:color="auto"/>
            </w:tcBorders>
            <w:shd w:val="clear" w:color="auto" w:fill="auto"/>
            <w:hideMark/>
          </w:tcPr>
          <w:p w14:paraId="54104A9F"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1,827,478,370.47</w:t>
            </w:r>
          </w:p>
        </w:tc>
        <w:tc>
          <w:tcPr>
            <w:tcW w:w="1842" w:type="dxa"/>
            <w:tcBorders>
              <w:top w:val="nil"/>
              <w:left w:val="nil"/>
              <w:bottom w:val="single" w:sz="4" w:space="0" w:color="auto"/>
              <w:right w:val="single" w:sz="4" w:space="0" w:color="auto"/>
            </w:tcBorders>
            <w:shd w:val="clear" w:color="auto" w:fill="auto"/>
            <w:hideMark/>
          </w:tcPr>
          <w:p w14:paraId="100B8676"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1,210,685,460.19</w:t>
            </w:r>
          </w:p>
        </w:tc>
        <w:tc>
          <w:tcPr>
            <w:tcW w:w="1985" w:type="dxa"/>
            <w:tcBorders>
              <w:top w:val="nil"/>
              <w:left w:val="nil"/>
              <w:bottom w:val="single" w:sz="4" w:space="0" w:color="auto"/>
              <w:right w:val="single" w:sz="4" w:space="0" w:color="auto"/>
            </w:tcBorders>
            <w:shd w:val="clear" w:color="auto" w:fill="auto"/>
            <w:noWrap/>
            <w:vAlign w:val="center"/>
            <w:hideMark/>
          </w:tcPr>
          <w:p w14:paraId="25322866" w14:textId="77777777" w:rsidR="00EE5252" w:rsidRPr="00EE5252" w:rsidRDefault="00EE5252" w:rsidP="00EE5252">
            <w:pPr>
              <w:jc w:val="right"/>
              <w:rPr>
                <w:rFonts w:ascii="Arial" w:eastAsia="Times New Roman" w:hAnsi="Arial" w:cs="Arial"/>
                <w:sz w:val="20"/>
                <w:szCs w:val="20"/>
              </w:rPr>
            </w:pPr>
            <w:r w:rsidRPr="00EE5252">
              <w:rPr>
                <w:rFonts w:ascii="Arial" w:eastAsia="Times New Roman" w:hAnsi="Arial" w:cs="Arial"/>
                <w:sz w:val="20"/>
                <w:szCs w:val="20"/>
              </w:rPr>
              <w:t>616,792,910.28</w:t>
            </w:r>
          </w:p>
        </w:tc>
      </w:tr>
      <w:tr w:rsidR="00EE5252" w:rsidRPr="003E1B6F" w14:paraId="6DBB126B" w14:textId="77777777" w:rsidTr="002B6FC3">
        <w:trPr>
          <w:trHeight w:val="225"/>
        </w:trPr>
        <w:tc>
          <w:tcPr>
            <w:tcW w:w="7938" w:type="dxa"/>
            <w:tcBorders>
              <w:top w:val="nil"/>
              <w:left w:val="single" w:sz="4" w:space="0" w:color="auto"/>
              <w:bottom w:val="single" w:sz="4" w:space="0" w:color="auto"/>
              <w:right w:val="single" w:sz="4" w:space="0" w:color="auto"/>
            </w:tcBorders>
            <w:shd w:val="clear" w:color="auto" w:fill="auto"/>
            <w:noWrap/>
            <w:vAlign w:val="center"/>
            <w:hideMark/>
          </w:tcPr>
          <w:p w14:paraId="302720DF" w14:textId="77777777" w:rsidR="00EE5252" w:rsidRPr="00EE5252" w:rsidRDefault="00EE5252" w:rsidP="00EE5252">
            <w:pPr>
              <w:rPr>
                <w:rFonts w:ascii="Arial" w:eastAsia="Times New Roman" w:hAnsi="Arial" w:cs="Arial"/>
                <w:color w:val="000000"/>
                <w:sz w:val="20"/>
                <w:szCs w:val="20"/>
                <w:lang w:val="es-MX"/>
              </w:rPr>
            </w:pPr>
            <w:r w:rsidRPr="00EE5252">
              <w:rPr>
                <w:rFonts w:ascii="Arial" w:eastAsia="Times New Roman" w:hAnsi="Arial" w:cs="Arial"/>
                <w:color w:val="000000"/>
                <w:sz w:val="20"/>
                <w:szCs w:val="20"/>
                <w:lang w:val="es-MX"/>
              </w:rPr>
              <w:t xml:space="preserve">   Incentivos derivados de la colaboración fiscal</w:t>
            </w:r>
          </w:p>
        </w:tc>
        <w:tc>
          <w:tcPr>
            <w:tcW w:w="2127" w:type="dxa"/>
            <w:tcBorders>
              <w:top w:val="nil"/>
              <w:left w:val="nil"/>
              <w:bottom w:val="single" w:sz="4" w:space="0" w:color="auto"/>
              <w:right w:val="single" w:sz="4" w:space="0" w:color="auto"/>
            </w:tcBorders>
            <w:shd w:val="clear" w:color="auto" w:fill="auto"/>
            <w:hideMark/>
          </w:tcPr>
          <w:p w14:paraId="6824DE68"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1,222,554,517.41</w:t>
            </w:r>
          </w:p>
        </w:tc>
        <w:tc>
          <w:tcPr>
            <w:tcW w:w="1842" w:type="dxa"/>
            <w:tcBorders>
              <w:top w:val="nil"/>
              <w:left w:val="nil"/>
              <w:bottom w:val="single" w:sz="4" w:space="0" w:color="auto"/>
              <w:right w:val="single" w:sz="4" w:space="0" w:color="auto"/>
            </w:tcBorders>
            <w:shd w:val="clear" w:color="auto" w:fill="auto"/>
            <w:hideMark/>
          </w:tcPr>
          <w:p w14:paraId="69751BFD"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1,291,827,820.74</w:t>
            </w:r>
          </w:p>
        </w:tc>
        <w:tc>
          <w:tcPr>
            <w:tcW w:w="1985" w:type="dxa"/>
            <w:tcBorders>
              <w:top w:val="nil"/>
              <w:left w:val="nil"/>
              <w:bottom w:val="single" w:sz="4" w:space="0" w:color="auto"/>
              <w:right w:val="single" w:sz="4" w:space="0" w:color="auto"/>
            </w:tcBorders>
            <w:shd w:val="clear" w:color="auto" w:fill="auto"/>
            <w:noWrap/>
            <w:vAlign w:val="center"/>
            <w:hideMark/>
          </w:tcPr>
          <w:p w14:paraId="4CBF9B71" w14:textId="77777777" w:rsidR="00EE5252" w:rsidRPr="00EE5252" w:rsidRDefault="00EE5252" w:rsidP="00EE5252">
            <w:pPr>
              <w:jc w:val="right"/>
              <w:rPr>
                <w:rFonts w:ascii="Arial" w:eastAsia="Times New Roman" w:hAnsi="Arial" w:cs="Arial"/>
                <w:sz w:val="20"/>
                <w:szCs w:val="20"/>
              </w:rPr>
            </w:pPr>
            <w:r w:rsidRPr="00EE5252">
              <w:rPr>
                <w:rFonts w:ascii="Arial" w:eastAsia="Times New Roman" w:hAnsi="Arial" w:cs="Arial"/>
                <w:sz w:val="20"/>
                <w:szCs w:val="20"/>
              </w:rPr>
              <w:t>-69,273,303.33</w:t>
            </w:r>
          </w:p>
        </w:tc>
      </w:tr>
    </w:tbl>
    <w:p w14:paraId="2E624D02" w14:textId="6EFDD540" w:rsidR="00517FC6" w:rsidRDefault="00517FC6" w:rsidP="00517FC6">
      <w:pPr>
        <w:tabs>
          <w:tab w:val="left" w:pos="945"/>
        </w:tabs>
        <w:spacing w:before="120"/>
        <w:ind w:right="102"/>
        <w:jc w:val="both"/>
        <w:rPr>
          <w:rFonts w:ascii="Arial" w:hAnsi="Arial" w:cs="Arial"/>
          <w:b/>
          <w:lang w:val="es-MX"/>
        </w:rPr>
      </w:pPr>
    </w:p>
    <w:p w14:paraId="21E9E5CA" w14:textId="44DEB213" w:rsidR="00517FC6" w:rsidRPr="00517FC6" w:rsidRDefault="00517FC6" w:rsidP="00517FC6">
      <w:pPr>
        <w:tabs>
          <w:tab w:val="left" w:pos="945"/>
        </w:tabs>
        <w:spacing w:before="120"/>
        <w:ind w:right="102"/>
        <w:jc w:val="both"/>
        <w:rPr>
          <w:rFonts w:ascii="Arial" w:hAnsi="Arial" w:cs="Arial"/>
          <w:b/>
          <w:lang w:val="es-MX"/>
        </w:rPr>
      </w:pPr>
      <w:r w:rsidRPr="00517FC6">
        <w:rPr>
          <w:rFonts w:ascii="Arial" w:hAnsi="Arial" w:cs="Arial"/>
          <w:b/>
          <w:lang w:val="es-MX"/>
        </w:rPr>
        <w:t>Otros Ingresos y Beneficios</w:t>
      </w:r>
    </w:p>
    <w:p w14:paraId="25214044" w14:textId="77777777" w:rsidR="00517FC6" w:rsidRPr="00517FC6" w:rsidRDefault="00517FC6" w:rsidP="00517FC6">
      <w:pPr>
        <w:tabs>
          <w:tab w:val="left" w:pos="945"/>
        </w:tabs>
        <w:spacing w:before="120"/>
        <w:ind w:right="102"/>
        <w:jc w:val="both"/>
        <w:rPr>
          <w:rFonts w:ascii="Arial" w:hAnsi="Arial" w:cs="Arial"/>
          <w:lang w:val="es-MX"/>
        </w:rPr>
      </w:pPr>
      <w:r w:rsidRPr="00517FC6">
        <w:rPr>
          <w:rFonts w:ascii="Arial" w:hAnsi="Arial" w:cs="Arial"/>
          <w:lang w:val="es-MX"/>
        </w:rPr>
        <w:t>Comprende el importe de otros ingresos y beneficios obtenidos por los entes públicos, por sus actividades diversas no inherentes a su operación que generan recursos y que no sean ingresos por venta de bienes o prestación de servicios.</w:t>
      </w:r>
    </w:p>
    <w:p w14:paraId="07AB27EE" w14:textId="77777777" w:rsidR="00517FC6" w:rsidRPr="00517FC6" w:rsidRDefault="00517FC6" w:rsidP="00517FC6">
      <w:pPr>
        <w:tabs>
          <w:tab w:val="left" w:pos="945"/>
        </w:tabs>
        <w:spacing w:before="120"/>
        <w:ind w:right="102"/>
        <w:jc w:val="both"/>
        <w:rPr>
          <w:rFonts w:ascii="Arial" w:hAnsi="Arial" w:cs="Arial"/>
          <w:lang w:val="es-MX"/>
        </w:rPr>
      </w:pPr>
    </w:p>
    <w:p w14:paraId="4C2783EB" w14:textId="318B5C75" w:rsidR="00517FC6" w:rsidRDefault="00517FC6" w:rsidP="00517FC6">
      <w:pPr>
        <w:tabs>
          <w:tab w:val="left" w:pos="945"/>
        </w:tabs>
        <w:ind w:right="102"/>
        <w:jc w:val="both"/>
        <w:rPr>
          <w:rFonts w:ascii="Arial" w:hAnsi="Arial" w:cs="Arial"/>
          <w:b/>
        </w:rPr>
      </w:pPr>
      <w:r w:rsidRPr="00517FC6">
        <w:rPr>
          <w:rFonts w:ascii="Arial" w:hAnsi="Arial" w:cs="Arial"/>
          <w:b/>
        </w:rPr>
        <w:t xml:space="preserve">I n t e g r a c i </w:t>
      </w:r>
      <w:proofErr w:type="spellStart"/>
      <w:r w:rsidRPr="00517FC6">
        <w:rPr>
          <w:rFonts w:ascii="Arial" w:hAnsi="Arial" w:cs="Arial"/>
          <w:b/>
        </w:rPr>
        <w:t>ó</w:t>
      </w:r>
      <w:proofErr w:type="spellEnd"/>
      <w:r w:rsidRPr="00517FC6">
        <w:rPr>
          <w:rFonts w:ascii="Arial" w:hAnsi="Arial" w:cs="Arial"/>
          <w:b/>
        </w:rPr>
        <w:t xml:space="preserve"> n:</w:t>
      </w:r>
    </w:p>
    <w:p w14:paraId="4A66B3AB" w14:textId="77777777" w:rsidR="00EE1D86" w:rsidRDefault="00EE1D86" w:rsidP="00517FC6">
      <w:pPr>
        <w:tabs>
          <w:tab w:val="left" w:pos="945"/>
        </w:tabs>
        <w:ind w:right="102"/>
        <w:jc w:val="both"/>
        <w:rPr>
          <w:rFonts w:ascii="Arial" w:hAnsi="Arial" w:cs="Arial"/>
          <w:b/>
        </w:rPr>
      </w:pPr>
    </w:p>
    <w:tbl>
      <w:tblPr>
        <w:tblW w:w="13887" w:type="dxa"/>
        <w:tblLook w:val="04A0" w:firstRow="1" w:lastRow="0" w:firstColumn="1" w:lastColumn="0" w:noHBand="0" w:noVBand="1"/>
      </w:tblPr>
      <w:tblGrid>
        <w:gridCol w:w="7934"/>
        <w:gridCol w:w="2126"/>
        <w:gridCol w:w="1842"/>
        <w:gridCol w:w="1985"/>
      </w:tblGrid>
      <w:tr w:rsidR="00EE5252" w:rsidRPr="003E1B6F" w14:paraId="0A855D72" w14:textId="77777777" w:rsidTr="002B6FC3">
        <w:trPr>
          <w:trHeight w:val="450"/>
        </w:trPr>
        <w:tc>
          <w:tcPr>
            <w:tcW w:w="7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46E920A" w14:textId="77777777" w:rsidR="00EE5252" w:rsidRPr="00EE5252" w:rsidRDefault="00EE5252" w:rsidP="00EE5252">
            <w:pPr>
              <w:jc w:val="center"/>
              <w:rPr>
                <w:rFonts w:ascii="Arial" w:eastAsia="Times New Roman" w:hAnsi="Arial" w:cs="Arial"/>
                <w:b/>
                <w:bCs/>
                <w:color w:val="000000" w:themeColor="text1"/>
                <w:sz w:val="20"/>
                <w:szCs w:val="20"/>
              </w:rPr>
            </w:pPr>
            <w:r w:rsidRPr="00EE5252">
              <w:rPr>
                <w:rFonts w:ascii="Arial" w:eastAsia="Times New Roman" w:hAnsi="Arial" w:cs="Arial"/>
                <w:b/>
                <w:bCs/>
                <w:color w:val="000000" w:themeColor="text1"/>
                <w:sz w:val="20"/>
                <w:szCs w:val="20"/>
              </w:rPr>
              <w:t>Nombre de la cuenta</w:t>
            </w:r>
          </w:p>
        </w:tc>
        <w:tc>
          <w:tcPr>
            <w:tcW w:w="212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0E55AC9" w14:textId="77777777" w:rsidR="00EE5252" w:rsidRPr="00EE5252" w:rsidRDefault="00EE5252" w:rsidP="00EE5252">
            <w:pPr>
              <w:jc w:val="center"/>
              <w:rPr>
                <w:rFonts w:ascii="Arial" w:eastAsia="Times New Roman" w:hAnsi="Arial" w:cs="Arial"/>
                <w:b/>
                <w:bCs/>
                <w:color w:val="000000" w:themeColor="text1"/>
                <w:sz w:val="20"/>
                <w:szCs w:val="20"/>
              </w:rPr>
            </w:pPr>
            <w:r w:rsidRPr="00EE5252">
              <w:rPr>
                <w:rFonts w:ascii="Arial" w:eastAsia="Times New Roman" w:hAnsi="Arial" w:cs="Arial"/>
                <w:b/>
                <w:bCs/>
                <w:color w:val="000000" w:themeColor="text1"/>
                <w:sz w:val="20"/>
                <w:szCs w:val="20"/>
              </w:rPr>
              <w:t>Monto al 31/Oct/2023</w:t>
            </w:r>
          </w:p>
        </w:tc>
        <w:tc>
          <w:tcPr>
            <w:tcW w:w="184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9D879A1" w14:textId="77777777" w:rsidR="00EE5252" w:rsidRPr="00EE5252" w:rsidRDefault="00EE5252" w:rsidP="00EE5252">
            <w:pPr>
              <w:jc w:val="center"/>
              <w:rPr>
                <w:rFonts w:ascii="Arial" w:eastAsia="Times New Roman" w:hAnsi="Arial" w:cs="Arial"/>
                <w:b/>
                <w:bCs/>
                <w:color w:val="000000" w:themeColor="text1"/>
                <w:sz w:val="20"/>
                <w:szCs w:val="20"/>
              </w:rPr>
            </w:pPr>
            <w:r w:rsidRPr="00EE5252">
              <w:rPr>
                <w:rFonts w:ascii="Arial" w:eastAsia="Times New Roman" w:hAnsi="Arial" w:cs="Arial"/>
                <w:b/>
                <w:bCs/>
                <w:color w:val="000000" w:themeColor="text1"/>
                <w:sz w:val="20"/>
                <w:szCs w:val="20"/>
              </w:rPr>
              <w:t>Monto al 31/Oct/22</w:t>
            </w:r>
          </w:p>
        </w:tc>
        <w:tc>
          <w:tcPr>
            <w:tcW w:w="198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0BF0090" w14:textId="77777777" w:rsidR="00EE5252" w:rsidRPr="00EE5252" w:rsidRDefault="00EE5252" w:rsidP="00EE5252">
            <w:pPr>
              <w:jc w:val="center"/>
              <w:rPr>
                <w:rFonts w:ascii="Arial" w:eastAsia="Times New Roman" w:hAnsi="Arial" w:cs="Arial"/>
                <w:b/>
                <w:bCs/>
                <w:color w:val="000000" w:themeColor="text1"/>
                <w:sz w:val="20"/>
                <w:szCs w:val="20"/>
              </w:rPr>
            </w:pPr>
            <w:r w:rsidRPr="00EE5252">
              <w:rPr>
                <w:rFonts w:ascii="Arial" w:eastAsia="Times New Roman" w:hAnsi="Arial" w:cs="Arial"/>
                <w:b/>
                <w:bCs/>
                <w:color w:val="000000" w:themeColor="text1"/>
                <w:sz w:val="20"/>
                <w:szCs w:val="20"/>
              </w:rPr>
              <w:t>Variación</w:t>
            </w:r>
          </w:p>
        </w:tc>
      </w:tr>
      <w:tr w:rsidR="00EE5252" w:rsidRPr="003E1B6F" w14:paraId="4C382AD8" w14:textId="77777777" w:rsidTr="002B6FC3">
        <w:trPr>
          <w:trHeight w:val="225"/>
        </w:trPr>
        <w:tc>
          <w:tcPr>
            <w:tcW w:w="7934" w:type="dxa"/>
            <w:tcBorders>
              <w:top w:val="nil"/>
              <w:left w:val="single" w:sz="4" w:space="0" w:color="auto"/>
              <w:bottom w:val="single" w:sz="4" w:space="0" w:color="auto"/>
              <w:right w:val="single" w:sz="4" w:space="0" w:color="auto"/>
            </w:tcBorders>
            <w:shd w:val="clear" w:color="auto" w:fill="auto"/>
            <w:noWrap/>
            <w:vAlign w:val="center"/>
            <w:hideMark/>
          </w:tcPr>
          <w:p w14:paraId="395E9CAE" w14:textId="77777777" w:rsidR="00EE5252" w:rsidRPr="00EE5252" w:rsidRDefault="00EE5252" w:rsidP="00EE5252">
            <w:pPr>
              <w:rPr>
                <w:rFonts w:ascii="Arial" w:eastAsia="Times New Roman" w:hAnsi="Arial" w:cs="Arial"/>
                <w:b/>
                <w:bCs/>
                <w:sz w:val="20"/>
                <w:szCs w:val="20"/>
              </w:rPr>
            </w:pPr>
            <w:r w:rsidRPr="00EE5252">
              <w:rPr>
                <w:rFonts w:ascii="Arial" w:eastAsia="Times New Roman" w:hAnsi="Arial" w:cs="Arial"/>
                <w:b/>
                <w:bCs/>
                <w:sz w:val="20"/>
                <w:szCs w:val="20"/>
              </w:rPr>
              <w:t>Otros Ingresos y Beneficios</w:t>
            </w:r>
          </w:p>
        </w:tc>
        <w:tc>
          <w:tcPr>
            <w:tcW w:w="2126" w:type="dxa"/>
            <w:tcBorders>
              <w:top w:val="nil"/>
              <w:left w:val="nil"/>
              <w:bottom w:val="single" w:sz="4" w:space="0" w:color="auto"/>
              <w:right w:val="single" w:sz="4" w:space="0" w:color="auto"/>
            </w:tcBorders>
            <w:shd w:val="clear" w:color="auto" w:fill="auto"/>
            <w:vAlign w:val="center"/>
            <w:hideMark/>
          </w:tcPr>
          <w:p w14:paraId="7DAD96E0" w14:textId="77777777" w:rsidR="00EE5252" w:rsidRPr="00EE5252" w:rsidRDefault="00EE5252" w:rsidP="00EE5252">
            <w:pPr>
              <w:jc w:val="right"/>
              <w:rPr>
                <w:rFonts w:ascii="Arial" w:eastAsia="Times New Roman" w:hAnsi="Arial" w:cs="Arial"/>
                <w:b/>
                <w:bCs/>
                <w:sz w:val="20"/>
                <w:szCs w:val="20"/>
              </w:rPr>
            </w:pPr>
            <w:r w:rsidRPr="00EE5252">
              <w:rPr>
                <w:rFonts w:ascii="Arial" w:eastAsia="Times New Roman" w:hAnsi="Arial" w:cs="Arial"/>
                <w:b/>
                <w:bCs/>
                <w:sz w:val="20"/>
                <w:szCs w:val="20"/>
              </w:rPr>
              <w:t>21,878,555.41</w:t>
            </w:r>
          </w:p>
        </w:tc>
        <w:tc>
          <w:tcPr>
            <w:tcW w:w="1842" w:type="dxa"/>
            <w:tcBorders>
              <w:top w:val="nil"/>
              <w:left w:val="nil"/>
              <w:bottom w:val="single" w:sz="4" w:space="0" w:color="auto"/>
              <w:right w:val="single" w:sz="4" w:space="0" w:color="auto"/>
            </w:tcBorders>
            <w:shd w:val="clear" w:color="auto" w:fill="auto"/>
            <w:vAlign w:val="center"/>
            <w:hideMark/>
          </w:tcPr>
          <w:p w14:paraId="0781FD26" w14:textId="77777777" w:rsidR="00EE5252" w:rsidRPr="00EE5252" w:rsidRDefault="00EE5252" w:rsidP="00EE5252">
            <w:pPr>
              <w:jc w:val="right"/>
              <w:rPr>
                <w:rFonts w:ascii="Arial" w:eastAsia="Times New Roman" w:hAnsi="Arial" w:cs="Arial"/>
                <w:b/>
                <w:bCs/>
                <w:sz w:val="20"/>
                <w:szCs w:val="20"/>
              </w:rPr>
            </w:pPr>
            <w:r w:rsidRPr="00EE5252">
              <w:rPr>
                <w:rFonts w:ascii="Arial" w:eastAsia="Times New Roman" w:hAnsi="Arial" w:cs="Arial"/>
                <w:b/>
                <w:bCs/>
                <w:sz w:val="20"/>
                <w:szCs w:val="20"/>
              </w:rPr>
              <w:t>304,674,105.16</w:t>
            </w:r>
          </w:p>
        </w:tc>
        <w:tc>
          <w:tcPr>
            <w:tcW w:w="1985" w:type="dxa"/>
            <w:tcBorders>
              <w:top w:val="nil"/>
              <w:left w:val="nil"/>
              <w:bottom w:val="single" w:sz="4" w:space="0" w:color="auto"/>
              <w:right w:val="single" w:sz="4" w:space="0" w:color="auto"/>
            </w:tcBorders>
            <w:shd w:val="clear" w:color="auto" w:fill="auto"/>
            <w:noWrap/>
            <w:vAlign w:val="center"/>
            <w:hideMark/>
          </w:tcPr>
          <w:p w14:paraId="20D95254" w14:textId="77777777" w:rsidR="00EE5252" w:rsidRPr="00EE5252" w:rsidRDefault="00EE5252" w:rsidP="00EE5252">
            <w:pPr>
              <w:jc w:val="right"/>
              <w:rPr>
                <w:rFonts w:ascii="Arial" w:eastAsia="Times New Roman" w:hAnsi="Arial" w:cs="Arial"/>
                <w:b/>
                <w:bCs/>
                <w:sz w:val="20"/>
                <w:szCs w:val="20"/>
              </w:rPr>
            </w:pPr>
            <w:r w:rsidRPr="00EE5252">
              <w:rPr>
                <w:rFonts w:ascii="Arial" w:eastAsia="Times New Roman" w:hAnsi="Arial" w:cs="Arial"/>
                <w:b/>
                <w:bCs/>
                <w:sz w:val="20"/>
                <w:szCs w:val="20"/>
              </w:rPr>
              <w:t>-282,795,549.75</w:t>
            </w:r>
          </w:p>
        </w:tc>
      </w:tr>
      <w:tr w:rsidR="00EE5252" w:rsidRPr="003E1B6F" w14:paraId="726EB59D" w14:textId="77777777" w:rsidTr="002B6FC3">
        <w:trPr>
          <w:trHeight w:val="225"/>
        </w:trPr>
        <w:tc>
          <w:tcPr>
            <w:tcW w:w="7934" w:type="dxa"/>
            <w:tcBorders>
              <w:top w:val="nil"/>
              <w:left w:val="single" w:sz="4" w:space="0" w:color="auto"/>
              <w:bottom w:val="single" w:sz="4" w:space="0" w:color="auto"/>
              <w:right w:val="single" w:sz="4" w:space="0" w:color="auto"/>
            </w:tcBorders>
            <w:shd w:val="clear" w:color="auto" w:fill="auto"/>
            <w:vAlign w:val="center"/>
            <w:hideMark/>
          </w:tcPr>
          <w:p w14:paraId="21D08181" w14:textId="77777777" w:rsidR="00EE5252" w:rsidRPr="00EE5252" w:rsidRDefault="00EE5252" w:rsidP="00EE5252">
            <w:pPr>
              <w:rPr>
                <w:rFonts w:ascii="Arial" w:eastAsia="Times New Roman" w:hAnsi="Arial" w:cs="Arial"/>
                <w:color w:val="000000"/>
                <w:sz w:val="20"/>
                <w:szCs w:val="20"/>
                <w:lang w:val="es-MX"/>
              </w:rPr>
            </w:pPr>
            <w:r w:rsidRPr="00EE5252">
              <w:rPr>
                <w:rFonts w:ascii="Arial" w:eastAsia="Times New Roman" w:hAnsi="Arial" w:cs="Arial"/>
                <w:color w:val="000000"/>
                <w:sz w:val="20"/>
                <w:szCs w:val="20"/>
                <w:lang w:val="es-MX"/>
              </w:rPr>
              <w:t xml:space="preserve">   Otros ingresos y beneficios varios</w:t>
            </w:r>
          </w:p>
        </w:tc>
        <w:tc>
          <w:tcPr>
            <w:tcW w:w="2126" w:type="dxa"/>
            <w:tcBorders>
              <w:top w:val="nil"/>
              <w:left w:val="nil"/>
              <w:bottom w:val="single" w:sz="4" w:space="0" w:color="auto"/>
              <w:right w:val="single" w:sz="4" w:space="0" w:color="auto"/>
            </w:tcBorders>
            <w:shd w:val="clear" w:color="auto" w:fill="auto"/>
            <w:hideMark/>
          </w:tcPr>
          <w:p w14:paraId="5704EDF4"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21,878,555.41</w:t>
            </w:r>
          </w:p>
        </w:tc>
        <w:tc>
          <w:tcPr>
            <w:tcW w:w="1842" w:type="dxa"/>
            <w:tcBorders>
              <w:top w:val="nil"/>
              <w:left w:val="nil"/>
              <w:bottom w:val="single" w:sz="4" w:space="0" w:color="auto"/>
              <w:right w:val="single" w:sz="4" w:space="0" w:color="auto"/>
            </w:tcBorders>
            <w:shd w:val="clear" w:color="auto" w:fill="auto"/>
            <w:hideMark/>
          </w:tcPr>
          <w:p w14:paraId="73299D67"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304,674,105.16</w:t>
            </w:r>
          </w:p>
        </w:tc>
        <w:tc>
          <w:tcPr>
            <w:tcW w:w="1985" w:type="dxa"/>
            <w:tcBorders>
              <w:top w:val="nil"/>
              <w:left w:val="nil"/>
              <w:bottom w:val="single" w:sz="4" w:space="0" w:color="auto"/>
              <w:right w:val="single" w:sz="4" w:space="0" w:color="auto"/>
            </w:tcBorders>
            <w:shd w:val="clear" w:color="auto" w:fill="auto"/>
            <w:noWrap/>
            <w:vAlign w:val="center"/>
            <w:hideMark/>
          </w:tcPr>
          <w:p w14:paraId="1E886A9C" w14:textId="77777777" w:rsidR="00EE5252" w:rsidRPr="00EE5252" w:rsidRDefault="00EE5252" w:rsidP="00EE5252">
            <w:pPr>
              <w:jc w:val="right"/>
              <w:rPr>
                <w:rFonts w:ascii="Arial" w:eastAsia="Times New Roman" w:hAnsi="Arial" w:cs="Arial"/>
                <w:sz w:val="20"/>
                <w:szCs w:val="20"/>
              </w:rPr>
            </w:pPr>
            <w:r w:rsidRPr="00EE5252">
              <w:rPr>
                <w:rFonts w:ascii="Arial" w:eastAsia="Times New Roman" w:hAnsi="Arial" w:cs="Arial"/>
                <w:sz w:val="20"/>
                <w:szCs w:val="20"/>
              </w:rPr>
              <w:t>-282,795,549.75</w:t>
            </w:r>
          </w:p>
        </w:tc>
      </w:tr>
    </w:tbl>
    <w:p w14:paraId="56ADA5FD" w14:textId="77777777" w:rsidR="00EE5252" w:rsidRPr="00517FC6" w:rsidRDefault="00EE5252" w:rsidP="00517FC6">
      <w:pPr>
        <w:tabs>
          <w:tab w:val="left" w:pos="945"/>
        </w:tabs>
        <w:ind w:right="102"/>
        <w:jc w:val="both"/>
        <w:rPr>
          <w:rFonts w:ascii="Arial" w:hAnsi="Arial" w:cs="Arial"/>
          <w:b/>
        </w:rPr>
      </w:pPr>
    </w:p>
    <w:p w14:paraId="22FC9987" w14:textId="2518E870" w:rsidR="00517FC6" w:rsidRDefault="00517FC6" w:rsidP="00517FC6">
      <w:pPr>
        <w:tabs>
          <w:tab w:val="left" w:pos="945"/>
        </w:tabs>
        <w:ind w:right="102"/>
        <w:jc w:val="both"/>
        <w:rPr>
          <w:rFonts w:ascii="Arial" w:hAnsi="Arial" w:cs="Arial"/>
          <w:b/>
        </w:rPr>
      </w:pPr>
    </w:p>
    <w:p w14:paraId="7CC548E5" w14:textId="76E55009" w:rsidR="002B6FC3" w:rsidRPr="00517FC6" w:rsidRDefault="002B6FC3" w:rsidP="00517FC6">
      <w:pPr>
        <w:tabs>
          <w:tab w:val="left" w:pos="945"/>
        </w:tabs>
        <w:ind w:right="102"/>
        <w:jc w:val="both"/>
        <w:rPr>
          <w:rFonts w:ascii="Arial" w:hAnsi="Arial" w:cs="Arial"/>
          <w:b/>
        </w:rPr>
      </w:pPr>
    </w:p>
    <w:p w14:paraId="41EAFD8E" w14:textId="3180F233" w:rsidR="00517FC6" w:rsidRPr="00517FC6" w:rsidRDefault="00517FC6" w:rsidP="00517FC6">
      <w:pPr>
        <w:tabs>
          <w:tab w:val="left" w:pos="945"/>
        </w:tabs>
        <w:spacing w:before="120"/>
        <w:ind w:right="102"/>
        <w:jc w:val="both"/>
        <w:rPr>
          <w:rFonts w:ascii="Arial" w:hAnsi="Arial" w:cs="Arial"/>
          <w:b/>
          <w:lang w:val="es-MX"/>
        </w:rPr>
      </w:pPr>
      <w:r w:rsidRPr="00517FC6">
        <w:rPr>
          <w:rFonts w:ascii="Arial" w:hAnsi="Arial" w:cs="Arial"/>
          <w:b/>
          <w:lang w:val="es-MX"/>
        </w:rPr>
        <w:lastRenderedPageBreak/>
        <w:t>Gastos y otras perdidas</w:t>
      </w:r>
    </w:p>
    <w:p w14:paraId="093CC311" w14:textId="4F8E8BD4" w:rsidR="00517FC6" w:rsidRDefault="00517FC6" w:rsidP="00517FC6">
      <w:pPr>
        <w:tabs>
          <w:tab w:val="left" w:pos="945"/>
        </w:tabs>
        <w:spacing w:before="120"/>
        <w:ind w:right="102"/>
        <w:jc w:val="both"/>
        <w:rPr>
          <w:rFonts w:ascii="Arial" w:hAnsi="Arial" w:cs="Arial"/>
          <w:lang w:val="es-MX"/>
        </w:rPr>
      </w:pPr>
      <w:r w:rsidRPr="00517FC6">
        <w:rPr>
          <w:rFonts w:ascii="Arial" w:hAnsi="Arial" w:cs="Arial"/>
          <w:lang w:val="es-MX"/>
        </w:rPr>
        <w:t>Representa el importe de los gastos y otras pérdidas del ente público, incurridos por gastos de funcionamiento, intereses, transferencias, participaciones y aportaciones otorgadas, otras pérdidas de la gestión y extraordinarias, entre otras.</w:t>
      </w:r>
    </w:p>
    <w:p w14:paraId="787E8AAB" w14:textId="29DC16DA" w:rsidR="00EE5252" w:rsidRPr="002D13F3" w:rsidRDefault="00EE5252" w:rsidP="00EE5252">
      <w:pPr>
        <w:jc w:val="both"/>
        <w:rPr>
          <w:rFonts w:ascii="Arial" w:eastAsia="Times New Roman" w:hAnsi="Arial" w:cs="Arial"/>
          <w:b/>
          <w:bCs/>
          <w:color w:val="000000" w:themeColor="text1"/>
          <w:sz w:val="16"/>
          <w:szCs w:val="16"/>
        </w:rPr>
      </w:pPr>
    </w:p>
    <w:tbl>
      <w:tblPr>
        <w:tblW w:w="13887" w:type="dxa"/>
        <w:tblLayout w:type="fixed"/>
        <w:tblLook w:val="04A0" w:firstRow="1" w:lastRow="0" w:firstColumn="1" w:lastColumn="0" w:noHBand="0" w:noVBand="1"/>
      </w:tblPr>
      <w:tblGrid>
        <w:gridCol w:w="7650"/>
        <w:gridCol w:w="2126"/>
        <w:gridCol w:w="992"/>
        <w:gridCol w:w="2127"/>
        <w:gridCol w:w="992"/>
      </w:tblGrid>
      <w:tr w:rsidR="002D13F3" w:rsidRPr="002D13F3" w14:paraId="0E935290" w14:textId="77777777" w:rsidTr="002B6FC3">
        <w:trPr>
          <w:trHeight w:val="341"/>
        </w:trPr>
        <w:tc>
          <w:tcPr>
            <w:tcW w:w="76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26BCA2" w14:textId="77777777" w:rsidR="00EE5252" w:rsidRPr="002D13F3" w:rsidRDefault="00EE5252" w:rsidP="00EE5252">
            <w:pPr>
              <w:jc w:val="center"/>
              <w:rPr>
                <w:rFonts w:ascii="Arial" w:eastAsia="Times New Roman" w:hAnsi="Arial" w:cs="Arial"/>
                <w:b/>
                <w:bCs/>
                <w:color w:val="000000" w:themeColor="text1"/>
                <w:sz w:val="20"/>
                <w:szCs w:val="20"/>
              </w:rPr>
            </w:pPr>
            <w:r w:rsidRPr="002D13F3">
              <w:rPr>
                <w:rFonts w:ascii="Arial" w:eastAsia="Times New Roman" w:hAnsi="Arial" w:cs="Arial"/>
                <w:b/>
                <w:bCs/>
                <w:color w:val="000000" w:themeColor="text1"/>
                <w:sz w:val="20"/>
                <w:szCs w:val="20"/>
              </w:rPr>
              <w:t>Nombre de la cuenta</w:t>
            </w:r>
          </w:p>
        </w:tc>
        <w:tc>
          <w:tcPr>
            <w:tcW w:w="212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91F657F" w14:textId="77777777" w:rsidR="00EE5252" w:rsidRPr="002D13F3" w:rsidRDefault="00EE5252" w:rsidP="00EE5252">
            <w:pPr>
              <w:jc w:val="center"/>
              <w:rPr>
                <w:rFonts w:ascii="Arial" w:eastAsia="Times New Roman" w:hAnsi="Arial" w:cs="Arial"/>
                <w:b/>
                <w:bCs/>
                <w:color w:val="000000" w:themeColor="text1"/>
                <w:sz w:val="20"/>
                <w:szCs w:val="20"/>
              </w:rPr>
            </w:pPr>
            <w:r w:rsidRPr="002D13F3">
              <w:rPr>
                <w:rFonts w:ascii="Arial" w:eastAsia="Times New Roman" w:hAnsi="Arial" w:cs="Arial"/>
                <w:b/>
                <w:bCs/>
                <w:color w:val="000000" w:themeColor="text1"/>
                <w:sz w:val="20"/>
                <w:szCs w:val="20"/>
              </w:rPr>
              <w:t>Monto al 31/10/2023</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485A063" w14:textId="77777777" w:rsidR="00EE5252" w:rsidRPr="002D13F3" w:rsidRDefault="00EE5252" w:rsidP="00EE5252">
            <w:pPr>
              <w:jc w:val="center"/>
              <w:rPr>
                <w:rFonts w:ascii="Arial" w:eastAsia="Times New Roman" w:hAnsi="Arial" w:cs="Arial"/>
                <w:b/>
                <w:bCs/>
                <w:color w:val="000000" w:themeColor="text1"/>
                <w:sz w:val="20"/>
                <w:szCs w:val="20"/>
              </w:rPr>
            </w:pPr>
            <w:r w:rsidRPr="002D13F3">
              <w:rPr>
                <w:rFonts w:ascii="Arial" w:eastAsia="Times New Roman" w:hAnsi="Arial" w:cs="Arial"/>
                <w:b/>
                <w:bCs/>
                <w:color w:val="000000" w:themeColor="text1"/>
                <w:sz w:val="20"/>
                <w:szCs w:val="20"/>
              </w:rPr>
              <w:t>%</w:t>
            </w: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566DB7E" w14:textId="77777777" w:rsidR="00EE5252" w:rsidRPr="002D13F3" w:rsidRDefault="00EE5252" w:rsidP="00EE5252">
            <w:pPr>
              <w:jc w:val="center"/>
              <w:rPr>
                <w:rFonts w:ascii="Arial" w:eastAsia="Times New Roman" w:hAnsi="Arial" w:cs="Arial"/>
                <w:b/>
                <w:bCs/>
                <w:color w:val="000000" w:themeColor="text1"/>
                <w:sz w:val="20"/>
                <w:szCs w:val="20"/>
              </w:rPr>
            </w:pPr>
            <w:r w:rsidRPr="002D13F3">
              <w:rPr>
                <w:rFonts w:ascii="Arial" w:eastAsia="Times New Roman" w:hAnsi="Arial" w:cs="Arial"/>
                <w:b/>
                <w:bCs/>
                <w:color w:val="000000" w:themeColor="text1"/>
                <w:sz w:val="20"/>
                <w:szCs w:val="20"/>
              </w:rPr>
              <w:t>Monto al 31/10/2022</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5FF4F55" w14:textId="77777777" w:rsidR="00EE5252" w:rsidRPr="002D13F3" w:rsidRDefault="00EE5252" w:rsidP="00EE5252">
            <w:pPr>
              <w:jc w:val="center"/>
              <w:rPr>
                <w:rFonts w:ascii="Arial" w:eastAsia="Times New Roman" w:hAnsi="Arial" w:cs="Arial"/>
                <w:b/>
                <w:bCs/>
                <w:color w:val="000000" w:themeColor="text1"/>
                <w:sz w:val="20"/>
                <w:szCs w:val="20"/>
              </w:rPr>
            </w:pPr>
            <w:r w:rsidRPr="002D13F3">
              <w:rPr>
                <w:rFonts w:ascii="Arial" w:eastAsia="Times New Roman" w:hAnsi="Arial" w:cs="Arial"/>
                <w:b/>
                <w:bCs/>
                <w:color w:val="000000" w:themeColor="text1"/>
                <w:sz w:val="20"/>
                <w:szCs w:val="20"/>
              </w:rPr>
              <w:t>%</w:t>
            </w:r>
          </w:p>
        </w:tc>
      </w:tr>
      <w:tr w:rsidR="00EE5252" w:rsidRPr="003E1B6F" w14:paraId="48D02139"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hideMark/>
          </w:tcPr>
          <w:p w14:paraId="44D31A41" w14:textId="77777777" w:rsidR="00EE5252" w:rsidRPr="00EE5252" w:rsidRDefault="00EE5252" w:rsidP="00EE5252">
            <w:pPr>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GASTOS DE FUNCIONAMIENTO</w:t>
            </w:r>
          </w:p>
        </w:tc>
        <w:tc>
          <w:tcPr>
            <w:tcW w:w="2126" w:type="dxa"/>
            <w:tcBorders>
              <w:top w:val="nil"/>
              <w:left w:val="nil"/>
              <w:bottom w:val="single" w:sz="4" w:space="0" w:color="auto"/>
              <w:right w:val="single" w:sz="4" w:space="0" w:color="auto"/>
            </w:tcBorders>
            <w:shd w:val="clear" w:color="auto" w:fill="auto"/>
            <w:hideMark/>
          </w:tcPr>
          <w:p w14:paraId="71A31570"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2,114,572,649.98</w:t>
            </w:r>
          </w:p>
        </w:tc>
        <w:tc>
          <w:tcPr>
            <w:tcW w:w="992" w:type="dxa"/>
            <w:tcBorders>
              <w:top w:val="nil"/>
              <w:left w:val="nil"/>
              <w:bottom w:val="single" w:sz="4" w:space="0" w:color="auto"/>
              <w:right w:val="single" w:sz="4" w:space="0" w:color="auto"/>
            </w:tcBorders>
            <w:shd w:val="clear" w:color="auto" w:fill="auto"/>
            <w:hideMark/>
          </w:tcPr>
          <w:p w14:paraId="187A6420"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 </w:t>
            </w:r>
          </w:p>
        </w:tc>
        <w:tc>
          <w:tcPr>
            <w:tcW w:w="2127" w:type="dxa"/>
            <w:tcBorders>
              <w:top w:val="nil"/>
              <w:left w:val="nil"/>
              <w:bottom w:val="single" w:sz="4" w:space="0" w:color="auto"/>
              <w:right w:val="single" w:sz="4" w:space="0" w:color="auto"/>
            </w:tcBorders>
            <w:shd w:val="clear" w:color="auto" w:fill="auto"/>
            <w:hideMark/>
          </w:tcPr>
          <w:p w14:paraId="2A5FCB9C"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2,013,359,999.69</w:t>
            </w:r>
          </w:p>
        </w:tc>
        <w:tc>
          <w:tcPr>
            <w:tcW w:w="992" w:type="dxa"/>
            <w:tcBorders>
              <w:top w:val="nil"/>
              <w:left w:val="nil"/>
              <w:bottom w:val="single" w:sz="4" w:space="0" w:color="auto"/>
              <w:right w:val="single" w:sz="4" w:space="0" w:color="auto"/>
            </w:tcBorders>
            <w:shd w:val="clear" w:color="auto" w:fill="auto"/>
            <w:hideMark/>
          </w:tcPr>
          <w:p w14:paraId="3812EB0D"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 </w:t>
            </w:r>
          </w:p>
        </w:tc>
      </w:tr>
      <w:tr w:rsidR="00EE5252" w:rsidRPr="003E1B6F" w14:paraId="77790445"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hideMark/>
          </w:tcPr>
          <w:p w14:paraId="739756D4" w14:textId="77777777" w:rsidR="00EE5252" w:rsidRPr="00EE5252" w:rsidRDefault="00EE5252" w:rsidP="00EE5252">
            <w:pPr>
              <w:rPr>
                <w:rFonts w:ascii="Arial" w:eastAsia="Times New Roman" w:hAnsi="Arial" w:cs="Arial"/>
                <w:color w:val="000000"/>
                <w:sz w:val="20"/>
                <w:szCs w:val="20"/>
              </w:rPr>
            </w:pPr>
            <w:r w:rsidRPr="00EE5252">
              <w:rPr>
                <w:rFonts w:ascii="Arial" w:eastAsia="Times New Roman" w:hAnsi="Arial" w:cs="Arial"/>
                <w:color w:val="000000"/>
                <w:sz w:val="20"/>
                <w:szCs w:val="20"/>
              </w:rPr>
              <w:t>servicios personales</w:t>
            </w:r>
          </w:p>
        </w:tc>
        <w:tc>
          <w:tcPr>
            <w:tcW w:w="2126" w:type="dxa"/>
            <w:tcBorders>
              <w:top w:val="nil"/>
              <w:left w:val="nil"/>
              <w:bottom w:val="single" w:sz="4" w:space="0" w:color="auto"/>
              <w:right w:val="single" w:sz="4" w:space="0" w:color="auto"/>
            </w:tcBorders>
            <w:shd w:val="clear" w:color="auto" w:fill="auto"/>
            <w:hideMark/>
          </w:tcPr>
          <w:p w14:paraId="0FEAFC07"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1,525,408,803.24</w:t>
            </w:r>
          </w:p>
        </w:tc>
        <w:tc>
          <w:tcPr>
            <w:tcW w:w="992" w:type="dxa"/>
            <w:tcBorders>
              <w:top w:val="nil"/>
              <w:left w:val="nil"/>
              <w:bottom w:val="single" w:sz="4" w:space="0" w:color="auto"/>
              <w:right w:val="single" w:sz="4" w:space="0" w:color="auto"/>
            </w:tcBorders>
            <w:shd w:val="clear" w:color="auto" w:fill="auto"/>
            <w:hideMark/>
          </w:tcPr>
          <w:p w14:paraId="44D35981"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8.7%</w:t>
            </w:r>
          </w:p>
        </w:tc>
        <w:tc>
          <w:tcPr>
            <w:tcW w:w="2127" w:type="dxa"/>
            <w:tcBorders>
              <w:top w:val="nil"/>
              <w:left w:val="nil"/>
              <w:bottom w:val="single" w:sz="4" w:space="0" w:color="auto"/>
              <w:right w:val="single" w:sz="4" w:space="0" w:color="auto"/>
            </w:tcBorders>
            <w:shd w:val="clear" w:color="auto" w:fill="auto"/>
            <w:hideMark/>
          </w:tcPr>
          <w:p w14:paraId="7B1D9635"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1,411,798,242.56</w:t>
            </w:r>
          </w:p>
        </w:tc>
        <w:tc>
          <w:tcPr>
            <w:tcW w:w="992" w:type="dxa"/>
            <w:tcBorders>
              <w:top w:val="nil"/>
              <w:left w:val="nil"/>
              <w:bottom w:val="single" w:sz="4" w:space="0" w:color="auto"/>
              <w:right w:val="single" w:sz="4" w:space="0" w:color="auto"/>
            </w:tcBorders>
            <w:shd w:val="clear" w:color="auto" w:fill="auto"/>
            <w:hideMark/>
          </w:tcPr>
          <w:p w14:paraId="3918621F"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9.6%</w:t>
            </w:r>
          </w:p>
        </w:tc>
      </w:tr>
      <w:tr w:rsidR="00EE5252" w:rsidRPr="003E1B6F" w14:paraId="5851410C"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hideMark/>
          </w:tcPr>
          <w:p w14:paraId="78A5B011" w14:textId="77777777" w:rsidR="00EE5252" w:rsidRPr="00EE5252" w:rsidRDefault="00EE5252" w:rsidP="00EE5252">
            <w:pPr>
              <w:rPr>
                <w:rFonts w:ascii="Arial" w:eastAsia="Times New Roman" w:hAnsi="Arial" w:cs="Arial"/>
                <w:color w:val="000000"/>
                <w:sz w:val="20"/>
                <w:szCs w:val="20"/>
              </w:rPr>
            </w:pPr>
            <w:r w:rsidRPr="00EE5252">
              <w:rPr>
                <w:rFonts w:ascii="Arial" w:eastAsia="Times New Roman" w:hAnsi="Arial" w:cs="Arial"/>
                <w:color w:val="000000"/>
                <w:sz w:val="20"/>
                <w:szCs w:val="20"/>
              </w:rPr>
              <w:t>materiales y suministros</w:t>
            </w:r>
          </w:p>
        </w:tc>
        <w:tc>
          <w:tcPr>
            <w:tcW w:w="2126" w:type="dxa"/>
            <w:tcBorders>
              <w:top w:val="nil"/>
              <w:left w:val="nil"/>
              <w:bottom w:val="single" w:sz="4" w:space="0" w:color="auto"/>
              <w:right w:val="single" w:sz="4" w:space="0" w:color="auto"/>
            </w:tcBorders>
            <w:shd w:val="clear" w:color="auto" w:fill="auto"/>
            <w:hideMark/>
          </w:tcPr>
          <w:p w14:paraId="076076B0"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254,675,431.74</w:t>
            </w:r>
          </w:p>
        </w:tc>
        <w:tc>
          <w:tcPr>
            <w:tcW w:w="992" w:type="dxa"/>
            <w:tcBorders>
              <w:top w:val="nil"/>
              <w:left w:val="nil"/>
              <w:bottom w:val="single" w:sz="4" w:space="0" w:color="auto"/>
              <w:right w:val="single" w:sz="4" w:space="0" w:color="auto"/>
            </w:tcBorders>
            <w:shd w:val="clear" w:color="auto" w:fill="auto"/>
            <w:hideMark/>
          </w:tcPr>
          <w:p w14:paraId="1AB5F0D1"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1.5%</w:t>
            </w:r>
          </w:p>
        </w:tc>
        <w:tc>
          <w:tcPr>
            <w:tcW w:w="2127" w:type="dxa"/>
            <w:tcBorders>
              <w:top w:val="nil"/>
              <w:left w:val="nil"/>
              <w:bottom w:val="single" w:sz="4" w:space="0" w:color="auto"/>
              <w:right w:val="single" w:sz="4" w:space="0" w:color="auto"/>
            </w:tcBorders>
            <w:shd w:val="clear" w:color="auto" w:fill="auto"/>
            <w:hideMark/>
          </w:tcPr>
          <w:p w14:paraId="50E44237"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222,942,114.79</w:t>
            </w:r>
          </w:p>
        </w:tc>
        <w:tc>
          <w:tcPr>
            <w:tcW w:w="992" w:type="dxa"/>
            <w:tcBorders>
              <w:top w:val="nil"/>
              <w:left w:val="nil"/>
              <w:bottom w:val="single" w:sz="4" w:space="0" w:color="auto"/>
              <w:right w:val="single" w:sz="4" w:space="0" w:color="auto"/>
            </w:tcBorders>
            <w:shd w:val="clear" w:color="auto" w:fill="auto"/>
            <w:hideMark/>
          </w:tcPr>
          <w:p w14:paraId="5FCD0BF9"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1.5%</w:t>
            </w:r>
          </w:p>
        </w:tc>
      </w:tr>
      <w:tr w:rsidR="00EE5252" w:rsidRPr="003E1B6F" w14:paraId="18C22B86"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hideMark/>
          </w:tcPr>
          <w:p w14:paraId="40395149" w14:textId="77777777" w:rsidR="00EE5252" w:rsidRPr="00EE5252" w:rsidRDefault="00EE5252" w:rsidP="00EE5252">
            <w:pPr>
              <w:rPr>
                <w:rFonts w:ascii="Arial" w:eastAsia="Times New Roman" w:hAnsi="Arial" w:cs="Arial"/>
                <w:color w:val="000000"/>
                <w:sz w:val="20"/>
                <w:szCs w:val="20"/>
              </w:rPr>
            </w:pPr>
            <w:r w:rsidRPr="00EE5252">
              <w:rPr>
                <w:rFonts w:ascii="Arial" w:eastAsia="Times New Roman" w:hAnsi="Arial" w:cs="Arial"/>
                <w:color w:val="000000"/>
                <w:sz w:val="20"/>
                <w:szCs w:val="20"/>
              </w:rPr>
              <w:t>servicios generales</w:t>
            </w:r>
          </w:p>
        </w:tc>
        <w:tc>
          <w:tcPr>
            <w:tcW w:w="2126" w:type="dxa"/>
            <w:tcBorders>
              <w:top w:val="nil"/>
              <w:left w:val="nil"/>
              <w:bottom w:val="single" w:sz="4" w:space="0" w:color="auto"/>
              <w:right w:val="single" w:sz="4" w:space="0" w:color="auto"/>
            </w:tcBorders>
            <w:shd w:val="clear" w:color="auto" w:fill="auto"/>
            <w:hideMark/>
          </w:tcPr>
          <w:p w14:paraId="71F034E2"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334,488,415.00</w:t>
            </w:r>
          </w:p>
        </w:tc>
        <w:tc>
          <w:tcPr>
            <w:tcW w:w="992" w:type="dxa"/>
            <w:tcBorders>
              <w:top w:val="nil"/>
              <w:left w:val="nil"/>
              <w:bottom w:val="single" w:sz="4" w:space="0" w:color="auto"/>
              <w:right w:val="single" w:sz="4" w:space="0" w:color="auto"/>
            </w:tcBorders>
            <w:shd w:val="clear" w:color="auto" w:fill="auto"/>
            <w:hideMark/>
          </w:tcPr>
          <w:p w14:paraId="2729BA5D"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1.9%</w:t>
            </w:r>
          </w:p>
        </w:tc>
        <w:tc>
          <w:tcPr>
            <w:tcW w:w="2127" w:type="dxa"/>
            <w:tcBorders>
              <w:top w:val="nil"/>
              <w:left w:val="nil"/>
              <w:bottom w:val="single" w:sz="4" w:space="0" w:color="auto"/>
              <w:right w:val="single" w:sz="4" w:space="0" w:color="auto"/>
            </w:tcBorders>
            <w:shd w:val="clear" w:color="auto" w:fill="auto"/>
            <w:hideMark/>
          </w:tcPr>
          <w:p w14:paraId="06DF49CC"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378,619,642.34</w:t>
            </w:r>
          </w:p>
        </w:tc>
        <w:tc>
          <w:tcPr>
            <w:tcW w:w="992" w:type="dxa"/>
            <w:tcBorders>
              <w:top w:val="nil"/>
              <w:left w:val="nil"/>
              <w:bottom w:val="single" w:sz="4" w:space="0" w:color="auto"/>
              <w:right w:val="single" w:sz="4" w:space="0" w:color="auto"/>
            </w:tcBorders>
            <w:shd w:val="clear" w:color="auto" w:fill="auto"/>
            <w:hideMark/>
          </w:tcPr>
          <w:p w14:paraId="3F1EB994"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2.6%</w:t>
            </w:r>
          </w:p>
        </w:tc>
      </w:tr>
      <w:tr w:rsidR="00EE5252" w:rsidRPr="003E1B6F" w14:paraId="4D611071"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hideMark/>
          </w:tcPr>
          <w:p w14:paraId="6C0C7577" w14:textId="77777777" w:rsidR="00EE5252" w:rsidRPr="00EE5252" w:rsidRDefault="00EE5252" w:rsidP="00EE5252">
            <w:pPr>
              <w:rPr>
                <w:rFonts w:ascii="Arial" w:eastAsia="Times New Roman" w:hAnsi="Arial" w:cs="Arial"/>
                <w:b/>
                <w:bCs/>
                <w:color w:val="000000"/>
                <w:sz w:val="20"/>
                <w:szCs w:val="20"/>
                <w:lang w:val="es-MX"/>
              </w:rPr>
            </w:pPr>
            <w:r w:rsidRPr="00EE5252">
              <w:rPr>
                <w:rFonts w:ascii="Arial" w:eastAsia="Times New Roman" w:hAnsi="Arial" w:cs="Arial"/>
                <w:b/>
                <w:bCs/>
                <w:color w:val="000000"/>
                <w:sz w:val="20"/>
                <w:szCs w:val="20"/>
                <w:lang w:val="es-MX"/>
              </w:rPr>
              <w:t>TRANSFERENCIAS, ASIGNACIONES, SUBSIDIOS Y OTRAS AYUDAS</w:t>
            </w:r>
          </w:p>
        </w:tc>
        <w:tc>
          <w:tcPr>
            <w:tcW w:w="2126" w:type="dxa"/>
            <w:tcBorders>
              <w:top w:val="nil"/>
              <w:left w:val="nil"/>
              <w:bottom w:val="single" w:sz="4" w:space="0" w:color="auto"/>
              <w:right w:val="single" w:sz="4" w:space="0" w:color="auto"/>
            </w:tcBorders>
            <w:shd w:val="clear" w:color="auto" w:fill="auto"/>
            <w:hideMark/>
          </w:tcPr>
          <w:p w14:paraId="35034281"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4,160,618,275.29</w:t>
            </w:r>
          </w:p>
        </w:tc>
        <w:tc>
          <w:tcPr>
            <w:tcW w:w="992" w:type="dxa"/>
            <w:tcBorders>
              <w:top w:val="nil"/>
              <w:left w:val="nil"/>
              <w:bottom w:val="single" w:sz="4" w:space="0" w:color="auto"/>
              <w:right w:val="single" w:sz="4" w:space="0" w:color="auto"/>
            </w:tcBorders>
            <w:shd w:val="clear" w:color="auto" w:fill="auto"/>
            <w:hideMark/>
          </w:tcPr>
          <w:p w14:paraId="591B1478"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 </w:t>
            </w:r>
          </w:p>
        </w:tc>
        <w:tc>
          <w:tcPr>
            <w:tcW w:w="2127" w:type="dxa"/>
            <w:tcBorders>
              <w:top w:val="nil"/>
              <w:left w:val="nil"/>
              <w:bottom w:val="single" w:sz="4" w:space="0" w:color="auto"/>
              <w:right w:val="single" w:sz="4" w:space="0" w:color="auto"/>
            </w:tcBorders>
            <w:shd w:val="clear" w:color="auto" w:fill="auto"/>
            <w:hideMark/>
          </w:tcPr>
          <w:p w14:paraId="7EED35FA"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2,758,224,942.27</w:t>
            </w:r>
          </w:p>
        </w:tc>
        <w:tc>
          <w:tcPr>
            <w:tcW w:w="992" w:type="dxa"/>
            <w:tcBorders>
              <w:top w:val="nil"/>
              <w:left w:val="nil"/>
              <w:bottom w:val="single" w:sz="4" w:space="0" w:color="auto"/>
              <w:right w:val="single" w:sz="4" w:space="0" w:color="auto"/>
            </w:tcBorders>
            <w:shd w:val="clear" w:color="auto" w:fill="auto"/>
            <w:hideMark/>
          </w:tcPr>
          <w:p w14:paraId="6D3CB7B8"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 </w:t>
            </w:r>
          </w:p>
        </w:tc>
      </w:tr>
      <w:tr w:rsidR="00EE5252" w:rsidRPr="003E1B6F" w14:paraId="1CF16F45"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hideMark/>
          </w:tcPr>
          <w:p w14:paraId="1FC0AFF8" w14:textId="77777777" w:rsidR="00EE5252" w:rsidRPr="00EE5252" w:rsidRDefault="00EE5252" w:rsidP="00EE5252">
            <w:pPr>
              <w:rPr>
                <w:rFonts w:ascii="Arial" w:eastAsia="Times New Roman" w:hAnsi="Arial" w:cs="Arial"/>
                <w:color w:val="000000"/>
                <w:sz w:val="20"/>
                <w:szCs w:val="20"/>
                <w:lang w:val="es-MX"/>
              </w:rPr>
            </w:pPr>
            <w:r w:rsidRPr="00EE5252">
              <w:rPr>
                <w:rFonts w:ascii="Arial" w:eastAsia="Times New Roman" w:hAnsi="Arial" w:cs="Arial"/>
                <w:color w:val="000000"/>
                <w:sz w:val="20"/>
                <w:szCs w:val="20"/>
                <w:lang w:val="es-MX"/>
              </w:rPr>
              <w:t>transferencias internas y asignaciones al sector público</w:t>
            </w:r>
          </w:p>
        </w:tc>
        <w:tc>
          <w:tcPr>
            <w:tcW w:w="2126" w:type="dxa"/>
            <w:tcBorders>
              <w:top w:val="nil"/>
              <w:left w:val="nil"/>
              <w:bottom w:val="single" w:sz="4" w:space="0" w:color="auto"/>
              <w:right w:val="single" w:sz="4" w:space="0" w:color="auto"/>
            </w:tcBorders>
            <w:shd w:val="clear" w:color="auto" w:fill="auto"/>
            <w:hideMark/>
          </w:tcPr>
          <w:p w14:paraId="3E2B8CAB"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3,426,612,614.84</w:t>
            </w:r>
          </w:p>
        </w:tc>
        <w:tc>
          <w:tcPr>
            <w:tcW w:w="992" w:type="dxa"/>
            <w:tcBorders>
              <w:top w:val="nil"/>
              <w:left w:val="nil"/>
              <w:bottom w:val="single" w:sz="4" w:space="0" w:color="auto"/>
              <w:right w:val="single" w:sz="4" w:space="0" w:color="auto"/>
            </w:tcBorders>
            <w:shd w:val="clear" w:color="auto" w:fill="auto"/>
            <w:hideMark/>
          </w:tcPr>
          <w:p w14:paraId="27C05237"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19.6%</w:t>
            </w:r>
          </w:p>
        </w:tc>
        <w:tc>
          <w:tcPr>
            <w:tcW w:w="2127" w:type="dxa"/>
            <w:tcBorders>
              <w:top w:val="nil"/>
              <w:left w:val="nil"/>
              <w:bottom w:val="single" w:sz="4" w:space="0" w:color="auto"/>
              <w:right w:val="single" w:sz="4" w:space="0" w:color="auto"/>
            </w:tcBorders>
            <w:shd w:val="clear" w:color="auto" w:fill="auto"/>
            <w:hideMark/>
          </w:tcPr>
          <w:p w14:paraId="181ED682"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2,671,029,321.12</w:t>
            </w:r>
          </w:p>
        </w:tc>
        <w:tc>
          <w:tcPr>
            <w:tcW w:w="992" w:type="dxa"/>
            <w:tcBorders>
              <w:top w:val="nil"/>
              <w:left w:val="nil"/>
              <w:bottom w:val="single" w:sz="4" w:space="0" w:color="auto"/>
              <w:right w:val="single" w:sz="4" w:space="0" w:color="auto"/>
            </w:tcBorders>
            <w:shd w:val="clear" w:color="auto" w:fill="auto"/>
            <w:hideMark/>
          </w:tcPr>
          <w:p w14:paraId="7217FA7D"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18.2%</w:t>
            </w:r>
          </w:p>
        </w:tc>
      </w:tr>
      <w:tr w:rsidR="00EE5252" w:rsidRPr="003E1B6F" w14:paraId="509B943D"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hideMark/>
          </w:tcPr>
          <w:p w14:paraId="7546663B" w14:textId="77777777" w:rsidR="00EE5252" w:rsidRPr="00EE5252" w:rsidRDefault="00EE5252" w:rsidP="00EE5252">
            <w:pPr>
              <w:rPr>
                <w:rFonts w:ascii="Arial" w:eastAsia="Times New Roman" w:hAnsi="Arial" w:cs="Arial"/>
                <w:color w:val="000000"/>
                <w:sz w:val="20"/>
                <w:szCs w:val="20"/>
                <w:lang w:val="es-MX"/>
              </w:rPr>
            </w:pPr>
            <w:r w:rsidRPr="00EE5252">
              <w:rPr>
                <w:rFonts w:ascii="Arial" w:eastAsia="Times New Roman" w:hAnsi="Arial" w:cs="Arial"/>
                <w:color w:val="000000"/>
                <w:sz w:val="20"/>
                <w:szCs w:val="20"/>
                <w:lang w:val="es-MX"/>
              </w:rPr>
              <w:t>transferencias al resto del sector público</w:t>
            </w:r>
          </w:p>
        </w:tc>
        <w:tc>
          <w:tcPr>
            <w:tcW w:w="2126" w:type="dxa"/>
            <w:tcBorders>
              <w:top w:val="nil"/>
              <w:left w:val="nil"/>
              <w:bottom w:val="single" w:sz="4" w:space="0" w:color="auto"/>
              <w:right w:val="single" w:sz="4" w:space="0" w:color="auto"/>
            </w:tcBorders>
            <w:shd w:val="clear" w:color="auto" w:fill="auto"/>
            <w:hideMark/>
          </w:tcPr>
          <w:p w14:paraId="28CCE02B"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675,696,796.94</w:t>
            </w:r>
          </w:p>
        </w:tc>
        <w:tc>
          <w:tcPr>
            <w:tcW w:w="992" w:type="dxa"/>
            <w:tcBorders>
              <w:top w:val="nil"/>
              <w:left w:val="nil"/>
              <w:bottom w:val="single" w:sz="4" w:space="0" w:color="auto"/>
              <w:right w:val="single" w:sz="4" w:space="0" w:color="auto"/>
            </w:tcBorders>
            <w:shd w:val="clear" w:color="auto" w:fill="auto"/>
            <w:hideMark/>
          </w:tcPr>
          <w:p w14:paraId="56C0997A"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3.9%</w:t>
            </w:r>
          </w:p>
        </w:tc>
        <w:tc>
          <w:tcPr>
            <w:tcW w:w="2127" w:type="dxa"/>
            <w:tcBorders>
              <w:top w:val="nil"/>
              <w:left w:val="nil"/>
              <w:bottom w:val="single" w:sz="4" w:space="0" w:color="auto"/>
              <w:right w:val="single" w:sz="4" w:space="0" w:color="auto"/>
            </w:tcBorders>
            <w:shd w:val="clear" w:color="auto" w:fill="auto"/>
            <w:hideMark/>
          </w:tcPr>
          <w:p w14:paraId="35CCBE94"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27,888,305.72</w:t>
            </w:r>
          </w:p>
        </w:tc>
        <w:tc>
          <w:tcPr>
            <w:tcW w:w="992" w:type="dxa"/>
            <w:tcBorders>
              <w:top w:val="nil"/>
              <w:left w:val="nil"/>
              <w:bottom w:val="single" w:sz="4" w:space="0" w:color="auto"/>
              <w:right w:val="single" w:sz="4" w:space="0" w:color="auto"/>
            </w:tcBorders>
            <w:shd w:val="clear" w:color="auto" w:fill="auto"/>
            <w:hideMark/>
          </w:tcPr>
          <w:p w14:paraId="0AB804C4"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0.2%</w:t>
            </w:r>
          </w:p>
        </w:tc>
      </w:tr>
      <w:tr w:rsidR="00EE5252" w:rsidRPr="003E1B6F" w14:paraId="151B0B9A"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hideMark/>
          </w:tcPr>
          <w:p w14:paraId="7B92DB79" w14:textId="77777777" w:rsidR="00EE5252" w:rsidRPr="00EE5252" w:rsidRDefault="00EE5252" w:rsidP="00EE5252">
            <w:pPr>
              <w:rPr>
                <w:rFonts w:ascii="Arial" w:eastAsia="Times New Roman" w:hAnsi="Arial" w:cs="Arial"/>
                <w:color w:val="000000"/>
                <w:sz w:val="20"/>
                <w:szCs w:val="20"/>
              </w:rPr>
            </w:pPr>
            <w:r w:rsidRPr="00EE5252">
              <w:rPr>
                <w:rFonts w:ascii="Arial" w:eastAsia="Times New Roman" w:hAnsi="Arial" w:cs="Arial"/>
                <w:color w:val="000000"/>
                <w:sz w:val="20"/>
                <w:szCs w:val="20"/>
              </w:rPr>
              <w:t>subsidios y subvenciones</w:t>
            </w:r>
          </w:p>
        </w:tc>
        <w:tc>
          <w:tcPr>
            <w:tcW w:w="2126" w:type="dxa"/>
            <w:tcBorders>
              <w:top w:val="nil"/>
              <w:left w:val="nil"/>
              <w:bottom w:val="single" w:sz="4" w:space="0" w:color="auto"/>
              <w:right w:val="single" w:sz="4" w:space="0" w:color="auto"/>
            </w:tcBorders>
            <w:shd w:val="clear" w:color="auto" w:fill="auto"/>
            <w:hideMark/>
          </w:tcPr>
          <w:p w14:paraId="4BFA9FB3"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13,164,251.70</w:t>
            </w:r>
          </w:p>
        </w:tc>
        <w:tc>
          <w:tcPr>
            <w:tcW w:w="992" w:type="dxa"/>
            <w:tcBorders>
              <w:top w:val="nil"/>
              <w:left w:val="nil"/>
              <w:bottom w:val="single" w:sz="4" w:space="0" w:color="auto"/>
              <w:right w:val="single" w:sz="4" w:space="0" w:color="auto"/>
            </w:tcBorders>
            <w:shd w:val="clear" w:color="auto" w:fill="auto"/>
            <w:hideMark/>
          </w:tcPr>
          <w:p w14:paraId="68CD81D9"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0.1%</w:t>
            </w:r>
          </w:p>
        </w:tc>
        <w:tc>
          <w:tcPr>
            <w:tcW w:w="2127" w:type="dxa"/>
            <w:tcBorders>
              <w:top w:val="nil"/>
              <w:left w:val="nil"/>
              <w:bottom w:val="single" w:sz="4" w:space="0" w:color="auto"/>
              <w:right w:val="single" w:sz="4" w:space="0" w:color="auto"/>
            </w:tcBorders>
            <w:shd w:val="clear" w:color="auto" w:fill="auto"/>
            <w:hideMark/>
          </w:tcPr>
          <w:p w14:paraId="2EFB4A49"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19,866,690.70</w:t>
            </w:r>
          </w:p>
        </w:tc>
        <w:tc>
          <w:tcPr>
            <w:tcW w:w="992" w:type="dxa"/>
            <w:tcBorders>
              <w:top w:val="nil"/>
              <w:left w:val="nil"/>
              <w:bottom w:val="single" w:sz="4" w:space="0" w:color="auto"/>
              <w:right w:val="single" w:sz="4" w:space="0" w:color="auto"/>
            </w:tcBorders>
            <w:shd w:val="clear" w:color="auto" w:fill="auto"/>
            <w:hideMark/>
          </w:tcPr>
          <w:p w14:paraId="795D8DEF"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0.1%</w:t>
            </w:r>
          </w:p>
        </w:tc>
      </w:tr>
      <w:tr w:rsidR="00EE5252" w:rsidRPr="003E1B6F" w14:paraId="15F3762D"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hideMark/>
          </w:tcPr>
          <w:p w14:paraId="4998DD80" w14:textId="77777777" w:rsidR="00EE5252" w:rsidRPr="00EE5252" w:rsidRDefault="00EE5252" w:rsidP="00EE5252">
            <w:pPr>
              <w:rPr>
                <w:rFonts w:ascii="Arial" w:eastAsia="Times New Roman" w:hAnsi="Arial" w:cs="Arial"/>
                <w:color w:val="000000"/>
                <w:sz w:val="20"/>
                <w:szCs w:val="20"/>
              </w:rPr>
            </w:pPr>
            <w:r w:rsidRPr="00EE5252">
              <w:rPr>
                <w:rFonts w:ascii="Arial" w:eastAsia="Times New Roman" w:hAnsi="Arial" w:cs="Arial"/>
                <w:color w:val="000000"/>
                <w:sz w:val="20"/>
                <w:szCs w:val="20"/>
              </w:rPr>
              <w:t>ayudas sociales</w:t>
            </w:r>
          </w:p>
        </w:tc>
        <w:tc>
          <w:tcPr>
            <w:tcW w:w="2126" w:type="dxa"/>
            <w:tcBorders>
              <w:top w:val="nil"/>
              <w:left w:val="nil"/>
              <w:bottom w:val="single" w:sz="4" w:space="0" w:color="auto"/>
              <w:right w:val="single" w:sz="4" w:space="0" w:color="auto"/>
            </w:tcBorders>
            <w:shd w:val="clear" w:color="auto" w:fill="auto"/>
            <w:hideMark/>
          </w:tcPr>
          <w:p w14:paraId="08764714"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45,144,611.81</w:t>
            </w:r>
          </w:p>
        </w:tc>
        <w:tc>
          <w:tcPr>
            <w:tcW w:w="992" w:type="dxa"/>
            <w:tcBorders>
              <w:top w:val="nil"/>
              <w:left w:val="nil"/>
              <w:bottom w:val="single" w:sz="4" w:space="0" w:color="auto"/>
              <w:right w:val="single" w:sz="4" w:space="0" w:color="auto"/>
            </w:tcBorders>
            <w:shd w:val="clear" w:color="auto" w:fill="auto"/>
            <w:hideMark/>
          </w:tcPr>
          <w:p w14:paraId="3C9179FF"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0.3%</w:t>
            </w:r>
          </w:p>
        </w:tc>
        <w:tc>
          <w:tcPr>
            <w:tcW w:w="2127" w:type="dxa"/>
            <w:tcBorders>
              <w:top w:val="nil"/>
              <w:left w:val="nil"/>
              <w:bottom w:val="single" w:sz="4" w:space="0" w:color="auto"/>
              <w:right w:val="single" w:sz="4" w:space="0" w:color="auto"/>
            </w:tcBorders>
            <w:shd w:val="clear" w:color="auto" w:fill="auto"/>
            <w:hideMark/>
          </w:tcPr>
          <w:p w14:paraId="3401FA2A"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33,733,505.73</w:t>
            </w:r>
          </w:p>
        </w:tc>
        <w:tc>
          <w:tcPr>
            <w:tcW w:w="992" w:type="dxa"/>
            <w:tcBorders>
              <w:top w:val="nil"/>
              <w:left w:val="nil"/>
              <w:bottom w:val="single" w:sz="4" w:space="0" w:color="auto"/>
              <w:right w:val="single" w:sz="4" w:space="0" w:color="auto"/>
            </w:tcBorders>
            <w:shd w:val="clear" w:color="auto" w:fill="auto"/>
            <w:hideMark/>
          </w:tcPr>
          <w:p w14:paraId="4AE6DE85"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0.2%</w:t>
            </w:r>
          </w:p>
        </w:tc>
      </w:tr>
      <w:tr w:rsidR="00EE5252" w:rsidRPr="003E1B6F" w14:paraId="26935A6C"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hideMark/>
          </w:tcPr>
          <w:p w14:paraId="3809585E" w14:textId="77777777" w:rsidR="00EE5252" w:rsidRPr="00EE5252" w:rsidRDefault="00EE5252" w:rsidP="00EE5252">
            <w:pPr>
              <w:rPr>
                <w:rFonts w:ascii="Arial" w:eastAsia="Times New Roman" w:hAnsi="Arial" w:cs="Arial"/>
                <w:color w:val="000000"/>
                <w:sz w:val="20"/>
                <w:szCs w:val="20"/>
              </w:rPr>
            </w:pPr>
            <w:r w:rsidRPr="00EE5252">
              <w:rPr>
                <w:rFonts w:ascii="Arial" w:eastAsia="Times New Roman" w:hAnsi="Arial" w:cs="Arial"/>
                <w:color w:val="000000"/>
                <w:sz w:val="20"/>
                <w:szCs w:val="20"/>
              </w:rPr>
              <w:t>pensiones y jubilaciones</w:t>
            </w:r>
          </w:p>
        </w:tc>
        <w:tc>
          <w:tcPr>
            <w:tcW w:w="2126" w:type="dxa"/>
            <w:tcBorders>
              <w:top w:val="nil"/>
              <w:left w:val="nil"/>
              <w:bottom w:val="single" w:sz="4" w:space="0" w:color="auto"/>
              <w:right w:val="single" w:sz="4" w:space="0" w:color="auto"/>
            </w:tcBorders>
            <w:shd w:val="clear" w:color="auto" w:fill="auto"/>
            <w:hideMark/>
          </w:tcPr>
          <w:p w14:paraId="598FD494"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7DDB2813"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0.0%</w:t>
            </w:r>
          </w:p>
        </w:tc>
        <w:tc>
          <w:tcPr>
            <w:tcW w:w="2127" w:type="dxa"/>
            <w:tcBorders>
              <w:top w:val="nil"/>
              <w:left w:val="nil"/>
              <w:bottom w:val="single" w:sz="4" w:space="0" w:color="auto"/>
              <w:right w:val="single" w:sz="4" w:space="0" w:color="auto"/>
            </w:tcBorders>
            <w:shd w:val="clear" w:color="auto" w:fill="auto"/>
            <w:hideMark/>
          </w:tcPr>
          <w:p w14:paraId="5B9D59D6"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3E8C472D"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0.0%</w:t>
            </w:r>
          </w:p>
        </w:tc>
      </w:tr>
      <w:tr w:rsidR="00EE5252" w:rsidRPr="003E1B6F" w14:paraId="26894FC1"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hideMark/>
          </w:tcPr>
          <w:p w14:paraId="7E00A93D" w14:textId="77777777" w:rsidR="00EE5252" w:rsidRPr="00EE5252" w:rsidRDefault="00EE5252" w:rsidP="00EE5252">
            <w:pPr>
              <w:rPr>
                <w:rFonts w:ascii="Arial" w:eastAsia="Times New Roman" w:hAnsi="Arial" w:cs="Arial"/>
                <w:color w:val="000000"/>
                <w:sz w:val="20"/>
                <w:szCs w:val="20"/>
                <w:lang w:val="es-MX"/>
              </w:rPr>
            </w:pPr>
            <w:r w:rsidRPr="00EE5252">
              <w:rPr>
                <w:rFonts w:ascii="Arial" w:eastAsia="Times New Roman" w:hAnsi="Arial" w:cs="Arial"/>
                <w:color w:val="000000"/>
                <w:sz w:val="20"/>
                <w:szCs w:val="20"/>
                <w:lang w:val="es-MX"/>
              </w:rPr>
              <w:t>transferencias a fideicomisos, mandatos y contratos análogos</w:t>
            </w:r>
          </w:p>
        </w:tc>
        <w:tc>
          <w:tcPr>
            <w:tcW w:w="2126" w:type="dxa"/>
            <w:tcBorders>
              <w:top w:val="nil"/>
              <w:left w:val="nil"/>
              <w:bottom w:val="single" w:sz="4" w:space="0" w:color="auto"/>
              <w:right w:val="single" w:sz="4" w:space="0" w:color="auto"/>
            </w:tcBorders>
            <w:shd w:val="clear" w:color="auto" w:fill="auto"/>
            <w:hideMark/>
          </w:tcPr>
          <w:p w14:paraId="7A69785A"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3B3B03D1"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0.0%</w:t>
            </w:r>
          </w:p>
        </w:tc>
        <w:tc>
          <w:tcPr>
            <w:tcW w:w="2127" w:type="dxa"/>
            <w:tcBorders>
              <w:top w:val="nil"/>
              <w:left w:val="nil"/>
              <w:bottom w:val="single" w:sz="4" w:space="0" w:color="auto"/>
              <w:right w:val="single" w:sz="4" w:space="0" w:color="auto"/>
            </w:tcBorders>
            <w:shd w:val="clear" w:color="auto" w:fill="auto"/>
            <w:hideMark/>
          </w:tcPr>
          <w:p w14:paraId="620E2AC9"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5,707,119.00</w:t>
            </w:r>
          </w:p>
        </w:tc>
        <w:tc>
          <w:tcPr>
            <w:tcW w:w="992" w:type="dxa"/>
            <w:tcBorders>
              <w:top w:val="nil"/>
              <w:left w:val="nil"/>
              <w:bottom w:val="single" w:sz="4" w:space="0" w:color="auto"/>
              <w:right w:val="single" w:sz="4" w:space="0" w:color="auto"/>
            </w:tcBorders>
            <w:shd w:val="clear" w:color="auto" w:fill="auto"/>
            <w:hideMark/>
          </w:tcPr>
          <w:p w14:paraId="548C5442"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0.0%</w:t>
            </w:r>
          </w:p>
        </w:tc>
      </w:tr>
      <w:tr w:rsidR="00EE5252" w:rsidRPr="003E1B6F" w14:paraId="22A93297"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hideMark/>
          </w:tcPr>
          <w:p w14:paraId="7CC5688A" w14:textId="77777777" w:rsidR="00EE5252" w:rsidRPr="00EE5252" w:rsidRDefault="00EE5252" w:rsidP="00EE5252">
            <w:pPr>
              <w:rPr>
                <w:rFonts w:ascii="Arial" w:eastAsia="Times New Roman" w:hAnsi="Arial" w:cs="Arial"/>
                <w:color w:val="000000"/>
                <w:sz w:val="20"/>
                <w:szCs w:val="20"/>
                <w:lang w:val="es-MX"/>
              </w:rPr>
            </w:pPr>
            <w:r w:rsidRPr="00EE5252">
              <w:rPr>
                <w:rFonts w:ascii="Arial" w:eastAsia="Times New Roman" w:hAnsi="Arial" w:cs="Arial"/>
                <w:color w:val="000000"/>
                <w:sz w:val="20"/>
                <w:szCs w:val="20"/>
                <w:lang w:val="es-MX"/>
              </w:rPr>
              <w:t>transferencias a la seguridad social</w:t>
            </w:r>
          </w:p>
        </w:tc>
        <w:tc>
          <w:tcPr>
            <w:tcW w:w="2126" w:type="dxa"/>
            <w:tcBorders>
              <w:top w:val="nil"/>
              <w:left w:val="nil"/>
              <w:bottom w:val="single" w:sz="4" w:space="0" w:color="auto"/>
              <w:right w:val="single" w:sz="4" w:space="0" w:color="auto"/>
            </w:tcBorders>
            <w:shd w:val="clear" w:color="auto" w:fill="auto"/>
            <w:hideMark/>
          </w:tcPr>
          <w:p w14:paraId="3C4876A3"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42FC1279"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0.0%</w:t>
            </w:r>
          </w:p>
        </w:tc>
        <w:tc>
          <w:tcPr>
            <w:tcW w:w="2127" w:type="dxa"/>
            <w:tcBorders>
              <w:top w:val="nil"/>
              <w:left w:val="nil"/>
              <w:bottom w:val="single" w:sz="4" w:space="0" w:color="auto"/>
              <w:right w:val="single" w:sz="4" w:space="0" w:color="auto"/>
            </w:tcBorders>
            <w:shd w:val="clear" w:color="auto" w:fill="auto"/>
            <w:hideMark/>
          </w:tcPr>
          <w:p w14:paraId="5B5D7BD4"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2C6465FC"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0.0%</w:t>
            </w:r>
          </w:p>
        </w:tc>
      </w:tr>
      <w:tr w:rsidR="00EE5252" w:rsidRPr="003E1B6F" w14:paraId="5C68A69C"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hideMark/>
          </w:tcPr>
          <w:p w14:paraId="50068D9E" w14:textId="77777777" w:rsidR="00EE5252" w:rsidRPr="00EE5252" w:rsidRDefault="00EE5252" w:rsidP="00EE5252">
            <w:pPr>
              <w:rPr>
                <w:rFonts w:ascii="Arial" w:eastAsia="Times New Roman" w:hAnsi="Arial" w:cs="Arial"/>
                <w:color w:val="000000"/>
                <w:sz w:val="20"/>
                <w:szCs w:val="20"/>
              </w:rPr>
            </w:pPr>
            <w:r w:rsidRPr="00EE5252">
              <w:rPr>
                <w:rFonts w:ascii="Arial" w:eastAsia="Times New Roman" w:hAnsi="Arial" w:cs="Arial"/>
                <w:color w:val="000000"/>
                <w:sz w:val="20"/>
                <w:szCs w:val="20"/>
              </w:rPr>
              <w:t>donativos</w:t>
            </w:r>
          </w:p>
        </w:tc>
        <w:tc>
          <w:tcPr>
            <w:tcW w:w="2126" w:type="dxa"/>
            <w:tcBorders>
              <w:top w:val="nil"/>
              <w:left w:val="nil"/>
              <w:bottom w:val="single" w:sz="4" w:space="0" w:color="auto"/>
              <w:right w:val="single" w:sz="4" w:space="0" w:color="auto"/>
            </w:tcBorders>
            <w:shd w:val="clear" w:color="auto" w:fill="auto"/>
            <w:hideMark/>
          </w:tcPr>
          <w:p w14:paraId="2673BA2C"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40B9E04F"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0.0%</w:t>
            </w:r>
          </w:p>
        </w:tc>
        <w:tc>
          <w:tcPr>
            <w:tcW w:w="2127" w:type="dxa"/>
            <w:tcBorders>
              <w:top w:val="nil"/>
              <w:left w:val="nil"/>
              <w:bottom w:val="single" w:sz="4" w:space="0" w:color="auto"/>
              <w:right w:val="single" w:sz="4" w:space="0" w:color="auto"/>
            </w:tcBorders>
            <w:shd w:val="clear" w:color="auto" w:fill="auto"/>
            <w:hideMark/>
          </w:tcPr>
          <w:p w14:paraId="35DF04A0"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47C1445E"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0.0%</w:t>
            </w:r>
          </w:p>
        </w:tc>
      </w:tr>
      <w:tr w:rsidR="00EE5252" w:rsidRPr="003E1B6F" w14:paraId="598FE15B"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hideMark/>
          </w:tcPr>
          <w:p w14:paraId="35CC8E0E" w14:textId="77777777" w:rsidR="00EE5252" w:rsidRPr="00EE5252" w:rsidRDefault="00EE5252" w:rsidP="00EE5252">
            <w:pPr>
              <w:rPr>
                <w:rFonts w:ascii="Arial" w:eastAsia="Times New Roman" w:hAnsi="Arial" w:cs="Arial"/>
                <w:color w:val="000000"/>
                <w:sz w:val="20"/>
                <w:szCs w:val="20"/>
              </w:rPr>
            </w:pPr>
            <w:r w:rsidRPr="00EE5252">
              <w:rPr>
                <w:rFonts w:ascii="Arial" w:eastAsia="Times New Roman" w:hAnsi="Arial" w:cs="Arial"/>
                <w:color w:val="000000"/>
                <w:sz w:val="20"/>
                <w:szCs w:val="20"/>
              </w:rPr>
              <w:t>transferencias al exterior</w:t>
            </w:r>
          </w:p>
        </w:tc>
        <w:tc>
          <w:tcPr>
            <w:tcW w:w="2126" w:type="dxa"/>
            <w:tcBorders>
              <w:top w:val="nil"/>
              <w:left w:val="nil"/>
              <w:bottom w:val="single" w:sz="4" w:space="0" w:color="auto"/>
              <w:right w:val="single" w:sz="4" w:space="0" w:color="auto"/>
            </w:tcBorders>
            <w:shd w:val="clear" w:color="auto" w:fill="auto"/>
            <w:hideMark/>
          </w:tcPr>
          <w:p w14:paraId="037291B2"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5D4C0EA3"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0.0%</w:t>
            </w:r>
          </w:p>
        </w:tc>
        <w:tc>
          <w:tcPr>
            <w:tcW w:w="2127" w:type="dxa"/>
            <w:tcBorders>
              <w:top w:val="nil"/>
              <w:left w:val="nil"/>
              <w:bottom w:val="single" w:sz="4" w:space="0" w:color="auto"/>
              <w:right w:val="single" w:sz="4" w:space="0" w:color="auto"/>
            </w:tcBorders>
            <w:shd w:val="clear" w:color="auto" w:fill="auto"/>
            <w:hideMark/>
          </w:tcPr>
          <w:p w14:paraId="49DA6D2A"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5B9AB7F4"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0.0%</w:t>
            </w:r>
          </w:p>
        </w:tc>
      </w:tr>
      <w:tr w:rsidR="00EE5252" w:rsidRPr="003E1B6F" w14:paraId="275EB92B"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hideMark/>
          </w:tcPr>
          <w:p w14:paraId="7FC55877" w14:textId="77777777" w:rsidR="00EE5252" w:rsidRPr="00EE5252" w:rsidRDefault="00EE5252" w:rsidP="00EE5252">
            <w:pPr>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PARTICIPACIONES Y APORTACIONES</w:t>
            </w:r>
          </w:p>
        </w:tc>
        <w:tc>
          <w:tcPr>
            <w:tcW w:w="2126" w:type="dxa"/>
            <w:tcBorders>
              <w:top w:val="nil"/>
              <w:left w:val="nil"/>
              <w:bottom w:val="single" w:sz="4" w:space="0" w:color="auto"/>
              <w:right w:val="single" w:sz="4" w:space="0" w:color="auto"/>
            </w:tcBorders>
            <w:shd w:val="clear" w:color="auto" w:fill="auto"/>
            <w:hideMark/>
          </w:tcPr>
          <w:p w14:paraId="50DFC976"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10,980,205,022.33</w:t>
            </w:r>
          </w:p>
        </w:tc>
        <w:tc>
          <w:tcPr>
            <w:tcW w:w="992" w:type="dxa"/>
            <w:tcBorders>
              <w:top w:val="nil"/>
              <w:left w:val="nil"/>
              <w:bottom w:val="single" w:sz="4" w:space="0" w:color="auto"/>
              <w:right w:val="single" w:sz="4" w:space="0" w:color="auto"/>
            </w:tcBorders>
            <w:shd w:val="clear" w:color="auto" w:fill="auto"/>
            <w:hideMark/>
          </w:tcPr>
          <w:p w14:paraId="34409400"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 </w:t>
            </w:r>
          </w:p>
        </w:tc>
        <w:tc>
          <w:tcPr>
            <w:tcW w:w="2127" w:type="dxa"/>
            <w:tcBorders>
              <w:top w:val="nil"/>
              <w:left w:val="nil"/>
              <w:bottom w:val="single" w:sz="4" w:space="0" w:color="auto"/>
              <w:right w:val="single" w:sz="4" w:space="0" w:color="auto"/>
            </w:tcBorders>
            <w:shd w:val="clear" w:color="auto" w:fill="auto"/>
            <w:hideMark/>
          </w:tcPr>
          <w:p w14:paraId="2C7A9F90"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9,476,579,005.61</w:t>
            </w:r>
          </w:p>
        </w:tc>
        <w:tc>
          <w:tcPr>
            <w:tcW w:w="992" w:type="dxa"/>
            <w:tcBorders>
              <w:top w:val="nil"/>
              <w:left w:val="nil"/>
              <w:bottom w:val="single" w:sz="4" w:space="0" w:color="auto"/>
              <w:right w:val="single" w:sz="4" w:space="0" w:color="auto"/>
            </w:tcBorders>
            <w:shd w:val="clear" w:color="auto" w:fill="auto"/>
            <w:hideMark/>
          </w:tcPr>
          <w:p w14:paraId="77482FCD"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 </w:t>
            </w:r>
          </w:p>
        </w:tc>
      </w:tr>
      <w:tr w:rsidR="00EE5252" w:rsidRPr="003E1B6F" w14:paraId="7C0B7622"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hideMark/>
          </w:tcPr>
          <w:p w14:paraId="77F27D76" w14:textId="77777777" w:rsidR="00EE5252" w:rsidRPr="00EE5252" w:rsidRDefault="00EE5252" w:rsidP="00EE5252">
            <w:pPr>
              <w:rPr>
                <w:rFonts w:ascii="Arial" w:eastAsia="Times New Roman" w:hAnsi="Arial" w:cs="Arial"/>
                <w:color w:val="000000"/>
                <w:sz w:val="20"/>
                <w:szCs w:val="20"/>
              </w:rPr>
            </w:pPr>
            <w:r w:rsidRPr="00EE5252">
              <w:rPr>
                <w:rFonts w:ascii="Arial" w:eastAsia="Times New Roman" w:hAnsi="Arial" w:cs="Arial"/>
                <w:color w:val="000000"/>
                <w:sz w:val="20"/>
                <w:szCs w:val="20"/>
              </w:rPr>
              <w:t>participaciones</w:t>
            </w:r>
          </w:p>
        </w:tc>
        <w:tc>
          <w:tcPr>
            <w:tcW w:w="2126" w:type="dxa"/>
            <w:tcBorders>
              <w:top w:val="nil"/>
              <w:left w:val="nil"/>
              <w:bottom w:val="single" w:sz="4" w:space="0" w:color="auto"/>
              <w:right w:val="single" w:sz="4" w:space="0" w:color="auto"/>
            </w:tcBorders>
            <w:shd w:val="clear" w:color="auto" w:fill="auto"/>
            <w:hideMark/>
          </w:tcPr>
          <w:p w14:paraId="2CC405B7"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2,531,482,872.02</w:t>
            </w:r>
          </w:p>
        </w:tc>
        <w:tc>
          <w:tcPr>
            <w:tcW w:w="992" w:type="dxa"/>
            <w:tcBorders>
              <w:top w:val="nil"/>
              <w:left w:val="nil"/>
              <w:bottom w:val="single" w:sz="4" w:space="0" w:color="auto"/>
              <w:right w:val="single" w:sz="4" w:space="0" w:color="auto"/>
            </w:tcBorders>
            <w:shd w:val="clear" w:color="auto" w:fill="auto"/>
            <w:hideMark/>
          </w:tcPr>
          <w:p w14:paraId="771BFC0B"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14.5%</w:t>
            </w:r>
          </w:p>
        </w:tc>
        <w:tc>
          <w:tcPr>
            <w:tcW w:w="2127" w:type="dxa"/>
            <w:tcBorders>
              <w:top w:val="nil"/>
              <w:left w:val="nil"/>
              <w:bottom w:val="single" w:sz="4" w:space="0" w:color="auto"/>
              <w:right w:val="single" w:sz="4" w:space="0" w:color="auto"/>
            </w:tcBorders>
            <w:shd w:val="clear" w:color="auto" w:fill="auto"/>
            <w:hideMark/>
          </w:tcPr>
          <w:p w14:paraId="07A1258A"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2,251,103,354.40</w:t>
            </w:r>
          </w:p>
        </w:tc>
        <w:tc>
          <w:tcPr>
            <w:tcW w:w="992" w:type="dxa"/>
            <w:tcBorders>
              <w:top w:val="nil"/>
              <w:left w:val="nil"/>
              <w:bottom w:val="single" w:sz="4" w:space="0" w:color="auto"/>
              <w:right w:val="single" w:sz="4" w:space="0" w:color="auto"/>
            </w:tcBorders>
            <w:shd w:val="clear" w:color="auto" w:fill="auto"/>
            <w:hideMark/>
          </w:tcPr>
          <w:p w14:paraId="4C29D634"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15.3%</w:t>
            </w:r>
          </w:p>
        </w:tc>
      </w:tr>
      <w:tr w:rsidR="00EE5252" w:rsidRPr="003E1B6F" w14:paraId="64EDDBE1"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hideMark/>
          </w:tcPr>
          <w:p w14:paraId="5EBFF01C" w14:textId="77777777" w:rsidR="00EE5252" w:rsidRPr="00EE5252" w:rsidRDefault="00EE5252" w:rsidP="00EE5252">
            <w:pPr>
              <w:rPr>
                <w:rFonts w:ascii="Arial" w:eastAsia="Times New Roman" w:hAnsi="Arial" w:cs="Arial"/>
                <w:color w:val="000000"/>
                <w:sz w:val="20"/>
                <w:szCs w:val="20"/>
              </w:rPr>
            </w:pPr>
            <w:r w:rsidRPr="00EE5252">
              <w:rPr>
                <w:rFonts w:ascii="Arial" w:eastAsia="Times New Roman" w:hAnsi="Arial" w:cs="Arial"/>
                <w:color w:val="000000"/>
                <w:sz w:val="20"/>
                <w:szCs w:val="20"/>
              </w:rPr>
              <w:t>aportaciones</w:t>
            </w:r>
          </w:p>
        </w:tc>
        <w:tc>
          <w:tcPr>
            <w:tcW w:w="2126" w:type="dxa"/>
            <w:tcBorders>
              <w:top w:val="nil"/>
              <w:left w:val="nil"/>
              <w:bottom w:val="single" w:sz="4" w:space="0" w:color="auto"/>
              <w:right w:val="single" w:sz="4" w:space="0" w:color="auto"/>
            </w:tcBorders>
            <w:shd w:val="clear" w:color="auto" w:fill="auto"/>
            <w:hideMark/>
          </w:tcPr>
          <w:p w14:paraId="046B4275"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7,735,923,981.31</w:t>
            </w:r>
          </w:p>
        </w:tc>
        <w:tc>
          <w:tcPr>
            <w:tcW w:w="992" w:type="dxa"/>
            <w:tcBorders>
              <w:top w:val="nil"/>
              <w:left w:val="nil"/>
              <w:bottom w:val="single" w:sz="4" w:space="0" w:color="auto"/>
              <w:right w:val="single" w:sz="4" w:space="0" w:color="auto"/>
            </w:tcBorders>
            <w:shd w:val="clear" w:color="auto" w:fill="auto"/>
            <w:hideMark/>
          </w:tcPr>
          <w:p w14:paraId="21E145A4"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44.3%</w:t>
            </w:r>
          </w:p>
        </w:tc>
        <w:tc>
          <w:tcPr>
            <w:tcW w:w="2127" w:type="dxa"/>
            <w:tcBorders>
              <w:top w:val="nil"/>
              <w:left w:val="nil"/>
              <w:bottom w:val="single" w:sz="4" w:space="0" w:color="auto"/>
              <w:right w:val="single" w:sz="4" w:space="0" w:color="auto"/>
            </w:tcBorders>
            <w:shd w:val="clear" w:color="auto" w:fill="auto"/>
            <w:hideMark/>
          </w:tcPr>
          <w:p w14:paraId="5A3974D3"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6,827,669,224.30</w:t>
            </w:r>
          </w:p>
        </w:tc>
        <w:tc>
          <w:tcPr>
            <w:tcW w:w="992" w:type="dxa"/>
            <w:tcBorders>
              <w:top w:val="nil"/>
              <w:left w:val="nil"/>
              <w:bottom w:val="single" w:sz="4" w:space="0" w:color="auto"/>
              <w:right w:val="single" w:sz="4" w:space="0" w:color="auto"/>
            </w:tcBorders>
            <w:shd w:val="clear" w:color="auto" w:fill="auto"/>
            <w:hideMark/>
          </w:tcPr>
          <w:p w14:paraId="6943B118"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46.4%</w:t>
            </w:r>
          </w:p>
        </w:tc>
      </w:tr>
      <w:tr w:rsidR="00EE5252" w:rsidRPr="003E1B6F" w14:paraId="689DBE99"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hideMark/>
          </w:tcPr>
          <w:p w14:paraId="141931BD" w14:textId="77777777" w:rsidR="00EE5252" w:rsidRPr="00EE5252" w:rsidRDefault="00EE5252" w:rsidP="00EE5252">
            <w:pPr>
              <w:rPr>
                <w:rFonts w:ascii="Arial" w:eastAsia="Times New Roman" w:hAnsi="Arial" w:cs="Arial"/>
                <w:color w:val="000000"/>
                <w:sz w:val="20"/>
                <w:szCs w:val="20"/>
              </w:rPr>
            </w:pPr>
            <w:r w:rsidRPr="00EE5252">
              <w:rPr>
                <w:rFonts w:ascii="Arial" w:eastAsia="Times New Roman" w:hAnsi="Arial" w:cs="Arial"/>
                <w:color w:val="000000"/>
                <w:sz w:val="20"/>
                <w:szCs w:val="20"/>
              </w:rPr>
              <w:t>convenios</w:t>
            </w:r>
          </w:p>
        </w:tc>
        <w:tc>
          <w:tcPr>
            <w:tcW w:w="2126" w:type="dxa"/>
            <w:tcBorders>
              <w:top w:val="nil"/>
              <w:left w:val="nil"/>
              <w:bottom w:val="single" w:sz="4" w:space="0" w:color="auto"/>
              <w:right w:val="single" w:sz="4" w:space="0" w:color="auto"/>
            </w:tcBorders>
            <w:shd w:val="clear" w:color="auto" w:fill="auto"/>
            <w:hideMark/>
          </w:tcPr>
          <w:p w14:paraId="2595E1D3"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712,798,169.00</w:t>
            </w:r>
          </w:p>
        </w:tc>
        <w:tc>
          <w:tcPr>
            <w:tcW w:w="992" w:type="dxa"/>
            <w:tcBorders>
              <w:top w:val="nil"/>
              <w:left w:val="nil"/>
              <w:bottom w:val="single" w:sz="4" w:space="0" w:color="auto"/>
              <w:right w:val="single" w:sz="4" w:space="0" w:color="auto"/>
            </w:tcBorders>
            <w:shd w:val="clear" w:color="auto" w:fill="auto"/>
            <w:hideMark/>
          </w:tcPr>
          <w:p w14:paraId="02051E0B"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4.1%</w:t>
            </w:r>
          </w:p>
        </w:tc>
        <w:tc>
          <w:tcPr>
            <w:tcW w:w="2127" w:type="dxa"/>
            <w:tcBorders>
              <w:top w:val="nil"/>
              <w:left w:val="nil"/>
              <w:bottom w:val="single" w:sz="4" w:space="0" w:color="auto"/>
              <w:right w:val="single" w:sz="4" w:space="0" w:color="auto"/>
            </w:tcBorders>
            <w:shd w:val="clear" w:color="auto" w:fill="auto"/>
            <w:hideMark/>
          </w:tcPr>
          <w:p w14:paraId="195E3CED"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397,806,426.91</w:t>
            </w:r>
          </w:p>
        </w:tc>
        <w:tc>
          <w:tcPr>
            <w:tcW w:w="992" w:type="dxa"/>
            <w:tcBorders>
              <w:top w:val="nil"/>
              <w:left w:val="nil"/>
              <w:bottom w:val="single" w:sz="4" w:space="0" w:color="auto"/>
              <w:right w:val="single" w:sz="4" w:space="0" w:color="auto"/>
            </w:tcBorders>
            <w:shd w:val="clear" w:color="auto" w:fill="auto"/>
            <w:hideMark/>
          </w:tcPr>
          <w:p w14:paraId="4F541B07"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2.7%</w:t>
            </w:r>
          </w:p>
        </w:tc>
      </w:tr>
      <w:tr w:rsidR="00EE5252" w:rsidRPr="003E1B6F" w14:paraId="7D7BB1D0"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hideMark/>
          </w:tcPr>
          <w:p w14:paraId="06A5D25F" w14:textId="77777777" w:rsidR="00EE5252" w:rsidRPr="00EE5252" w:rsidRDefault="00EE5252" w:rsidP="00EE5252">
            <w:pPr>
              <w:rPr>
                <w:rFonts w:ascii="Arial" w:eastAsia="Times New Roman" w:hAnsi="Arial" w:cs="Arial"/>
                <w:b/>
                <w:bCs/>
                <w:color w:val="000000"/>
                <w:sz w:val="20"/>
                <w:szCs w:val="20"/>
                <w:lang w:val="es-MX"/>
              </w:rPr>
            </w:pPr>
            <w:r w:rsidRPr="00EE5252">
              <w:rPr>
                <w:rFonts w:ascii="Arial" w:eastAsia="Times New Roman" w:hAnsi="Arial" w:cs="Arial"/>
                <w:b/>
                <w:bCs/>
                <w:color w:val="000000"/>
                <w:sz w:val="20"/>
                <w:szCs w:val="20"/>
                <w:lang w:val="es-MX"/>
              </w:rPr>
              <w:t>INTERESES, COMISIONES Y OTROS GASTOS DE LA DEUDA PÚBLICA</w:t>
            </w:r>
          </w:p>
        </w:tc>
        <w:tc>
          <w:tcPr>
            <w:tcW w:w="2126" w:type="dxa"/>
            <w:tcBorders>
              <w:top w:val="nil"/>
              <w:left w:val="nil"/>
              <w:bottom w:val="single" w:sz="4" w:space="0" w:color="auto"/>
              <w:right w:val="single" w:sz="4" w:space="0" w:color="auto"/>
            </w:tcBorders>
            <w:shd w:val="clear" w:color="auto" w:fill="auto"/>
            <w:hideMark/>
          </w:tcPr>
          <w:p w14:paraId="2284315F"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200,907,642.18</w:t>
            </w:r>
          </w:p>
        </w:tc>
        <w:tc>
          <w:tcPr>
            <w:tcW w:w="992" w:type="dxa"/>
            <w:tcBorders>
              <w:top w:val="nil"/>
              <w:left w:val="nil"/>
              <w:bottom w:val="single" w:sz="4" w:space="0" w:color="auto"/>
              <w:right w:val="single" w:sz="4" w:space="0" w:color="auto"/>
            </w:tcBorders>
            <w:shd w:val="clear" w:color="auto" w:fill="auto"/>
            <w:hideMark/>
          </w:tcPr>
          <w:p w14:paraId="4466DF74"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 </w:t>
            </w:r>
          </w:p>
        </w:tc>
        <w:tc>
          <w:tcPr>
            <w:tcW w:w="2127" w:type="dxa"/>
            <w:tcBorders>
              <w:top w:val="nil"/>
              <w:left w:val="nil"/>
              <w:bottom w:val="single" w:sz="4" w:space="0" w:color="auto"/>
              <w:right w:val="single" w:sz="4" w:space="0" w:color="auto"/>
            </w:tcBorders>
            <w:shd w:val="clear" w:color="auto" w:fill="auto"/>
            <w:hideMark/>
          </w:tcPr>
          <w:p w14:paraId="39974C18"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463,579,225.15</w:t>
            </w:r>
          </w:p>
        </w:tc>
        <w:tc>
          <w:tcPr>
            <w:tcW w:w="992" w:type="dxa"/>
            <w:tcBorders>
              <w:top w:val="nil"/>
              <w:left w:val="nil"/>
              <w:bottom w:val="single" w:sz="4" w:space="0" w:color="auto"/>
              <w:right w:val="single" w:sz="4" w:space="0" w:color="auto"/>
            </w:tcBorders>
            <w:shd w:val="clear" w:color="auto" w:fill="auto"/>
            <w:hideMark/>
          </w:tcPr>
          <w:p w14:paraId="7C4EFE38"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 </w:t>
            </w:r>
          </w:p>
        </w:tc>
      </w:tr>
      <w:tr w:rsidR="00EE5252" w:rsidRPr="003E1B6F" w14:paraId="183EEA34"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hideMark/>
          </w:tcPr>
          <w:p w14:paraId="0D6161FD" w14:textId="77777777" w:rsidR="00EE5252" w:rsidRPr="00EE5252" w:rsidRDefault="00EE5252" w:rsidP="00EE5252">
            <w:pPr>
              <w:rPr>
                <w:rFonts w:ascii="Arial" w:eastAsia="Times New Roman" w:hAnsi="Arial" w:cs="Arial"/>
                <w:color w:val="000000"/>
                <w:sz w:val="20"/>
                <w:szCs w:val="20"/>
                <w:lang w:val="es-MX"/>
              </w:rPr>
            </w:pPr>
            <w:r w:rsidRPr="00EE5252">
              <w:rPr>
                <w:rFonts w:ascii="Arial" w:eastAsia="Times New Roman" w:hAnsi="Arial" w:cs="Arial"/>
                <w:color w:val="000000"/>
                <w:sz w:val="20"/>
                <w:szCs w:val="20"/>
                <w:lang w:val="es-MX"/>
              </w:rPr>
              <w:t>intereses de la deuda pública</w:t>
            </w:r>
          </w:p>
        </w:tc>
        <w:tc>
          <w:tcPr>
            <w:tcW w:w="2126" w:type="dxa"/>
            <w:tcBorders>
              <w:top w:val="nil"/>
              <w:left w:val="nil"/>
              <w:bottom w:val="single" w:sz="4" w:space="0" w:color="auto"/>
              <w:right w:val="single" w:sz="4" w:space="0" w:color="auto"/>
            </w:tcBorders>
            <w:shd w:val="clear" w:color="auto" w:fill="auto"/>
            <w:hideMark/>
          </w:tcPr>
          <w:p w14:paraId="6BF8F043"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200,907,642.18</w:t>
            </w:r>
          </w:p>
        </w:tc>
        <w:tc>
          <w:tcPr>
            <w:tcW w:w="992" w:type="dxa"/>
            <w:tcBorders>
              <w:top w:val="nil"/>
              <w:left w:val="nil"/>
              <w:bottom w:val="single" w:sz="4" w:space="0" w:color="auto"/>
              <w:right w:val="single" w:sz="4" w:space="0" w:color="auto"/>
            </w:tcBorders>
            <w:shd w:val="clear" w:color="auto" w:fill="auto"/>
            <w:hideMark/>
          </w:tcPr>
          <w:p w14:paraId="482633E0"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1.2%</w:t>
            </w:r>
          </w:p>
        </w:tc>
        <w:tc>
          <w:tcPr>
            <w:tcW w:w="2127" w:type="dxa"/>
            <w:tcBorders>
              <w:top w:val="nil"/>
              <w:left w:val="nil"/>
              <w:bottom w:val="single" w:sz="4" w:space="0" w:color="auto"/>
              <w:right w:val="single" w:sz="4" w:space="0" w:color="auto"/>
            </w:tcBorders>
            <w:shd w:val="clear" w:color="auto" w:fill="auto"/>
            <w:hideMark/>
          </w:tcPr>
          <w:p w14:paraId="7CA0E3D3"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149,314,608.21</w:t>
            </w:r>
          </w:p>
        </w:tc>
        <w:tc>
          <w:tcPr>
            <w:tcW w:w="992" w:type="dxa"/>
            <w:tcBorders>
              <w:top w:val="nil"/>
              <w:left w:val="nil"/>
              <w:bottom w:val="single" w:sz="4" w:space="0" w:color="auto"/>
              <w:right w:val="single" w:sz="4" w:space="0" w:color="auto"/>
            </w:tcBorders>
            <w:shd w:val="clear" w:color="auto" w:fill="auto"/>
            <w:hideMark/>
          </w:tcPr>
          <w:p w14:paraId="4351127C"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1.0%</w:t>
            </w:r>
          </w:p>
        </w:tc>
      </w:tr>
      <w:tr w:rsidR="00EE5252" w:rsidRPr="003E1B6F" w14:paraId="2A3DA824"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hideMark/>
          </w:tcPr>
          <w:p w14:paraId="40AB877C" w14:textId="77777777" w:rsidR="00EE5252" w:rsidRPr="00EE5252" w:rsidRDefault="00EE5252" w:rsidP="00EE5252">
            <w:pPr>
              <w:rPr>
                <w:rFonts w:ascii="Arial" w:eastAsia="Times New Roman" w:hAnsi="Arial" w:cs="Arial"/>
                <w:color w:val="000000"/>
                <w:sz w:val="20"/>
                <w:szCs w:val="20"/>
                <w:lang w:val="es-MX"/>
              </w:rPr>
            </w:pPr>
            <w:r w:rsidRPr="00EE5252">
              <w:rPr>
                <w:rFonts w:ascii="Arial" w:eastAsia="Times New Roman" w:hAnsi="Arial" w:cs="Arial"/>
                <w:color w:val="000000"/>
                <w:sz w:val="20"/>
                <w:szCs w:val="20"/>
                <w:lang w:val="es-MX"/>
              </w:rPr>
              <w:t>comisiones de la deuda pública</w:t>
            </w:r>
          </w:p>
        </w:tc>
        <w:tc>
          <w:tcPr>
            <w:tcW w:w="2126" w:type="dxa"/>
            <w:tcBorders>
              <w:top w:val="nil"/>
              <w:left w:val="nil"/>
              <w:bottom w:val="single" w:sz="4" w:space="0" w:color="auto"/>
              <w:right w:val="single" w:sz="4" w:space="0" w:color="auto"/>
            </w:tcBorders>
            <w:shd w:val="clear" w:color="auto" w:fill="auto"/>
            <w:hideMark/>
          </w:tcPr>
          <w:p w14:paraId="0F797B8A"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4285084B"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0.0%</w:t>
            </w:r>
          </w:p>
        </w:tc>
        <w:tc>
          <w:tcPr>
            <w:tcW w:w="2127" w:type="dxa"/>
            <w:tcBorders>
              <w:top w:val="nil"/>
              <w:left w:val="nil"/>
              <w:bottom w:val="single" w:sz="4" w:space="0" w:color="auto"/>
              <w:right w:val="single" w:sz="4" w:space="0" w:color="auto"/>
            </w:tcBorders>
            <w:shd w:val="clear" w:color="auto" w:fill="auto"/>
            <w:hideMark/>
          </w:tcPr>
          <w:p w14:paraId="049BF0B4"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6D6DD97E"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0.0%</w:t>
            </w:r>
          </w:p>
        </w:tc>
      </w:tr>
      <w:tr w:rsidR="00EE5252" w:rsidRPr="003E1B6F" w14:paraId="4EC0AAFC"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hideMark/>
          </w:tcPr>
          <w:p w14:paraId="1A68402D" w14:textId="77777777" w:rsidR="00EE5252" w:rsidRPr="00EE5252" w:rsidRDefault="00EE5252" w:rsidP="00EE5252">
            <w:pPr>
              <w:rPr>
                <w:rFonts w:ascii="Arial" w:eastAsia="Times New Roman" w:hAnsi="Arial" w:cs="Arial"/>
                <w:color w:val="000000"/>
                <w:sz w:val="20"/>
                <w:szCs w:val="20"/>
                <w:lang w:val="es-MX"/>
              </w:rPr>
            </w:pPr>
            <w:r w:rsidRPr="00EE5252">
              <w:rPr>
                <w:rFonts w:ascii="Arial" w:eastAsia="Times New Roman" w:hAnsi="Arial" w:cs="Arial"/>
                <w:color w:val="000000"/>
                <w:sz w:val="20"/>
                <w:szCs w:val="20"/>
                <w:lang w:val="es-MX"/>
              </w:rPr>
              <w:t>gastos de la deuda pública</w:t>
            </w:r>
          </w:p>
        </w:tc>
        <w:tc>
          <w:tcPr>
            <w:tcW w:w="2126" w:type="dxa"/>
            <w:tcBorders>
              <w:top w:val="nil"/>
              <w:left w:val="nil"/>
              <w:bottom w:val="single" w:sz="4" w:space="0" w:color="auto"/>
              <w:right w:val="single" w:sz="4" w:space="0" w:color="auto"/>
            </w:tcBorders>
            <w:shd w:val="clear" w:color="auto" w:fill="auto"/>
            <w:hideMark/>
          </w:tcPr>
          <w:p w14:paraId="2C72C2AF"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49A3803A"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0.0%</w:t>
            </w:r>
          </w:p>
        </w:tc>
        <w:tc>
          <w:tcPr>
            <w:tcW w:w="2127" w:type="dxa"/>
            <w:tcBorders>
              <w:top w:val="nil"/>
              <w:left w:val="nil"/>
              <w:bottom w:val="single" w:sz="4" w:space="0" w:color="auto"/>
              <w:right w:val="single" w:sz="4" w:space="0" w:color="auto"/>
            </w:tcBorders>
            <w:shd w:val="clear" w:color="auto" w:fill="auto"/>
            <w:hideMark/>
          </w:tcPr>
          <w:p w14:paraId="207B03F1"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314,264,616.94</w:t>
            </w:r>
          </w:p>
        </w:tc>
        <w:tc>
          <w:tcPr>
            <w:tcW w:w="992" w:type="dxa"/>
            <w:tcBorders>
              <w:top w:val="nil"/>
              <w:left w:val="nil"/>
              <w:bottom w:val="single" w:sz="4" w:space="0" w:color="auto"/>
              <w:right w:val="single" w:sz="4" w:space="0" w:color="auto"/>
            </w:tcBorders>
            <w:shd w:val="clear" w:color="auto" w:fill="auto"/>
            <w:hideMark/>
          </w:tcPr>
          <w:p w14:paraId="2A530A58"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2.1%</w:t>
            </w:r>
          </w:p>
        </w:tc>
      </w:tr>
      <w:tr w:rsidR="00EE5252" w:rsidRPr="003E1B6F" w14:paraId="54E2BDD6"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hideMark/>
          </w:tcPr>
          <w:p w14:paraId="506C574B" w14:textId="77777777" w:rsidR="00EE5252" w:rsidRPr="00EE5252" w:rsidRDefault="00EE5252" w:rsidP="00EE5252">
            <w:pPr>
              <w:rPr>
                <w:rFonts w:ascii="Arial" w:eastAsia="Times New Roman" w:hAnsi="Arial" w:cs="Arial"/>
                <w:color w:val="000000"/>
                <w:sz w:val="20"/>
                <w:szCs w:val="20"/>
              </w:rPr>
            </w:pPr>
            <w:r w:rsidRPr="00EE5252">
              <w:rPr>
                <w:rFonts w:ascii="Arial" w:eastAsia="Times New Roman" w:hAnsi="Arial" w:cs="Arial"/>
                <w:color w:val="000000"/>
                <w:sz w:val="20"/>
                <w:szCs w:val="20"/>
              </w:rPr>
              <w:t>costo por coberturas</w:t>
            </w:r>
          </w:p>
        </w:tc>
        <w:tc>
          <w:tcPr>
            <w:tcW w:w="2126" w:type="dxa"/>
            <w:tcBorders>
              <w:top w:val="nil"/>
              <w:left w:val="nil"/>
              <w:bottom w:val="single" w:sz="4" w:space="0" w:color="auto"/>
              <w:right w:val="single" w:sz="4" w:space="0" w:color="auto"/>
            </w:tcBorders>
            <w:shd w:val="clear" w:color="auto" w:fill="auto"/>
            <w:hideMark/>
          </w:tcPr>
          <w:p w14:paraId="675DB89A"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117FDC6A"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0.0%</w:t>
            </w:r>
          </w:p>
        </w:tc>
        <w:tc>
          <w:tcPr>
            <w:tcW w:w="2127" w:type="dxa"/>
            <w:tcBorders>
              <w:top w:val="nil"/>
              <w:left w:val="nil"/>
              <w:bottom w:val="single" w:sz="4" w:space="0" w:color="auto"/>
              <w:right w:val="single" w:sz="4" w:space="0" w:color="auto"/>
            </w:tcBorders>
            <w:shd w:val="clear" w:color="auto" w:fill="auto"/>
            <w:hideMark/>
          </w:tcPr>
          <w:p w14:paraId="71379AA2"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7D3427AB"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0.0%</w:t>
            </w:r>
          </w:p>
        </w:tc>
      </w:tr>
      <w:tr w:rsidR="00EE5252" w:rsidRPr="003E1B6F" w14:paraId="3F1A7A75"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hideMark/>
          </w:tcPr>
          <w:p w14:paraId="1999982E" w14:textId="77777777" w:rsidR="00EE5252" w:rsidRPr="00EE5252" w:rsidRDefault="00EE5252" w:rsidP="00EE5252">
            <w:pPr>
              <w:rPr>
                <w:rFonts w:ascii="Arial" w:eastAsia="Times New Roman" w:hAnsi="Arial" w:cs="Arial"/>
                <w:color w:val="000000"/>
                <w:sz w:val="20"/>
                <w:szCs w:val="20"/>
              </w:rPr>
            </w:pPr>
            <w:r w:rsidRPr="00EE5252">
              <w:rPr>
                <w:rFonts w:ascii="Arial" w:eastAsia="Times New Roman" w:hAnsi="Arial" w:cs="Arial"/>
                <w:color w:val="000000"/>
                <w:sz w:val="20"/>
                <w:szCs w:val="20"/>
              </w:rPr>
              <w:t>apoyos financieros</w:t>
            </w:r>
          </w:p>
        </w:tc>
        <w:tc>
          <w:tcPr>
            <w:tcW w:w="2126" w:type="dxa"/>
            <w:tcBorders>
              <w:top w:val="nil"/>
              <w:left w:val="nil"/>
              <w:bottom w:val="single" w:sz="4" w:space="0" w:color="auto"/>
              <w:right w:val="single" w:sz="4" w:space="0" w:color="auto"/>
            </w:tcBorders>
            <w:shd w:val="clear" w:color="auto" w:fill="auto"/>
            <w:hideMark/>
          </w:tcPr>
          <w:p w14:paraId="346FE398"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437B119D"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0.0%</w:t>
            </w:r>
          </w:p>
        </w:tc>
        <w:tc>
          <w:tcPr>
            <w:tcW w:w="2127" w:type="dxa"/>
            <w:tcBorders>
              <w:top w:val="nil"/>
              <w:left w:val="nil"/>
              <w:bottom w:val="single" w:sz="4" w:space="0" w:color="auto"/>
              <w:right w:val="single" w:sz="4" w:space="0" w:color="auto"/>
            </w:tcBorders>
            <w:shd w:val="clear" w:color="auto" w:fill="auto"/>
            <w:hideMark/>
          </w:tcPr>
          <w:p w14:paraId="635F943E"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64C6F10D"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0.0%</w:t>
            </w:r>
          </w:p>
        </w:tc>
      </w:tr>
      <w:tr w:rsidR="00EE5252" w:rsidRPr="003E1B6F" w14:paraId="16904B1E"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hideMark/>
          </w:tcPr>
          <w:p w14:paraId="75D8A235" w14:textId="77777777" w:rsidR="00EE5252" w:rsidRPr="00EE5252" w:rsidRDefault="00EE5252" w:rsidP="00EE5252">
            <w:pPr>
              <w:rPr>
                <w:rFonts w:ascii="Arial" w:eastAsia="Times New Roman" w:hAnsi="Arial" w:cs="Arial"/>
                <w:b/>
                <w:bCs/>
                <w:color w:val="000000"/>
                <w:sz w:val="20"/>
                <w:szCs w:val="20"/>
                <w:lang w:val="es-MX"/>
              </w:rPr>
            </w:pPr>
            <w:r w:rsidRPr="00EE5252">
              <w:rPr>
                <w:rFonts w:ascii="Arial" w:eastAsia="Times New Roman" w:hAnsi="Arial" w:cs="Arial"/>
                <w:b/>
                <w:bCs/>
                <w:color w:val="000000"/>
                <w:sz w:val="20"/>
                <w:szCs w:val="20"/>
                <w:lang w:val="es-MX"/>
              </w:rPr>
              <w:t>OTROS GASTOS Y PÉRDIDAS EXTRAORDINARIAS</w:t>
            </w:r>
          </w:p>
        </w:tc>
        <w:tc>
          <w:tcPr>
            <w:tcW w:w="2126" w:type="dxa"/>
            <w:tcBorders>
              <w:top w:val="nil"/>
              <w:left w:val="nil"/>
              <w:bottom w:val="single" w:sz="4" w:space="0" w:color="auto"/>
              <w:right w:val="single" w:sz="4" w:space="0" w:color="auto"/>
            </w:tcBorders>
            <w:shd w:val="clear" w:color="auto" w:fill="auto"/>
            <w:hideMark/>
          </w:tcPr>
          <w:p w14:paraId="12D3C4F1"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6137046D"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 </w:t>
            </w:r>
          </w:p>
        </w:tc>
        <w:tc>
          <w:tcPr>
            <w:tcW w:w="2127" w:type="dxa"/>
            <w:tcBorders>
              <w:top w:val="nil"/>
              <w:left w:val="nil"/>
              <w:bottom w:val="single" w:sz="4" w:space="0" w:color="auto"/>
              <w:right w:val="single" w:sz="4" w:space="0" w:color="auto"/>
            </w:tcBorders>
            <w:shd w:val="clear" w:color="auto" w:fill="auto"/>
            <w:hideMark/>
          </w:tcPr>
          <w:p w14:paraId="16B1B041"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39C35B3F"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 </w:t>
            </w:r>
          </w:p>
        </w:tc>
      </w:tr>
      <w:tr w:rsidR="00EE5252" w:rsidRPr="003E1B6F" w14:paraId="3DA68D4A"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hideMark/>
          </w:tcPr>
          <w:p w14:paraId="389E7F76" w14:textId="77777777" w:rsidR="00EE5252" w:rsidRPr="00EE5252" w:rsidRDefault="00EE5252" w:rsidP="00EE5252">
            <w:pPr>
              <w:rPr>
                <w:rFonts w:ascii="Arial" w:eastAsia="Times New Roman" w:hAnsi="Arial" w:cs="Arial"/>
                <w:color w:val="000000"/>
                <w:sz w:val="20"/>
                <w:szCs w:val="20"/>
                <w:lang w:val="es-MX"/>
              </w:rPr>
            </w:pPr>
            <w:r w:rsidRPr="00EE5252">
              <w:rPr>
                <w:rFonts w:ascii="Arial" w:eastAsia="Times New Roman" w:hAnsi="Arial" w:cs="Arial"/>
                <w:color w:val="000000"/>
                <w:sz w:val="20"/>
                <w:szCs w:val="20"/>
                <w:lang w:val="es-MX"/>
              </w:rPr>
              <w:t>estimaciones, depreciaciones, deterioros, obsolescencia y amortizaciones</w:t>
            </w:r>
          </w:p>
        </w:tc>
        <w:tc>
          <w:tcPr>
            <w:tcW w:w="2126" w:type="dxa"/>
            <w:tcBorders>
              <w:top w:val="nil"/>
              <w:left w:val="nil"/>
              <w:bottom w:val="single" w:sz="4" w:space="0" w:color="auto"/>
              <w:right w:val="single" w:sz="4" w:space="0" w:color="auto"/>
            </w:tcBorders>
            <w:shd w:val="clear" w:color="auto" w:fill="auto"/>
            <w:hideMark/>
          </w:tcPr>
          <w:p w14:paraId="338CA93C"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364534B2"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0.0%</w:t>
            </w:r>
          </w:p>
        </w:tc>
        <w:tc>
          <w:tcPr>
            <w:tcW w:w="2127" w:type="dxa"/>
            <w:tcBorders>
              <w:top w:val="nil"/>
              <w:left w:val="nil"/>
              <w:bottom w:val="single" w:sz="4" w:space="0" w:color="auto"/>
              <w:right w:val="single" w:sz="4" w:space="0" w:color="auto"/>
            </w:tcBorders>
            <w:shd w:val="clear" w:color="auto" w:fill="auto"/>
            <w:hideMark/>
          </w:tcPr>
          <w:p w14:paraId="18035899"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536AA771"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0.0%</w:t>
            </w:r>
          </w:p>
        </w:tc>
      </w:tr>
      <w:tr w:rsidR="00EE5252" w:rsidRPr="003E1B6F" w14:paraId="512C0DDF"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hideMark/>
          </w:tcPr>
          <w:p w14:paraId="398737A9" w14:textId="77777777" w:rsidR="00EE5252" w:rsidRPr="00EE5252" w:rsidRDefault="00EE5252" w:rsidP="00EE5252">
            <w:pPr>
              <w:rPr>
                <w:rFonts w:ascii="Arial" w:eastAsia="Times New Roman" w:hAnsi="Arial" w:cs="Arial"/>
                <w:color w:val="000000"/>
                <w:sz w:val="20"/>
                <w:szCs w:val="20"/>
              </w:rPr>
            </w:pPr>
            <w:r w:rsidRPr="00EE5252">
              <w:rPr>
                <w:rFonts w:ascii="Arial" w:eastAsia="Times New Roman" w:hAnsi="Arial" w:cs="Arial"/>
                <w:color w:val="000000"/>
                <w:sz w:val="20"/>
                <w:szCs w:val="20"/>
              </w:rPr>
              <w:t>provisiones</w:t>
            </w:r>
          </w:p>
        </w:tc>
        <w:tc>
          <w:tcPr>
            <w:tcW w:w="2126" w:type="dxa"/>
            <w:tcBorders>
              <w:top w:val="nil"/>
              <w:left w:val="nil"/>
              <w:bottom w:val="single" w:sz="4" w:space="0" w:color="auto"/>
              <w:right w:val="single" w:sz="4" w:space="0" w:color="auto"/>
            </w:tcBorders>
            <w:shd w:val="clear" w:color="auto" w:fill="auto"/>
            <w:hideMark/>
          </w:tcPr>
          <w:p w14:paraId="136F17D4"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27F1D3CB"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0.0%</w:t>
            </w:r>
          </w:p>
        </w:tc>
        <w:tc>
          <w:tcPr>
            <w:tcW w:w="2127" w:type="dxa"/>
            <w:tcBorders>
              <w:top w:val="nil"/>
              <w:left w:val="nil"/>
              <w:bottom w:val="single" w:sz="4" w:space="0" w:color="auto"/>
              <w:right w:val="single" w:sz="4" w:space="0" w:color="auto"/>
            </w:tcBorders>
            <w:shd w:val="clear" w:color="auto" w:fill="auto"/>
            <w:hideMark/>
          </w:tcPr>
          <w:p w14:paraId="0356D9EF"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35F3485E"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0.0%</w:t>
            </w:r>
          </w:p>
        </w:tc>
      </w:tr>
      <w:tr w:rsidR="00EE5252" w:rsidRPr="003E1B6F" w14:paraId="171E9B1B"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hideMark/>
          </w:tcPr>
          <w:p w14:paraId="221D080B" w14:textId="77777777" w:rsidR="00EE5252" w:rsidRPr="00EE5252" w:rsidRDefault="00EE5252" w:rsidP="00EE5252">
            <w:pPr>
              <w:rPr>
                <w:rFonts w:ascii="Arial" w:eastAsia="Times New Roman" w:hAnsi="Arial" w:cs="Arial"/>
                <w:color w:val="000000"/>
                <w:sz w:val="20"/>
                <w:szCs w:val="20"/>
              </w:rPr>
            </w:pPr>
            <w:r w:rsidRPr="00EE5252">
              <w:rPr>
                <w:rFonts w:ascii="Arial" w:eastAsia="Times New Roman" w:hAnsi="Arial" w:cs="Arial"/>
                <w:color w:val="000000"/>
                <w:sz w:val="20"/>
                <w:szCs w:val="20"/>
              </w:rPr>
              <w:t>disminución de inventarios</w:t>
            </w:r>
          </w:p>
        </w:tc>
        <w:tc>
          <w:tcPr>
            <w:tcW w:w="2126" w:type="dxa"/>
            <w:tcBorders>
              <w:top w:val="nil"/>
              <w:left w:val="nil"/>
              <w:bottom w:val="single" w:sz="4" w:space="0" w:color="auto"/>
              <w:right w:val="single" w:sz="4" w:space="0" w:color="auto"/>
            </w:tcBorders>
            <w:shd w:val="clear" w:color="auto" w:fill="auto"/>
            <w:hideMark/>
          </w:tcPr>
          <w:p w14:paraId="4ECA5447"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4310102B"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0.0%</w:t>
            </w:r>
          </w:p>
        </w:tc>
        <w:tc>
          <w:tcPr>
            <w:tcW w:w="2127" w:type="dxa"/>
            <w:tcBorders>
              <w:top w:val="nil"/>
              <w:left w:val="nil"/>
              <w:bottom w:val="single" w:sz="4" w:space="0" w:color="auto"/>
              <w:right w:val="single" w:sz="4" w:space="0" w:color="auto"/>
            </w:tcBorders>
            <w:shd w:val="clear" w:color="auto" w:fill="auto"/>
            <w:hideMark/>
          </w:tcPr>
          <w:p w14:paraId="5A491C6F"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41D4ADDC"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0.0%</w:t>
            </w:r>
          </w:p>
        </w:tc>
      </w:tr>
      <w:tr w:rsidR="00EE5252" w:rsidRPr="003E1B6F" w14:paraId="77F404D2"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hideMark/>
          </w:tcPr>
          <w:p w14:paraId="0C31078B" w14:textId="77777777" w:rsidR="00EE5252" w:rsidRPr="00EE5252" w:rsidRDefault="00EE5252" w:rsidP="00EE5252">
            <w:pPr>
              <w:rPr>
                <w:rFonts w:ascii="Arial" w:eastAsia="Times New Roman" w:hAnsi="Arial" w:cs="Arial"/>
                <w:color w:val="000000"/>
                <w:sz w:val="20"/>
                <w:szCs w:val="20"/>
              </w:rPr>
            </w:pPr>
            <w:r w:rsidRPr="00EE5252">
              <w:rPr>
                <w:rFonts w:ascii="Arial" w:eastAsia="Times New Roman" w:hAnsi="Arial" w:cs="Arial"/>
                <w:color w:val="000000"/>
                <w:sz w:val="20"/>
                <w:szCs w:val="20"/>
              </w:rPr>
              <w:t>otros gastos</w:t>
            </w:r>
          </w:p>
        </w:tc>
        <w:tc>
          <w:tcPr>
            <w:tcW w:w="2126" w:type="dxa"/>
            <w:tcBorders>
              <w:top w:val="nil"/>
              <w:left w:val="nil"/>
              <w:bottom w:val="single" w:sz="4" w:space="0" w:color="auto"/>
              <w:right w:val="single" w:sz="4" w:space="0" w:color="auto"/>
            </w:tcBorders>
            <w:shd w:val="clear" w:color="auto" w:fill="auto"/>
            <w:hideMark/>
          </w:tcPr>
          <w:p w14:paraId="4FFB23D4"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709A6F07"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0.0%</w:t>
            </w:r>
          </w:p>
        </w:tc>
        <w:tc>
          <w:tcPr>
            <w:tcW w:w="2127" w:type="dxa"/>
            <w:tcBorders>
              <w:top w:val="nil"/>
              <w:left w:val="nil"/>
              <w:bottom w:val="single" w:sz="4" w:space="0" w:color="auto"/>
              <w:right w:val="single" w:sz="4" w:space="0" w:color="auto"/>
            </w:tcBorders>
            <w:shd w:val="clear" w:color="auto" w:fill="auto"/>
            <w:hideMark/>
          </w:tcPr>
          <w:p w14:paraId="6FA258C6"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4234A03C" w14:textId="77777777" w:rsidR="00EE5252" w:rsidRPr="00EE5252" w:rsidRDefault="00EE5252" w:rsidP="00EE5252">
            <w:pPr>
              <w:jc w:val="right"/>
              <w:rPr>
                <w:rFonts w:ascii="Arial" w:eastAsia="Times New Roman" w:hAnsi="Arial" w:cs="Arial"/>
                <w:color w:val="000000"/>
                <w:sz w:val="20"/>
                <w:szCs w:val="20"/>
              </w:rPr>
            </w:pPr>
            <w:r w:rsidRPr="00EE5252">
              <w:rPr>
                <w:rFonts w:ascii="Arial" w:eastAsia="Times New Roman" w:hAnsi="Arial" w:cs="Arial"/>
                <w:color w:val="000000"/>
                <w:sz w:val="20"/>
                <w:szCs w:val="20"/>
              </w:rPr>
              <w:t>0.0%</w:t>
            </w:r>
          </w:p>
        </w:tc>
      </w:tr>
      <w:tr w:rsidR="00EE5252" w:rsidRPr="003E1B6F" w14:paraId="530F7116" w14:textId="77777777" w:rsidTr="002D13F3">
        <w:trPr>
          <w:trHeight w:val="24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6769E320" w14:textId="77777777" w:rsidR="00EE5252" w:rsidRPr="00EE5252" w:rsidRDefault="00EE5252" w:rsidP="00EE5252">
            <w:pPr>
              <w:jc w:val="right"/>
              <w:rPr>
                <w:rFonts w:ascii="Arial" w:eastAsia="Times New Roman" w:hAnsi="Arial" w:cs="Arial"/>
                <w:b/>
                <w:bCs/>
                <w:color w:val="000000"/>
                <w:sz w:val="20"/>
                <w:szCs w:val="20"/>
              </w:rPr>
            </w:pPr>
            <w:proofErr w:type="gramStart"/>
            <w:r w:rsidRPr="00EE5252">
              <w:rPr>
                <w:rFonts w:ascii="Arial" w:eastAsia="Times New Roman" w:hAnsi="Arial" w:cs="Arial"/>
                <w:b/>
                <w:bCs/>
                <w:color w:val="000000"/>
                <w:sz w:val="20"/>
                <w:szCs w:val="20"/>
              </w:rPr>
              <w:t>Total</w:t>
            </w:r>
            <w:proofErr w:type="gramEnd"/>
            <w:r w:rsidRPr="00EE5252">
              <w:rPr>
                <w:rFonts w:ascii="Arial" w:eastAsia="Times New Roman" w:hAnsi="Arial" w:cs="Arial"/>
                <w:b/>
                <w:bCs/>
                <w:color w:val="000000"/>
                <w:sz w:val="20"/>
                <w:szCs w:val="20"/>
              </w:rPr>
              <w:t xml:space="preserve"> de gastos</w:t>
            </w:r>
          </w:p>
        </w:tc>
        <w:tc>
          <w:tcPr>
            <w:tcW w:w="2126" w:type="dxa"/>
            <w:tcBorders>
              <w:top w:val="nil"/>
              <w:left w:val="nil"/>
              <w:bottom w:val="single" w:sz="4" w:space="0" w:color="auto"/>
              <w:right w:val="single" w:sz="4" w:space="0" w:color="auto"/>
            </w:tcBorders>
            <w:shd w:val="clear" w:color="auto" w:fill="auto"/>
            <w:noWrap/>
            <w:vAlign w:val="bottom"/>
            <w:hideMark/>
          </w:tcPr>
          <w:p w14:paraId="643B1FC2"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17,456,303,589.78</w:t>
            </w:r>
          </w:p>
        </w:tc>
        <w:tc>
          <w:tcPr>
            <w:tcW w:w="992" w:type="dxa"/>
            <w:tcBorders>
              <w:top w:val="nil"/>
              <w:left w:val="nil"/>
              <w:bottom w:val="single" w:sz="4" w:space="0" w:color="auto"/>
              <w:right w:val="single" w:sz="4" w:space="0" w:color="auto"/>
            </w:tcBorders>
            <w:shd w:val="clear" w:color="auto" w:fill="auto"/>
            <w:noWrap/>
            <w:vAlign w:val="bottom"/>
            <w:hideMark/>
          </w:tcPr>
          <w:p w14:paraId="4B3E4D36"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100.0%</w:t>
            </w:r>
          </w:p>
        </w:tc>
        <w:tc>
          <w:tcPr>
            <w:tcW w:w="2127" w:type="dxa"/>
            <w:tcBorders>
              <w:top w:val="nil"/>
              <w:left w:val="nil"/>
              <w:bottom w:val="single" w:sz="4" w:space="0" w:color="auto"/>
              <w:right w:val="single" w:sz="4" w:space="0" w:color="auto"/>
            </w:tcBorders>
            <w:shd w:val="clear" w:color="auto" w:fill="auto"/>
            <w:noWrap/>
            <w:vAlign w:val="bottom"/>
            <w:hideMark/>
          </w:tcPr>
          <w:p w14:paraId="3024F47F"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14,711,743,172.72</w:t>
            </w:r>
          </w:p>
        </w:tc>
        <w:tc>
          <w:tcPr>
            <w:tcW w:w="992" w:type="dxa"/>
            <w:tcBorders>
              <w:top w:val="nil"/>
              <w:left w:val="nil"/>
              <w:bottom w:val="single" w:sz="4" w:space="0" w:color="auto"/>
              <w:right w:val="single" w:sz="4" w:space="0" w:color="auto"/>
            </w:tcBorders>
            <w:shd w:val="clear" w:color="auto" w:fill="auto"/>
            <w:noWrap/>
            <w:vAlign w:val="bottom"/>
            <w:hideMark/>
          </w:tcPr>
          <w:p w14:paraId="14C48AD9" w14:textId="77777777" w:rsidR="00EE5252" w:rsidRPr="00EE5252" w:rsidRDefault="00EE5252" w:rsidP="00EE5252">
            <w:pPr>
              <w:jc w:val="right"/>
              <w:rPr>
                <w:rFonts w:ascii="Arial" w:eastAsia="Times New Roman" w:hAnsi="Arial" w:cs="Arial"/>
                <w:b/>
                <w:bCs/>
                <w:color w:val="000000"/>
                <w:sz w:val="20"/>
                <w:szCs w:val="20"/>
              </w:rPr>
            </w:pPr>
            <w:r w:rsidRPr="00EE5252">
              <w:rPr>
                <w:rFonts w:ascii="Arial" w:eastAsia="Times New Roman" w:hAnsi="Arial" w:cs="Arial"/>
                <w:b/>
                <w:bCs/>
                <w:color w:val="000000"/>
                <w:sz w:val="20"/>
                <w:szCs w:val="20"/>
              </w:rPr>
              <w:t>100.0%</w:t>
            </w:r>
          </w:p>
        </w:tc>
      </w:tr>
    </w:tbl>
    <w:p w14:paraId="452F2468" w14:textId="77777777" w:rsidR="00EE5252" w:rsidRPr="003E1B6F" w:rsidRDefault="00EE5252" w:rsidP="00EE5252">
      <w:pPr>
        <w:jc w:val="both"/>
        <w:rPr>
          <w:rFonts w:ascii="Arial" w:eastAsia="Times New Roman" w:hAnsi="Arial" w:cs="Arial"/>
          <w:b/>
          <w:bCs/>
          <w:color w:val="FFFFFF"/>
          <w:sz w:val="16"/>
          <w:szCs w:val="16"/>
        </w:rPr>
      </w:pPr>
      <w:r w:rsidRPr="003E1B6F">
        <w:rPr>
          <w:rFonts w:ascii="Arial" w:eastAsia="Times New Roman" w:hAnsi="Arial" w:cs="Arial"/>
          <w:b/>
          <w:bCs/>
          <w:color w:val="FFFFFF"/>
          <w:sz w:val="16"/>
          <w:szCs w:val="16"/>
        </w:rPr>
        <w:lastRenderedPageBreak/>
        <w:t>Nombre de la cuenta</w:t>
      </w:r>
    </w:p>
    <w:p w14:paraId="0752AC61" w14:textId="77777777" w:rsidR="00EE5252" w:rsidRPr="00517FC6" w:rsidRDefault="00EE5252" w:rsidP="00517FC6">
      <w:pPr>
        <w:tabs>
          <w:tab w:val="left" w:pos="945"/>
        </w:tabs>
        <w:spacing w:before="120"/>
        <w:ind w:right="102"/>
        <w:jc w:val="both"/>
        <w:rPr>
          <w:rFonts w:ascii="Arial" w:hAnsi="Arial" w:cs="Arial"/>
          <w:lang w:val="es-MX"/>
        </w:rPr>
      </w:pPr>
    </w:p>
    <w:p w14:paraId="608D949C" w14:textId="2CFB032E" w:rsidR="00517FC6" w:rsidRPr="00517FC6" w:rsidRDefault="00517FC6" w:rsidP="00517FC6">
      <w:pPr>
        <w:tabs>
          <w:tab w:val="left" w:pos="945"/>
        </w:tabs>
        <w:spacing w:after="120"/>
        <w:ind w:right="102"/>
        <w:jc w:val="both"/>
        <w:rPr>
          <w:rFonts w:ascii="Arial" w:hAnsi="Arial" w:cs="Arial"/>
          <w:lang w:val="es-MX"/>
        </w:rPr>
      </w:pPr>
      <w:r w:rsidRPr="00517FC6">
        <w:rPr>
          <w:rFonts w:ascii="Arial" w:hAnsi="Arial" w:cs="Arial"/>
          <w:b/>
          <w:lang w:val="es-MX"/>
        </w:rPr>
        <w:t>Transferencias Internas y Asignaciones al Sector Público:</w:t>
      </w:r>
    </w:p>
    <w:p w14:paraId="328B0A33" w14:textId="77777777" w:rsidR="00517FC6" w:rsidRPr="00517FC6" w:rsidRDefault="00517FC6" w:rsidP="00517FC6">
      <w:pPr>
        <w:tabs>
          <w:tab w:val="left" w:pos="945"/>
        </w:tabs>
        <w:spacing w:after="120"/>
        <w:ind w:right="102"/>
        <w:jc w:val="both"/>
        <w:rPr>
          <w:rFonts w:ascii="Arial" w:hAnsi="Arial" w:cs="Arial"/>
          <w:lang w:val="es-MX"/>
        </w:rPr>
      </w:pPr>
      <w:r w:rsidRPr="00517FC6">
        <w:rPr>
          <w:rFonts w:ascii="Arial" w:hAnsi="Arial" w:cs="Arial"/>
          <w:lang w:val="es-MX"/>
        </w:rPr>
        <w:t>Comprende el importe del gasto por transferencias internas y asignaciones, a los entes públicos contenidos en el Presupuesto de Egresos con el objeto de sufragar gastos inherentes a sus atribuciones.</w:t>
      </w:r>
    </w:p>
    <w:p w14:paraId="1B132517" w14:textId="77777777" w:rsidR="00517FC6" w:rsidRPr="00517FC6" w:rsidRDefault="00517FC6" w:rsidP="00517FC6">
      <w:pPr>
        <w:tabs>
          <w:tab w:val="left" w:pos="945"/>
        </w:tabs>
        <w:spacing w:after="120"/>
        <w:ind w:right="102"/>
        <w:jc w:val="both"/>
        <w:rPr>
          <w:rFonts w:ascii="Arial" w:hAnsi="Arial" w:cs="Arial"/>
          <w:b/>
          <w:lang w:val="es-MX"/>
        </w:rPr>
      </w:pPr>
    </w:p>
    <w:p w14:paraId="48829FAC" w14:textId="77777777" w:rsidR="00517FC6" w:rsidRPr="00517FC6" w:rsidRDefault="00517FC6" w:rsidP="00517FC6">
      <w:pPr>
        <w:tabs>
          <w:tab w:val="left" w:pos="945"/>
        </w:tabs>
        <w:spacing w:after="120"/>
        <w:ind w:right="102"/>
        <w:jc w:val="both"/>
        <w:rPr>
          <w:rFonts w:ascii="Arial" w:hAnsi="Arial" w:cs="Arial"/>
          <w:lang w:val="es-MX"/>
        </w:rPr>
      </w:pPr>
      <w:r w:rsidRPr="00517FC6">
        <w:rPr>
          <w:rFonts w:ascii="Arial" w:hAnsi="Arial" w:cs="Arial"/>
          <w:b/>
          <w:lang w:val="es-MX"/>
        </w:rPr>
        <w:t>Participaciones y Aportaciones:</w:t>
      </w:r>
      <w:r w:rsidRPr="00517FC6">
        <w:rPr>
          <w:rFonts w:ascii="Arial" w:hAnsi="Arial" w:cs="Arial"/>
          <w:lang w:val="es-MX"/>
        </w:rPr>
        <w:t xml:space="preserve"> </w:t>
      </w:r>
    </w:p>
    <w:p w14:paraId="56346BCA" w14:textId="77777777" w:rsidR="00517FC6" w:rsidRPr="00517FC6" w:rsidRDefault="00517FC6" w:rsidP="00517FC6">
      <w:pPr>
        <w:tabs>
          <w:tab w:val="left" w:pos="945"/>
        </w:tabs>
        <w:spacing w:after="120"/>
        <w:ind w:right="102"/>
        <w:jc w:val="both"/>
        <w:rPr>
          <w:rFonts w:ascii="Arial" w:hAnsi="Arial" w:cs="Arial"/>
          <w:lang w:val="es-MX"/>
        </w:rPr>
      </w:pPr>
      <w:r w:rsidRPr="00517FC6">
        <w:rPr>
          <w:rFonts w:ascii="Arial" w:hAnsi="Arial" w:cs="Arial"/>
          <w:lang w:val="es-MX"/>
        </w:rPr>
        <w:t>Comprende 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w:t>
      </w:r>
    </w:p>
    <w:p w14:paraId="5D4BED7A" w14:textId="77777777" w:rsidR="00E412FC" w:rsidRPr="00E412FC" w:rsidRDefault="00E412FC" w:rsidP="00E412FC">
      <w:pPr>
        <w:pStyle w:val="Texto"/>
        <w:spacing w:after="120" w:line="203" w:lineRule="exact"/>
        <w:ind w:left="1080" w:firstLine="0"/>
        <w:rPr>
          <w:b/>
          <w:smallCaps/>
          <w:sz w:val="22"/>
          <w:szCs w:val="22"/>
        </w:rPr>
      </w:pPr>
    </w:p>
    <w:p w14:paraId="1E38322A" w14:textId="409A9486" w:rsidR="00E412FC" w:rsidRDefault="00E412FC">
      <w:pPr>
        <w:pStyle w:val="Textoindependiente"/>
        <w:spacing w:before="1"/>
        <w:rPr>
          <w:rFonts w:ascii="Arial"/>
          <w:b/>
          <w:sz w:val="24"/>
        </w:rPr>
      </w:pPr>
    </w:p>
    <w:p w14:paraId="6CE9274F" w14:textId="77777777" w:rsidR="00E412FC" w:rsidRDefault="00E412FC">
      <w:pPr>
        <w:pStyle w:val="Textoindependiente"/>
        <w:spacing w:before="1"/>
        <w:rPr>
          <w:rFonts w:ascii="Arial"/>
          <w:b/>
          <w:sz w:val="24"/>
        </w:rPr>
      </w:pPr>
    </w:p>
    <w:p w14:paraId="4B770929" w14:textId="77777777" w:rsidR="0004342E" w:rsidRDefault="0004342E">
      <w:pPr>
        <w:pStyle w:val="Textoindependiente"/>
        <w:spacing w:before="1"/>
        <w:rPr>
          <w:rFonts w:ascii="Arial"/>
          <w:b/>
          <w:sz w:val="24"/>
        </w:rPr>
      </w:pPr>
    </w:p>
    <w:p w14:paraId="30A747DB" w14:textId="77777777" w:rsidR="0004342E" w:rsidRDefault="0004342E">
      <w:pPr>
        <w:pStyle w:val="Textoindependiente"/>
        <w:spacing w:before="1"/>
        <w:rPr>
          <w:rFonts w:ascii="Arial"/>
          <w:b/>
          <w:sz w:val="24"/>
        </w:rPr>
      </w:pPr>
    </w:p>
    <w:p w14:paraId="1C7C6DDC" w14:textId="77777777" w:rsidR="0004342E" w:rsidRDefault="0004342E">
      <w:pPr>
        <w:pStyle w:val="Textoindependiente"/>
        <w:spacing w:before="1"/>
        <w:rPr>
          <w:rFonts w:ascii="Arial"/>
          <w:b/>
          <w:sz w:val="24"/>
        </w:rPr>
      </w:pPr>
    </w:p>
    <w:p w14:paraId="6C8F4778" w14:textId="77777777" w:rsidR="0004342E" w:rsidRDefault="0004342E">
      <w:pPr>
        <w:pStyle w:val="Textoindependiente"/>
        <w:spacing w:before="1"/>
        <w:rPr>
          <w:rFonts w:ascii="Arial"/>
          <w:b/>
          <w:sz w:val="24"/>
        </w:rPr>
      </w:pPr>
    </w:p>
    <w:p w14:paraId="4FB5A96C" w14:textId="77777777" w:rsidR="0004342E" w:rsidRDefault="0004342E">
      <w:pPr>
        <w:pStyle w:val="Textoindependiente"/>
        <w:spacing w:before="1"/>
        <w:rPr>
          <w:rFonts w:ascii="Arial"/>
          <w:b/>
          <w:sz w:val="24"/>
        </w:rPr>
      </w:pPr>
    </w:p>
    <w:p w14:paraId="0731848E" w14:textId="77777777" w:rsidR="0004342E" w:rsidRDefault="0004342E">
      <w:pPr>
        <w:pStyle w:val="Textoindependiente"/>
        <w:spacing w:before="1"/>
        <w:rPr>
          <w:rFonts w:ascii="Arial"/>
          <w:b/>
          <w:sz w:val="24"/>
        </w:rPr>
      </w:pPr>
    </w:p>
    <w:p w14:paraId="11B6F9C8" w14:textId="77777777" w:rsidR="0004342E" w:rsidRDefault="0004342E">
      <w:pPr>
        <w:pStyle w:val="Textoindependiente"/>
        <w:spacing w:before="1"/>
        <w:rPr>
          <w:rFonts w:ascii="Arial"/>
          <w:b/>
          <w:sz w:val="24"/>
        </w:rPr>
      </w:pPr>
    </w:p>
    <w:p w14:paraId="339917FE" w14:textId="77777777" w:rsidR="0004342E" w:rsidRDefault="0004342E">
      <w:pPr>
        <w:pStyle w:val="Textoindependiente"/>
        <w:spacing w:before="1"/>
        <w:rPr>
          <w:rFonts w:ascii="Arial"/>
          <w:b/>
          <w:sz w:val="24"/>
        </w:rPr>
      </w:pPr>
    </w:p>
    <w:p w14:paraId="3BF78DCD" w14:textId="77777777" w:rsidR="007E2B3A" w:rsidRDefault="007E2B3A">
      <w:pPr>
        <w:pStyle w:val="Textoindependiente"/>
        <w:spacing w:before="1"/>
        <w:rPr>
          <w:rFonts w:ascii="Arial"/>
          <w:b/>
          <w:sz w:val="24"/>
        </w:rPr>
      </w:pPr>
    </w:p>
    <w:p w14:paraId="2307C445" w14:textId="77777777" w:rsidR="007E2B3A" w:rsidRDefault="007E2B3A">
      <w:pPr>
        <w:pStyle w:val="Textoindependiente"/>
        <w:spacing w:before="1"/>
        <w:rPr>
          <w:rFonts w:ascii="Arial"/>
          <w:b/>
          <w:sz w:val="24"/>
        </w:rPr>
      </w:pPr>
    </w:p>
    <w:p w14:paraId="7C0159E3" w14:textId="77777777" w:rsidR="007E2B3A" w:rsidRDefault="007E2B3A">
      <w:pPr>
        <w:pStyle w:val="Textoindependiente"/>
        <w:spacing w:before="1"/>
        <w:rPr>
          <w:rFonts w:ascii="Arial"/>
          <w:b/>
          <w:sz w:val="24"/>
        </w:rPr>
      </w:pPr>
    </w:p>
    <w:p w14:paraId="5AE25CF6" w14:textId="77777777" w:rsidR="007E2B3A" w:rsidRDefault="007E2B3A">
      <w:pPr>
        <w:pStyle w:val="Textoindependiente"/>
        <w:spacing w:before="1"/>
        <w:rPr>
          <w:rFonts w:ascii="Arial"/>
          <w:b/>
          <w:sz w:val="24"/>
        </w:rPr>
      </w:pPr>
    </w:p>
    <w:p w14:paraId="3915412E" w14:textId="77777777" w:rsidR="007E2B3A" w:rsidRDefault="007E2B3A">
      <w:pPr>
        <w:pStyle w:val="Textoindependiente"/>
        <w:spacing w:before="1"/>
        <w:rPr>
          <w:rFonts w:ascii="Arial"/>
          <w:b/>
          <w:sz w:val="24"/>
        </w:rPr>
      </w:pPr>
    </w:p>
    <w:p w14:paraId="5D93D9B6" w14:textId="07B16A43" w:rsidR="00BB3A19" w:rsidRDefault="00BB3A19">
      <w:pPr>
        <w:pStyle w:val="Textoindependiente"/>
        <w:spacing w:before="1"/>
        <w:rPr>
          <w:rFonts w:ascii="Arial"/>
          <w:b/>
          <w:sz w:val="24"/>
        </w:rPr>
      </w:pPr>
    </w:p>
    <w:p w14:paraId="3C463D32" w14:textId="15BFA3E8" w:rsidR="00E95EDA" w:rsidRDefault="00E95EDA">
      <w:pPr>
        <w:pStyle w:val="Textoindependiente"/>
        <w:spacing w:before="1"/>
        <w:rPr>
          <w:rFonts w:ascii="Arial"/>
          <w:b/>
          <w:sz w:val="24"/>
        </w:rPr>
      </w:pPr>
    </w:p>
    <w:p w14:paraId="73FFAA1C" w14:textId="76BD187B" w:rsidR="00E95EDA" w:rsidRDefault="00E95EDA">
      <w:pPr>
        <w:pStyle w:val="Textoindependiente"/>
        <w:spacing w:before="1"/>
        <w:rPr>
          <w:rFonts w:ascii="Arial"/>
          <w:b/>
          <w:sz w:val="24"/>
        </w:rPr>
      </w:pPr>
    </w:p>
    <w:p w14:paraId="7735AF51" w14:textId="2A3E7990" w:rsidR="00BB3A19" w:rsidRDefault="00BB3A19">
      <w:pPr>
        <w:pStyle w:val="Textoindependiente"/>
        <w:spacing w:before="1"/>
        <w:rPr>
          <w:rFonts w:ascii="Arial"/>
          <w:b/>
          <w:sz w:val="24"/>
        </w:rPr>
      </w:pPr>
    </w:p>
    <w:p w14:paraId="133A36CE" w14:textId="77777777" w:rsidR="0004342E" w:rsidRDefault="0004342E">
      <w:pPr>
        <w:pStyle w:val="Textoindependiente"/>
        <w:spacing w:before="1"/>
        <w:rPr>
          <w:rFonts w:ascii="Arial"/>
          <w:b/>
          <w:sz w:val="24"/>
        </w:rPr>
      </w:pPr>
    </w:p>
    <w:p w14:paraId="0540C268" w14:textId="77777777" w:rsidR="00E412FC" w:rsidRDefault="00E412FC">
      <w:pPr>
        <w:tabs>
          <w:tab w:val="left" w:pos="945"/>
        </w:tabs>
        <w:spacing w:line="391" w:lineRule="auto"/>
        <w:ind w:left="580" w:right="7991"/>
        <w:rPr>
          <w:rFonts w:ascii="Arial" w:hAnsi="Arial"/>
          <w:b/>
          <w:spacing w:val="-59"/>
        </w:rPr>
      </w:pPr>
      <w:r>
        <w:rPr>
          <w:rFonts w:ascii="Arial" w:hAnsi="Arial"/>
          <w:b/>
        </w:rPr>
        <w:t>I</w:t>
      </w:r>
      <w:r w:rsidR="008D5DC6">
        <w:rPr>
          <w:rFonts w:ascii="Arial" w:hAnsi="Arial"/>
          <w:b/>
        </w:rPr>
        <w:t>I)</w:t>
      </w:r>
      <w:r w:rsidR="008D5DC6">
        <w:rPr>
          <w:rFonts w:ascii="Arial" w:hAnsi="Arial"/>
          <w:b/>
        </w:rPr>
        <w:tab/>
        <w:t>NOTAS AL ESTADO DE SITUACIÓN FINANCIERA</w:t>
      </w:r>
      <w:r w:rsidR="008D5DC6">
        <w:rPr>
          <w:rFonts w:ascii="Arial" w:hAnsi="Arial"/>
          <w:b/>
          <w:spacing w:val="-59"/>
        </w:rPr>
        <w:t xml:space="preserve"> </w:t>
      </w:r>
    </w:p>
    <w:p w14:paraId="2CAFE737" w14:textId="77777777" w:rsidR="00214357" w:rsidRDefault="008D5DC6">
      <w:pPr>
        <w:tabs>
          <w:tab w:val="left" w:pos="945"/>
        </w:tabs>
        <w:spacing w:line="391" w:lineRule="auto"/>
        <w:ind w:left="580" w:right="7991"/>
        <w:rPr>
          <w:rFonts w:ascii="Arial" w:hAnsi="Arial"/>
          <w:b/>
        </w:rPr>
      </w:pPr>
      <w:r>
        <w:rPr>
          <w:rFonts w:ascii="Arial" w:hAnsi="Arial"/>
          <w:b/>
        </w:rPr>
        <w:t>Activo</w:t>
      </w:r>
    </w:p>
    <w:p w14:paraId="7345F016" w14:textId="77777777" w:rsidR="00214357" w:rsidRDefault="008D5DC6">
      <w:pPr>
        <w:pStyle w:val="Ttulo1"/>
        <w:numPr>
          <w:ilvl w:val="0"/>
          <w:numId w:val="1"/>
        </w:numPr>
        <w:tabs>
          <w:tab w:val="left" w:pos="938"/>
        </w:tabs>
        <w:spacing w:line="252" w:lineRule="exact"/>
      </w:pPr>
      <w:r>
        <w:t>Efectivo</w:t>
      </w:r>
      <w:r>
        <w:rPr>
          <w:spacing w:val="-1"/>
        </w:rPr>
        <w:t xml:space="preserve"> </w:t>
      </w:r>
      <w:r>
        <w:t>y</w:t>
      </w:r>
      <w:r>
        <w:rPr>
          <w:spacing w:val="-4"/>
        </w:rPr>
        <w:t xml:space="preserve"> </w:t>
      </w:r>
      <w:r>
        <w:t>Equivalentes</w:t>
      </w:r>
    </w:p>
    <w:p w14:paraId="5D18644A" w14:textId="1DA12768" w:rsidR="00214357" w:rsidRPr="005D3FB1" w:rsidRDefault="00BB03DE" w:rsidP="004053B0">
      <w:pPr>
        <w:pStyle w:val="Textoindependiente"/>
        <w:spacing w:before="159"/>
        <w:ind w:left="580" w:right="492"/>
      </w:pPr>
      <w:r>
        <w:t>Está</w:t>
      </w:r>
      <w:r w:rsidR="008D2448" w:rsidRPr="005D3FB1">
        <w:t xml:space="preserve"> presentado por el disponible en los fondos fijos, cuentas bancarias e inversiones temporales a plazo menor a tres meses. Su composición al </w:t>
      </w:r>
      <w:r w:rsidR="00A15573">
        <w:t>3</w:t>
      </w:r>
      <w:r w:rsidR="004C3B2E">
        <w:t>1</w:t>
      </w:r>
      <w:r w:rsidR="008D5DC6" w:rsidRPr="005D3FB1">
        <w:rPr>
          <w:spacing w:val="-1"/>
        </w:rPr>
        <w:t xml:space="preserve"> </w:t>
      </w:r>
      <w:r w:rsidR="008D5DC6" w:rsidRPr="005D3FB1">
        <w:t>de</w:t>
      </w:r>
      <w:r w:rsidR="008D5DC6" w:rsidRPr="005D3FB1">
        <w:rPr>
          <w:spacing w:val="-3"/>
        </w:rPr>
        <w:t xml:space="preserve"> </w:t>
      </w:r>
      <w:r w:rsidR="004C3B2E">
        <w:rPr>
          <w:spacing w:val="-3"/>
        </w:rPr>
        <w:t>octu</w:t>
      </w:r>
      <w:r w:rsidR="00640D66">
        <w:rPr>
          <w:spacing w:val="-3"/>
        </w:rPr>
        <w:t>bre</w:t>
      </w:r>
      <w:r w:rsidR="008D5DC6" w:rsidRPr="005D3FB1">
        <w:rPr>
          <w:spacing w:val="-1"/>
        </w:rPr>
        <w:t xml:space="preserve"> </w:t>
      </w:r>
      <w:r w:rsidR="008D5DC6" w:rsidRPr="005D3FB1">
        <w:t>de</w:t>
      </w:r>
      <w:r w:rsidR="008D5DC6" w:rsidRPr="005D3FB1">
        <w:rPr>
          <w:spacing w:val="-3"/>
        </w:rPr>
        <w:t xml:space="preserve"> </w:t>
      </w:r>
      <w:r w:rsidR="008D5DC6" w:rsidRPr="005D3FB1">
        <w:t>202</w:t>
      </w:r>
      <w:r w:rsidR="009C4FA6">
        <w:t>3</w:t>
      </w:r>
      <w:r w:rsidR="008D5DC6" w:rsidRPr="005D3FB1">
        <w:rPr>
          <w:spacing w:val="-2"/>
        </w:rPr>
        <w:t xml:space="preserve"> </w:t>
      </w:r>
      <w:r w:rsidR="008D5DC6" w:rsidRPr="005D3FB1">
        <w:t>y</w:t>
      </w:r>
      <w:r w:rsidR="00F0113E">
        <w:t xml:space="preserve"> al 31 de diciembre de</w:t>
      </w:r>
      <w:r w:rsidR="00E95EDA">
        <w:t>l</w:t>
      </w:r>
      <w:r w:rsidR="008D5DC6" w:rsidRPr="005D3FB1">
        <w:rPr>
          <w:spacing w:val="-1"/>
        </w:rPr>
        <w:t xml:space="preserve"> </w:t>
      </w:r>
      <w:r w:rsidR="008D5DC6" w:rsidRPr="005D3FB1">
        <w:t>202</w:t>
      </w:r>
      <w:r w:rsidR="009C4FA6">
        <w:t>2</w:t>
      </w:r>
      <w:r w:rsidR="008D5DC6" w:rsidRPr="005D3FB1">
        <w:t>, se</w:t>
      </w:r>
      <w:r w:rsidR="008D5DC6" w:rsidRPr="005D3FB1">
        <w:rPr>
          <w:spacing w:val="-1"/>
        </w:rPr>
        <w:t xml:space="preserve"> </w:t>
      </w:r>
      <w:r w:rsidR="008D5DC6" w:rsidRPr="005D3FB1">
        <w:t>encuentra integrado</w:t>
      </w:r>
      <w:r w:rsidR="008D5DC6" w:rsidRPr="005D3FB1">
        <w:rPr>
          <w:spacing w:val="-3"/>
        </w:rPr>
        <w:t xml:space="preserve"> </w:t>
      </w:r>
      <w:r w:rsidR="008D5DC6" w:rsidRPr="005D3FB1">
        <w:t>de</w:t>
      </w:r>
      <w:r w:rsidR="008D5DC6" w:rsidRPr="005D3FB1">
        <w:rPr>
          <w:spacing w:val="-2"/>
        </w:rPr>
        <w:t xml:space="preserve"> </w:t>
      </w:r>
      <w:r w:rsidR="008D5DC6" w:rsidRPr="005D3FB1">
        <w:t>la</w:t>
      </w:r>
      <w:r w:rsidR="008D5DC6" w:rsidRPr="005D3FB1">
        <w:rPr>
          <w:spacing w:val="-2"/>
        </w:rPr>
        <w:t xml:space="preserve"> </w:t>
      </w:r>
      <w:r w:rsidR="008D5DC6" w:rsidRPr="005D3FB1">
        <w:t>siguiente</w:t>
      </w:r>
      <w:r w:rsidR="008D5DC6" w:rsidRPr="005D3FB1">
        <w:rPr>
          <w:spacing w:val="-2"/>
        </w:rPr>
        <w:t xml:space="preserve"> </w:t>
      </w:r>
      <w:r w:rsidR="008D5DC6" w:rsidRPr="005D3FB1">
        <w:t>manera:</w:t>
      </w:r>
    </w:p>
    <w:p w14:paraId="0BCC6518" w14:textId="77777777" w:rsidR="00214357" w:rsidRPr="005D3FB1" w:rsidRDefault="00214357">
      <w:pPr>
        <w:pStyle w:val="Textoindependiente"/>
        <w:spacing w:before="11"/>
        <w:rPr>
          <w:sz w:val="10"/>
        </w:rPr>
      </w:pPr>
    </w:p>
    <w:p w14:paraId="3B4F0703" w14:textId="77777777" w:rsidR="00214357" w:rsidRPr="005D3FB1" w:rsidRDefault="00214357" w:rsidP="00B9414B">
      <w:pPr>
        <w:tabs>
          <w:tab w:val="left" w:pos="11907"/>
        </w:tabs>
        <w:rPr>
          <w:sz w:val="10"/>
        </w:rPr>
        <w:sectPr w:rsidR="00214357" w:rsidRPr="005D3FB1" w:rsidSect="0057203D">
          <w:headerReference w:type="default" r:id="rId8"/>
          <w:footerReference w:type="default" r:id="rId9"/>
          <w:type w:val="continuous"/>
          <w:pgSz w:w="15840" w:h="12240" w:orient="landscape"/>
          <w:pgMar w:top="2200" w:right="1098" w:bottom="1021" w:left="851" w:header="567" w:footer="709" w:gutter="0"/>
          <w:pgNumType w:start="1"/>
          <w:cols w:space="720"/>
        </w:sectPr>
      </w:pPr>
    </w:p>
    <w:p w14:paraId="61CCC7E4" w14:textId="77777777" w:rsidR="00214357" w:rsidRPr="005D3FB1" w:rsidRDefault="008D5DC6">
      <w:pPr>
        <w:pStyle w:val="Ttulo1"/>
        <w:spacing w:before="134"/>
        <w:jc w:val="right"/>
        <w:rPr>
          <w:rFonts w:ascii="Arial MT" w:hAnsi="Arial MT"/>
        </w:rPr>
      </w:pPr>
      <w:r w:rsidRPr="005D3FB1">
        <w:rPr>
          <w:rFonts w:ascii="Arial MT" w:hAnsi="Arial MT"/>
        </w:rPr>
        <w:t>Concepto</w:t>
      </w:r>
    </w:p>
    <w:p w14:paraId="081D72D0" w14:textId="2C7E6E65" w:rsidR="00214357" w:rsidRPr="005D3FB1" w:rsidRDefault="008D5DC6">
      <w:pPr>
        <w:spacing w:before="93"/>
        <w:jc w:val="right"/>
        <w:rPr>
          <w:b/>
        </w:rPr>
      </w:pPr>
      <w:r w:rsidRPr="005D3FB1">
        <w:br w:type="column"/>
      </w:r>
      <w:r w:rsidR="00160663">
        <w:t xml:space="preserve">   </w:t>
      </w:r>
      <w:r w:rsidR="009C4FA6">
        <w:rPr>
          <w:b/>
        </w:rPr>
        <w:t>2023</w:t>
      </w:r>
    </w:p>
    <w:p w14:paraId="6CCA4823" w14:textId="2900DC90" w:rsidR="00214357" w:rsidRPr="005D3FB1" w:rsidRDefault="008D5DC6">
      <w:pPr>
        <w:pStyle w:val="Ttulo1"/>
        <w:spacing w:before="94"/>
        <w:ind w:left="1357"/>
        <w:rPr>
          <w:rFonts w:ascii="Arial MT" w:hAnsi="Arial MT"/>
        </w:rPr>
      </w:pPr>
      <w:r w:rsidRPr="005D3FB1">
        <w:rPr>
          <w:rFonts w:ascii="Arial MT" w:hAnsi="Arial MT"/>
          <w:b w:val="0"/>
        </w:rPr>
        <w:br w:type="column"/>
      </w:r>
      <w:r w:rsidR="009C4FA6">
        <w:rPr>
          <w:rFonts w:ascii="Arial MT" w:hAnsi="Arial MT"/>
        </w:rPr>
        <w:t>2022</w:t>
      </w:r>
    </w:p>
    <w:p w14:paraId="273E57DC" w14:textId="77777777" w:rsidR="00214357" w:rsidRPr="005D3FB1" w:rsidRDefault="00214357">
      <w:pPr>
        <w:sectPr w:rsidR="00214357" w:rsidRPr="005D3FB1" w:rsidSect="0057203D">
          <w:type w:val="continuous"/>
          <w:pgSz w:w="15840" w:h="12240" w:orient="landscape"/>
          <w:pgMar w:top="2200" w:right="1098" w:bottom="902" w:left="799" w:header="567" w:footer="720" w:gutter="0"/>
          <w:cols w:num="3" w:space="720" w:equalWidth="0">
            <w:col w:w="5910" w:space="40"/>
            <w:col w:w="3312" w:space="39"/>
            <w:col w:w="4799"/>
          </w:cols>
        </w:sectPr>
      </w:pPr>
    </w:p>
    <w:p w14:paraId="1DBD5131" w14:textId="77777777" w:rsidR="00214357" w:rsidRPr="005D3FB1" w:rsidRDefault="00214357" w:rsidP="00B9414B">
      <w:pPr>
        <w:pStyle w:val="Textoindependiente"/>
        <w:tabs>
          <w:tab w:val="left" w:pos="12333"/>
        </w:tabs>
        <w:spacing w:before="10" w:after="1"/>
        <w:rPr>
          <w:b/>
          <w:sz w:val="24"/>
        </w:rPr>
      </w:pPr>
    </w:p>
    <w:tbl>
      <w:tblPr>
        <w:tblStyle w:val="TableNormal"/>
        <w:tblW w:w="0" w:type="auto"/>
        <w:tblInd w:w="2604" w:type="dxa"/>
        <w:tblLayout w:type="fixed"/>
        <w:tblLook w:val="01E0" w:firstRow="1" w:lastRow="1" w:firstColumn="1" w:lastColumn="1" w:noHBand="0" w:noVBand="0"/>
      </w:tblPr>
      <w:tblGrid>
        <w:gridCol w:w="4698"/>
        <w:gridCol w:w="2877"/>
        <w:gridCol w:w="1571"/>
      </w:tblGrid>
      <w:tr w:rsidR="00214357" w:rsidRPr="005D3FB1" w14:paraId="59670E2F" w14:textId="77777777">
        <w:trPr>
          <w:trHeight w:val="268"/>
        </w:trPr>
        <w:tc>
          <w:tcPr>
            <w:tcW w:w="4698" w:type="dxa"/>
          </w:tcPr>
          <w:p w14:paraId="02E0761C" w14:textId="767F9EF5" w:rsidR="00214357" w:rsidRPr="005D3FB1" w:rsidRDefault="001A5B9A">
            <w:pPr>
              <w:pStyle w:val="TableParagraph"/>
              <w:spacing w:before="31" w:line="217" w:lineRule="exact"/>
              <w:ind w:left="50"/>
              <w:jc w:val="left"/>
            </w:pPr>
            <w:r>
              <w:t>Efectivo</w:t>
            </w:r>
          </w:p>
        </w:tc>
        <w:tc>
          <w:tcPr>
            <w:tcW w:w="2877" w:type="dxa"/>
          </w:tcPr>
          <w:p w14:paraId="781FB136" w14:textId="37AAEC39" w:rsidR="00214357" w:rsidRPr="005D3FB1" w:rsidRDefault="00A15573" w:rsidP="00BE6C26">
            <w:pPr>
              <w:pStyle w:val="TableParagraph"/>
              <w:spacing w:line="248" w:lineRule="exact"/>
              <w:ind w:right="279"/>
              <w:jc w:val="both"/>
            </w:pPr>
            <w:r>
              <w:t xml:space="preserve">                       </w:t>
            </w:r>
            <w:r w:rsidR="00BE6C26">
              <w:t>12</w:t>
            </w:r>
            <w:r w:rsidR="00917895">
              <w:t>,</w:t>
            </w:r>
            <w:r w:rsidR="00BE6C26">
              <w:t>992</w:t>
            </w:r>
            <w:r w:rsidR="00917895">
              <w:t>,</w:t>
            </w:r>
            <w:r w:rsidR="00BE6C26">
              <w:t>517</w:t>
            </w:r>
          </w:p>
        </w:tc>
        <w:tc>
          <w:tcPr>
            <w:tcW w:w="1571" w:type="dxa"/>
          </w:tcPr>
          <w:p w14:paraId="72DE68CA" w14:textId="4237C715" w:rsidR="00214357" w:rsidRPr="001F3520" w:rsidRDefault="00A15573" w:rsidP="00B9414B">
            <w:pPr>
              <w:pStyle w:val="TableParagraph"/>
              <w:spacing w:line="247" w:lineRule="exact"/>
              <w:ind w:right="60"/>
              <w:jc w:val="center"/>
              <w:rPr>
                <w:highlight w:val="yellow"/>
              </w:rPr>
            </w:pPr>
            <w:r>
              <w:t xml:space="preserve">       4,841,471</w:t>
            </w:r>
          </w:p>
        </w:tc>
      </w:tr>
      <w:tr w:rsidR="00214357" w:rsidRPr="005D3FB1" w14:paraId="5A00CB50" w14:textId="77777777">
        <w:trPr>
          <w:trHeight w:val="251"/>
        </w:trPr>
        <w:tc>
          <w:tcPr>
            <w:tcW w:w="4698" w:type="dxa"/>
          </w:tcPr>
          <w:p w14:paraId="61980434" w14:textId="77777777" w:rsidR="00214357" w:rsidRPr="005D3FB1" w:rsidRDefault="008D5DC6">
            <w:pPr>
              <w:pStyle w:val="TableParagraph"/>
              <w:spacing w:before="15" w:line="217" w:lineRule="exact"/>
              <w:ind w:left="50"/>
              <w:jc w:val="left"/>
            </w:pPr>
            <w:r w:rsidRPr="005D3FB1">
              <w:t>Bancos/Tesorería</w:t>
            </w:r>
          </w:p>
        </w:tc>
        <w:tc>
          <w:tcPr>
            <w:tcW w:w="2877" w:type="dxa"/>
          </w:tcPr>
          <w:p w14:paraId="1FE624A5" w14:textId="15F981A1" w:rsidR="00214357" w:rsidRPr="005D3FB1" w:rsidRDefault="00BE6C26" w:rsidP="004C3B2E">
            <w:pPr>
              <w:pStyle w:val="TableParagraph"/>
              <w:spacing w:line="232" w:lineRule="exact"/>
              <w:ind w:right="395"/>
            </w:pPr>
            <w:r>
              <w:t>3</w:t>
            </w:r>
            <w:r w:rsidR="000557DC">
              <w:t>,</w:t>
            </w:r>
            <w:r w:rsidR="004C3B2E">
              <w:t>646</w:t>
            </w:r>
            <w:r w:rsidR="00EF0584">
              <w:t>,</w:t>
            </w:r>
            <w:r w:rsidR="004C3B2E">
              <w:t>378</w:t>
            </w:r>
            <w:r w:rsidR="00EF0584">
              <w:t>,</w:t>
            </w:r>
            <w:r w:rsidR="004C3B2E">
              <w:t>446</w:t>
            </w:r>
          </w:p>
        </w:tc>
        <w:tc>
          <w:tcPr>
            <w:tcW w:w="1571" w:type="dxa"/>
          </w:tcPr>
          <w:p w14:paraId="5B189B0B" w14:textId="6172C431" w:rsidR="00214357" w:rsidRPr="001F3520" w:rsidRDefault="00B9414B" w:rsidP="00A15573">
            <w:pPr>
              <w:pStyle w:val="TableParagraph"/>
              <w:spacing w:line="230" w:lineRule="exact"/>
              <w:ind w:right="60"/>
              <w:jc w:val="center"/>
              <w:rPr>
                <w:highlight w:val="yellow"/>
              </w:rPr>
            </w:pPr>
            <w:r>
              <w:t xml:space="preserve"> </w:t>
            </w:r>
            <w:r w:rsidR="00A15573">
              <w:t>2,556,919,917</w:t>
            </w:r>
          </w:p>
        </w:tc>
      </w:tr>
      <w:tr w:rsidR="00214357" w:rsidRPr="005D3FB1" w14:paraId="0C737AD0" w14:textId="77777777" w:rsidTr="0090543C">
        <w:trPr>
          <w:trHeight w:val="281"/>
        </w:trPr>
        <w:tc>
          <w:tcPr>
            <w:tcW w:w="4698" w:type="dxa"/>
          </w:tcPr>
          <w:p w14:paraId="6B849F7D" w14:textId="3DB6A7AB" w:rsidR="00214357" w:rsidRPr="005D3FB1" w:rsidRDefault="008D5DC6" w:rsidP="001A5B9A">
            <w:pPr>
              <w:pStyle w:val="TableParagraph"/>
              <w:spacing w:before="15" w:line="246" w:lineRule="exact"/>
              <w:ind w:left="50"/>
              <w:jc w:val="left"/>
            </w:pPr>
            <w:r w:rsidRPr="005D3FB1">
              <w:t>Inversiones</w:t>
            </w:r>
            <w:r w:rsidRPr="005D3FB1">
              <w:rPr>
                <w:spacing w:val="1"/>
              </w:rPr>
              <w:t xml:space="preserve"> </w:t>
            </w:r>
            <w:r w:rsidR="001A5B9A">
              <w:rPr>
                <w:spacing w:val="1"/>
              </w:rPr>
              <w:t>T</w:t>
            </w:r>
            <w:r w:rsidRPr="005D3FB1">
              <w:t>emporales</w:t>
            </w:r>
          </w:p>
        </w:tc>
        <w:tc>
          <w:tcPr>
            <w:tcW w:w="2877" w:type="dxa"/>
          </w:tcPr>
          <w:p w14:paraId="59E78009" w14:textId="0F279758" w:rsidR="00214357" w:rsidRPr="000557DC" w:rsidRDefault="000557DC" w:rsidP="000557DC">
            <w:pPr>
              <w:pStyle w:val="TableParagraph"/>
              <w:tabs>
                <w:tab w:val="center" w:pos="914"/>
                <w:tab w:val="right" w:pos="2473"/>
              </w:tabs>
              <w:ind w:right="280"/>
              <w:jc w:val="both"/>
              <w:rPr>
                <w:u w:val="single"/>
              </w:rPr>
            </w:pPr>
            <w:r>
              <w:t xml:space="preserve">                 ____</w:t>
            </w:r>
            <w:r w:rsidRPr="000557DC">
              <w:rPr>
                <w:u w:val="single"/>
              </w:rPr>
              <w:t>7,083,439</w:t>
            </w:r>
          </w:p>
        </w:tc>
        <w:tc>
          <w:tcPr>
            <w:tcW w:w="1571" w:type="dxa"/>
          </w:tcPr>
          <w:p w14:paraId="2127BC67" w14:textId="638C881C" w:rsidR="00214357" w:rsidRPr="001F3520" w:rsidRDefault="00B9414B" w:rsidP="00A15573">
            <w:pPr>
              <w:pStyle w:val="TableParagraph"/>
              <w:spacing w:line="230" w:lineRule="exact"/>
              <w:ind w:right="60"/>
              <w:jc w:val="left"/>
              <w:rPr>
                <w:highlight w:val="yellow"/>
                <w:u w:val="single"/>
              </w:rPr>
            </w:pPr>
            <w:r>
              <w:rPr>
                <w:u w:val="single"/>
              </w:rPr>
              <w:t xml:space="preserve">  _</w:t>
            </w:r>
            <w:r w:rsidR="009C4FA6">
              <w:rPr>
                <w:u w:val="single"/>
              </w:rPr>
              <w:t>__</w:t>
            </w:r>
            <w:r w:rsidR="009C4FA6" w:rsidRPr="008C0554">
              <w:rPr>
                <w:u w:val="single"/>
              </w:rPr>
              <w:t>5,391,31</w:t>
            </w:r>
            <w:r w:rsidR="00A15573">
              <w:rPr>
                <w:u w:val="single"/>
              </w:rPr>
              <w:t>4</w:t>
            </w:r>
          </w:p>
        </w:tc>
      </w:tr>
    </w:tbl>
    <w:p w14:paraId="453B244D" w14:textId="25E17DF5" w:rsidR="00444F1A" w:rsidRPr="005D3FB1" w:rsidRDefault="008D5DC6" w:rsidP="00B9414B">
      <w:pPr>
        <w:tabs>
          <w:tab w:val="left" w:pos="8189"/>
          <w:tab w:val="left" w:pos="10098"/>
          <w:tab w:val="left" w:pos="10467"/>
          <w:tab w:val="left" w:pos="11624"/>
        </w:tabs>
        <w:spacing w:line="232" w:lineRule="auto"/>
        <w:ind w:left="5138"/>
        <w:rPr>
          <w:b/>
          <w:u w:val="double"/>
        </w:rPr>
      </w:pPr>
      <w:r w:rsidRPr="005D3FB1">
        <w:rPr>
          <w:b/>
        </w:rPr>
        <w:t>Total</w:t>
      </w:r>
      <w:r w:rsidR="003D3A7F" w:rsidRPr="005D3FB1">
        <w:rPr>
          <w:b/>
        </w:rPr>
        <w:tab/>
      </w:r>
      <w:r w:rsidR="003D3A7F" w:rsidRPr="00DB3AD4">
        <w:rPr>
          <w:b/>
        </w:rPr>
        <w:t xml:space="preserve"> </w:t>
      </w:r>
      <w:r w:rsidR="003D3A7F" w:rsidRPr="00DB3AD4">
        <w:rPr>
          <w:b/>
          <w:u w:val="single"/>
        </w:rPr>
        <w:t>$</w:t>
      </w:r>
      <w:r w:rsidR="00BE6C26">
        <w:rPr>
          <w:b/>
          <w:u w:val="single"/>
        </w:rPr>
        <w:t xml:space="preserve"> 3,</w:t>
      </w:r>
      <w:r w:rsidR="004C3B2E">
        <w:rPr>
          <w:b/>
          <w:u w:val="single"/>
        </w:rPr>
        <w:t>666</w:t>
      </w:r>
      <w:r w:rsidR="00BE6C26">
        <w:rPr>
          <w:b/>
          <w:u w:val="single"/>
        </w:rPr>
        <w:t>,</w:t>
      </w:r>
      <w:r w:rsidR="004C3B2E">
        <w:rPr>
          <w:b/>
          <w:u w:val="single"/>
        </w:rPr>
        <w:t>454</w:t>
      </w:r>
      <w:r w:rsidR="00737852">
        <w:rPr>
          <w:b/>
          <w:u w:val="single"/>
        </w:rPr>
        <w:t>,</w:t>
      </w:r>
      <w:r w:rsidR="004C3B2E">
        <w:rPr>
          <w:b/>
          <w:u w:val="single"/>
        </w:rPr>
        <w:t>402</w:t>
      </w:r>
      <w:r w:rsidR="0090543C" w:rsidRPr="0090543C">
        <w:rPr>
          <w:b/>
          <w:position w:val="-5"/>
        </w:rPr>
        <w:t xml:space="preserve"> </w:t>
      </w:r>
      <w:r w:rsidR="005E04A8" w:rsidRPr="0090543C">
        <w:rPr>
          <w:b/>
          <w:position w:val="-5"/>
        </w:rPr>
        <w:t xml:space="preserve"> </w:t>
      </w:r>
      <w:r w:rsidR="0090543C" w:rsidRPr="0090543C">
        <w:rPr>
          <w:b/>
          <w:position w:val="-5"/>
        </w:rPr>
        <w:t xml:space="preserve"> </w:t>
      </w:r>
      <w:r w:rsidR="00B9414B">
        <w:rPr>
          <w:b/>
          <w:position w:val="-5"/>
        </w:rPr>
        <w:t xml:space="preserve"> </w:t>
      </w:r>
      <w:r w:rsidR="009C4FA6" w:rsidRPr="00DB3AD4">
        <w:rPr>
          <w:b/>
          <w:u w:val="single"/>
        </w:rPr>
        <w:t>$</w:t>
      </w:r>
      <w:r w:rsidR="000557DC">
        <w:rPr>
          <w:b/>
          <w:u w:val="single"/>
        </w:rPr>
        <w:t xml:space="preserve"> </w:t>
      </w:r>
      <w:r w:rsidR="00A15573">
        <w:rPr>
          <w:b/>
          <w:u w:val="single"/>
        </w:rPr>
        <w:t>2,567,152,702</w:t>
      </w:r>
      <w:r w:rsidR="009C4FA6" w:rsidRPr="0090543C">
        <w:rPr>
          <w:b/>
          <w:position w:val="-5"/>
        </w:rPr>
        <w:t xml:space="preserve">     </w:t>
      </w:r>
    </w:p>
    <w:p w14:paraId="08EC744B" w14:textId="77777777" w:rsidR="00214357" w:rsidRDefault="008D5DC6" w:rsidP="00093E40">
      <w:pPr>
        <w:pStyle w:val="Ttulo1"/>
        <w:numPr>
          <w:ilvl w:val="0"/>
          <w:numId w:val="1"/>
        </w:numPr>
        <w:tabs>
          <w:tab w:val="left" w:pos="985"/>
          <w:tab w:val="left" w:pos="987"/>
        </w:tabs>
        <w:spacing w:before="213"/>
      </w:pPr>
      <w:r>
        <w:t>Derechos</w:t>
      </w:r>
      <w:r>
        <w:rPr>
          <w:spacing w:val="-2"/>
        </w:rPr>
        <w:t xml:space="preserve"> </w:t>
      </w:r>
      <w:r>
        <w:t>a Recibir</w:t>
      </w:r>
      <w:r>
        <w:rPr>
          <w:spacing w:val="-2"/>
        </w:rPr>
        <w:t xml:space="preserve"> </w:t>
      </w:r>
      <w:r>
        <w:t>Efectivo</w:t>
      </w:r>
      <w:r>
        <w:rPr>
          <w:spacing w:val="-1"/>
        </w:rPr>
        <w:t xml:space="preserve"> </w:t>
      </w:r>
      <w:r>
        <w:t>y</w:t>
      </w:r>
      <w:r>
        <w:rPr>
          <w:spacing w:val="-5"/>
        </w:rPr>
        <w:t xml:space="preserve"> </w:t>
      </w:r>
      <w:r>
        <w:t>Equivalentes</w:t>
      </w:r>
    </w:p>
    <w:p w14:paraId="72361E4F" w14:textId="77777777" w:rsidR="00214357" w:rsidRDefault="00214357">
      <w:pPr>
        <w:pStyle w:val="Textoindependiente"/>
        <w:spacing w:before="8"/>
        <w:rPr>
          <w:rFonts w:ascii="Arial"/>
          <w:b/>
          <w:sz w:val="19"/>
        </w:rPr>
      </w:pPr>
    </w:p>
    <w:p w14:paraId="2135BE54" w14:textId="77777777" w:rsidR="00214357" w:rsidRPr="0095179E" w:rsidRDefault="008D5DC6" w:rsidP="0095179E">
      <w:pPr>
        <w:pStyle w:val="Prrafodelista"/>
        <w:numPr>
          <w:ilvl w:val="1"/>
          <w:numId w:val="1"/>
        </w:numPr>
        <w:tabs>
          <w:tab w:val="left" w:pos="1286"/>
        </w:tabs>
        <w:rPr>
          <w:b/>
        </w:rPr>
      </w:pPr>
      <w:r>
        <w:rPr>
          <w:b/>
        </w:rPr>
        <w:t>Cuentas</w:t>
      </w:r>
      <w:r>
        <w:rPr>
          <w:b/>
          <w:spacing w:val="-1"/>
        </w:rPr>
        <w:t xml:space="preserve"> </w:t>
      </w:r>
      <w:r>
        <w:rPr>
          <w:b/>
        </w:rPr>
        <w:t>por</w:t>
      </w:r>
      <w:r>
        <w:rPr>
          <w:b/>
          <w:spacing w:val="-1"/>
        </w:rPr>
        <w:t xml:space="preserve"> </w:t>
      </w:r>
      <w:r>
        <w:rPr>
          <w:b/>
        </w:rPr>
        <w:t>Cobrar</w:t>
      </w:r>
      <w:r>
        <w:rPr>
          <w:b/>
          <w:spacing w:val="-1"/>
        </w:rPr>
        <w:t xml:space="preserve"> </w:t>
      </w:r>
      <w:r>
        <w:rPr>
          <w:b/>
        </w:rPr>
        <w:t>a</w:t>
      </w:r>
      <w:r>
        <w:rPr>
          <w:b/>
          <w:spacing w:val="-2"/>
        </w:rPr>
        <w:t xml:space="preserve"> </w:t>
      </w:r>
      <w:r>
        <w:rPr>
          <w:b/>
        </w:rPr>
        <w:t>Corto Plazo</w:t>
      </w:r>
    </w:p>
    <w:p w14:paraId="25D35949" w14:textId="358C87FD" w:rsidR="00214357" w:rsidRPr="005D3FB1" w:rsidRDefault="008D2448" w:rsidP="004053B0">
      <w:pPr>
        <w:pStyle w:val="Textoindependiente"/>
        <w:tabs>
          <w:tab w:val="left" w:pos="9639"/>
          <w:tab w:val="left" w:pos="9781"/>
        </w:tabs>
        <w:ind w:left="993" w:right="492" w:hanging="454"/>
      </w:pPr>
      <w:r>
        <w:t xml:space="preserve">      </w:t>
      </w:r>
      <w:r w:rsidR="00992252">
        <w:t xml:space="preserve"> </w:t>
      </w:r>
      <w:r w:rsidR="0095179E" w:rsidRPr="005D3FB1">
        <w:t xml:space="preserve">Los adeudos de los contribuyentes se reconocen como ingreso cuando se reciben efectivamente, por lo </w:t>
      </w:r>
      <w:proofErr w:type="gramStart"/>
      <w:r w:rsidR="0095179E" w:rsidRPr="005D3FB1">
        <w:t>que</w:t>
      </w:r>
      <w:proofErr w:type="gramEnd"/>
      <w:r w:rsidR="0095179E" w:rsidRPr="005D3FB1">
        <w:t xml:space="preserve"> </w:t>
      </w:r>
      <w:r w:rsidR="00992252" w:rsidRPr="005D3FB1">
        <w:t xml:space="preserve">al </w:t>
      </w:r>
      <w:r w:rsidR="00A15573">
        <w:t>3</w:t>
      </w:r>
      <w:r w:rsidR="004C3B2E">
        <w:t>1</w:t>
      </w:r>
      <w:r w:rsidR="008D5DC6" w:rsidRPr="005D3FB1">
        <w:t xml:space="preserve"> de </w:t>
      </w:r>
      <w:r w:rsidR="004C3B2E">
        <w:t>octu</w:t>
      </w:r>
      <w:r w:rsidR="00BE6C26">
        <w:t>bre</w:t>
      </w:r>
      <w:r w:rsidR="008D5DC6" w:rsidRPr="005D3FB1">
        <w:rPr>
          <w:spacing w:val="-1"/>
        </w:rPr>
        <w:t xml:space="preserve"> </w:t>
      </w:r>
      <w:r w:rsidR="009C4FA6">
        <w:t>de 2023</w:t>
      </w:r>
      <w:r w:rsidR="000236C5">
        <w:t xml:space="preserve"> y</w:t>
      </w:r>
      <w:r w:rsidR="00992252" w:rsidRPr="005D3FB1">
        <w:rPr>
          <w:spacing w:val="2"/>
        </w:rPr>
        <w:t xml:space="preserve"> </w:t>
      </w:r>
      <w:r w:rsidR="00500F5D">
        <w:t>al 31 de diciembre del</w:t>
      </w:r>
      <w:r w:rsidR="00500F5D" w:rsidRPr="005D3FB1">
        <w:rPr>
          <w:spacing w:val="-1"/>
        </w:rPr>
        <w:t xml:space="preserve"> </w:t>
      </w:r>
      <w:r w:rsidR="00500F5D" w:rsidRPr="005D3FB1">
        <w:t>202</w:t>
      </w:r>
      <w:r w:rsidR="00500F5D">
        <w:t>2</w:t>
      </w:r>
      <w:r w:rsidR="00500F5D">
        <w:t>,</w:t>
      </w:r>
      <w:r w:rsidR="0095179E" w:rsidRPr="005D3FB1">
        <w:rPr>
          <w:spacing w:val="2"/>
        </w:rPr>
        <w:t xml:space="preserve"> </w:t>
      </w:r>
      <w:r w:rsidR="008D5DC6" w:rsidRPr="005D3FB1">
        <w:t>el</w:t>
      </w:r>
      <w:r w:rsidR="008D5DC6" w:rsidRPr="005D3FB1">
        <w:rPr>
          <w:spacing w:val="-2"/>
        </w:rPr>
        <w:t xml:space="preserve"> </w:t>
      </w:r>
      <w:r w:rsidR="008D5DC6" w:rsidRPr="005D3FB1">
        <w:t>rubro de</w:t>
      </w:r>
      <w:r w:rsidR="008D5DC6" w:rsidRPr="005D3FB1">
        <w:rPr>
          <w:spacing w:val="-1"/>
        </w:rPr>
        <w:t xml:space="preserve"> </w:t>
      </w:r>
      <w:r w:rsidR="008D5DC6" w:rsidRPr="005D3FB1">
        <w:t>Derechos</w:t>
      </w:r>
      <w:r w:rsidR="008D5DC6" w:rsidRPr="005D3FB1">
        <w:rPr>
          <w:spacing w:val="1"/>
        </w:rPr>
        <w:t xml:space="preserve"> </w:t>
      </w:r>
      <w:r w:rsidR="008D5DC6" w:rsidRPr="005D3FB1">
        <w:t>a Recibir</w:t>
      </w:r>
      <w:r w:rsidR="008D5DC6" w:rsidRPr="005D3FB1">
        <w:rPr>
          <w:spacing w:val="4"/>
        </w:rPr>
        <w:t xml:space="preserve"> </w:t>
      </w:r>
      <w:r w:rsidR="008D5DC6" w:rsidRPr="005D3FB1">
        <w:t>Efectivo</w:t>
      </w:r>
      <w:r w:rsidR="008D5DC6" w:rsidRPr="005D3FB1">
        <w:rPr>
          <w:spacing w:val="1"/>
        </w:rPr>
        <w:t xml:space="preserve"> </w:t>
      </w:r>
      <w:r w:rsidR="008D5DC6" w:rsidRPr="005D3FB1">
        <w:t>y</w:t>
      </w:r>
      <w:r w:rsidR="008D5DC6" w:rsidRPr="005D3FB1">
        <w:rPr>
          <w:spacing w:val="1"/>
        </w:rPr>
        <w:t xml:space="preserve"> </w:t>
      </w:r>
      <w:r w:rsidR="008D5DC6" w:rsidRPr="005D3FB1">
        <w:t>Equivalentes se</w:t>
      </w:r>
      <w:r w:rsidR="008D5DC6" w:rsidRPr="005D3FB1">
        <w:rPr>
          <w:spacing w:val="3"/>
        </w:rPr>
        <w:t xml:space="preserve"> </w:t>
      </w:r>
      <w:r w:rsidR="008D5DC6" w:rsidRPr="005D3FB1">
        <w:t>integra</w:t>
      </w:r>
      <w:r w:rsidR="008D5DC6" w:rsidRPr="005D3FB1">
        <w:rPr>
          <w:spacing w:val="1"/>
        </w:rPr>
        <w:t xml:space="preserve"> </w:t>
      </w:r>
      <w:r w:rsidR="008D5DC6" w:rsidRPr="005D3FB1">
        <w:t>como</w:t>
      </w:r>
      <w:r w:rsidR="008D5DC6" w:rsidRPr="005D3FB1">
        <w:rPr>
          <w:spacing w:val="1"/>
        </w:rPr>
        <w:t xml:space="preserve"> </w:t>
      </w:r>
      <w:r w:rsidR="008D5DC6" w:rsidRPr="005D3FB1">
        <w:t>sigue:</w:t>
      </w:r>
    </w:p>
    <w:p w14:paraId="381504E9" w14:textId="77777777" w:rsidR="00214357" w:rsidRPr="005D3FB1" w:rsidRDefault="00214357">
      <w:pPr>
        <w:pStyle w:val="Textoindependiente"/>
        <w:spacing w:before="1"/>
        <w:rPr>
          <w:sz w:val="12"/>
        </w:rPr>
      </w:pPr>
    </w:p>
    <w:tbl>
      <w:tblPr>
        <w:tblStyle w:val="TableNormal"/>
        <w:tblW w:w="9301" w:type="dxa"/>
        <w:tblInd w:w="2606" w:type="dxa"/>
        <w:tblLayout w:type="fixed"/>
        <w:tblLook w:val="01E0" w:firstRow="1" w:lastRow="1" w:firstColumn="1" w:lastColumn="1" w:noHBand="0" w:noVBand="0"/>
      </w:tblPr>
      <w:tblGrid>
        <w:gridCol w:w="4754"/>
        <w:gridCol w:w="2421"/>
        <w:gridCol w:w="142"/>
        <w:gridCol w:w="1984"/>
      </w:tblGrid>
      <w:tr w:rsidR="00214357" w:rsidRPr="005D3FB1" w14:paraId="23774B34" w14:textId="77777777" w:rsidTr="00DC121F">
        <w:trPr>
          <w:trHeight w:val="551"/>
        </w:trPr>
        <w:tc>
          <w:tcPr>
            <w:tcW w:w="4754" w:type="dxa"/>
          </w:tcPr>
          <w:p w14:paraId="196A2BC0" w14:textId="77777777" w:rsidR="00214357" w:rsidRPr="005D3FB1" w:rsidRDefault="00214357">
            <w:pPr>
              <w:pStyle w:val="TableParagraph"/>
              <w:spacing w:before="3" w:line="240" w:lineRule="auto"/>
              <w:jc w:val="left"/>
              <w:rPr>
                <w:sz w:val="26"/>
              </w:rPr>
            </w:pPr>
          </w:p>
          <w:p w14:paraId="191D14B5" w14:textId="77777777" w:rsidR="00214357" w:rsidRPr="005D3FB1" w:rsidRDefault="008D5DC6">
            <w:pPr>
              <w:pStyle w:val="TableParagraph"/>
              <w:spacing w:line="229" w:lineRule="exact"/>
              <w:ind w:left="50"/>
              <w:jc w:val="left"/>
              <w:rPr>
                <w:b/>
              </w:rPr>
            </w:pPr>
            <w:r w:rsidRPr="005D3FB1">
              <w:rPr>
                <w:b/>
              </w:rPr>
              <w:t>Cuentas</w:t>
            </w:r>
            <w:r w:rsidRPr="005D3FB1">
              <w:rPr>
                <w:b/>
                <w:spacing w:val="-1"/>
              </w:rPr>
              <w:t xml:space="preserve"> </w:t>
            </w:r>
            <w:r w:rsidRPr="005D3FB1">
              <w:rPr>
                <w:b/>
              </w:rPr>
              <w:t>por</w:t>
            </w:r>
            <w:r w:rsidRPr="005D3FB1">
              <w:rPr>
                <w:b/>
                <w:spacing w:val="-1"/>
              </w:rPr>
              <w:t xml:space="preserve"> </w:t>
            </w:r>
            <w:r w:rsidRPr="005D3FB1">
              <w:rPr>
                <w:b/>
              </w:rPr>
              <w:t>Cobrar</w:t>
            </w:r>
            <w:r w:rsidRPr="005D3FB1">
              <w:rPr>
                <w:b/>
                <w:spacing w:val="-1"/>
              </w:rPr>
              <w:t xml:space="preserve"> </w:t>
            </w:r>
            <w:r w:rsidRPr="005D3FB1">
              <w:rPr>
                <w:b/>
              </w:rPr>
              <w:t>a</w:t>
            </w:r>
            <w:r w:rsidRPr="005D3FB1">
              <w:rPr>
                <w:b/>
                <w:spacing w:val="-2"/>
              </w:rPr>
              <w:t xml:space="preserve"> </w:t>
            </w:r>
            <w:r w:rsidRPr="005D3FB1">
              <w:rPr>
                <w:b/>
              </w:rPr>
              <w:t>Corto Plazo:</w:t>
            </w:r>
          </w:p>
        </w:tc>
        <w:tc>
          <w:tcPr>
            <w:tcW w:w="2421" w:type="dxa"/>
          </w:tcPr>
          <w:p w14:paraId="0BB020D3" w14:textId="7093D0B3" w:rsidR="00214357" w:rsidRPr="005D3FB1" w:rsidRDefault="008D5DC6" w:rsidP="009C4FA6">
            <w:pPr>
              <w:pStyle w:val="TableParagraph"/>
              <w:spacing w:line="247" w:lineRule="exact"/>
              <w:ind w:left="1389"/>
              <w:jc w:val="left"/>
              <w:rPr>
                <w:b/>
              </w:rPr>
            </w:pPr>
            <w:r w:rsidRPr="005D3FB1">
              <w:rPr>
                <w:b/>
              </w:rPr>
              <w:t>202</w:t>
            </w:r>
            <w:r w:rsidR="009C4FA6">
              <w:rPr>
                <w:b/>
              </w:rPr>
              <w:t>3</w:t>
            </w:r>
          </w:p>
        </w:tc>
        <w:tc>
          <w:tcPr>
            <w:tcW w:w="2126" w:type="dxa"/>
            <w:gridSpan w:val="2"/>
          </w:tcPr>
          <w:p w14:paraId="7EE7F38C" w14:textId="6EE45776" w:rsidR="00214357" w:rsidRPr="005D3FB1" w:rsidRDefault="008D5DC6">
            <w:pPr>
              <w:pStyle w:val="TableParagraph"/>
              <w:spacing w:before="2" w:line="240" w:lineRule="auto"/>
              <w:ind w:left="711" w:right="634"/>
              <w:jc w:val="center"/>
              <w:rPr>
                <w:b/>
              </w:rPr>
            </w:pPr>
            <w:r w:rsidRPr="005D3FB1">
              <w:rPr>
                <w:b/>
              </w:rPr>
              <w:t>2</w:t>
            </w:r>
            <w:r w:rsidR="009C4FA6">
              <w:rPr>
                <w:b/>
              </w:rPr>
              <w:t>022</w:t>
            </w:r>
          </w:p>
        </w:tc>
      </w:tr>
      <w:tr w:rsidR="00214357" w:rsidRPr="005D3FB1" w14:paraId="0638A0FC" w14:textId="77777777" w:rsidTr="00DC121F">
        <w:trPr>
          <w:trHeight w:val="253"/>
        </w:trPr>
        <w:tc>
          <w:tcPr>
            <w:tcW w:w="4754" w:type="dxa"/>
          </w:tcPr>
          <w:p w14:paraId="328CE1C8" w14:textId="77777777" w:rsidR="00214357" w:rsidRPr="005D3FB1" w:rsidRDefault="008D5DC6">
            <w:pPr>
              <w:pStyle w:val="TableParagraph"/>
              <w:spacing w:before="5" w:line="229" w:lineRule="exact"/>
              <w:ind w:left="50"/>
              <w:jc w:val="left"/>
            </w:pPr>
            <w:r w:rsidRPr="005D3FB1">
              <w:t>Préstamos</w:t>
            </w:r>
            <w:r w:rsidRPr="005D3FB1">
              <w:rPr>
                <w:spacing w:val="-1"/>
              </w:rPr>
              <w:t xml:space="preserve"> </w:t>
            </w:r>
            <w:r w:rsidRPr="005D3FB1">
              <w:t>a</w:t>
            </w:r>
            <w:r w:rsidRPr="005D3FB1">
              <w:rPr>
                <w:spacing w:val="-5"/>
              </w:rPr>
              <w:t xml:space="preserve"> </w:t>
            </w:r>
            <w:r w:rsidRPr="005D3FB1">
              <w:t>Organismos e</w:t>
            </w:r>
            <w:r w:rsidRPr="005D3FB1">
              <w:rPr>
                <w:spacing w:val="-4"/>
              </w:rPr>
              <w:t xml:space="preserve"> </w:t>
            </w:r>
            <w:r w:rsidRPr="005D3FB1">
              <w:t>Instituciones</w:t>
            </w:r>
          </w:p>
        </w:tc>
        <w:tc>
          <w:tcPr>
            <w:tcW w:w="2421" w:type="dxa"/>
          </w:tcPr>
          <w:p w14:paraId="61BE91F7" w14:textId="18DFCAC2" w:rsidR="00214357" w:rsidRPr="009474EC" w:rsidRDefault="00E32F01" w:rsidP="00A15573">
            <w:pPr>
              <w:ind w:right="-1"/>
              <w:jc w:val="both"/>
              <w:rPr>
                <w:rFonts w:eastAsia="Times New Roman" w:cs="Calibri"/>
                <w:color w:val="000000"/>
                <w:lang w:val="es-MX"/>
              </w:rPr>
            </w:pPr>
            <w:r>
              <w:rPr>
                <w:rFonts w:cs="Calibri"/>
                <w:color w:val="000000"/>
              </w:rPr>
              <w:t xml:space="preserve">              </w:t>
            </w:r>
            <w:r w:rsidR="00DC121F">
              <w:rPr>
                <w:rFonts w:cs="Calibri"/>
                <w:color w:val="000000"/>
              </w:rPr>
              <w:t xml:space="preserve">  </w:t>
            </w:r>
            <w:r w:rsidR="00A15573">
              <w:rPr>
                <w:rFonts w:cs="Calibri"/>
                <w:color w:val="000000"/>
              </w:rPr>
              <w:t>1,703,691,731</w:t>
            </w:r>
          </w:p>
        </w:tc>
        <w:tc>
          <w:tcPr>
            <w:tcW w:w="2126" w:type="dxa"/>
            <w:gridSpan w:val="2"/>
          </w:tcPr>
          <w:p w14:paraId="66F2A88A" w14:textId="71923AFB" w:rsidR="00214357" w:rsidRPr="00FE3444" w:rsidRDefault="004E2E10">
            <w:pPr>
              <w:pStyle w:val="TableParagraph"/>
              <w:spacing w:before="4" w:line="230" w:lineRule="exact"/>
              <w:ind w:right="49"/>
              <w:rPr>
                <w:highlight w:val="yellow"/>
              </w:rPr>
            </w:pPr>
            <w:r>
              <w:rPr>
                <w:rFonts w:cs="Calibri"/>
                <w:color w:val="000000"/>
              </w:rPr>
              <w:t>1,652,719,043</w:t>
            </w:r>
          </w:p>
        </w:tc>
      </w:tr>
      <w:tr w:rsidR="00214357" w:rsidRPr="005D3FB1" w14:paraId="2AAE00BF" w14:textId="77777777" w:rsidTr="00DC121F">
        <w:trPr>
          <w:trHeight w:val="254"/>
        </w:trPr>
        <w:tc>
          <w:tcPr>
            <w:tcW w:w="4754" w:type="dxa"/>
          </w:tcPr>
          <w:p w14:paraId="458497C6" w14:textId="77777777" w:rsidR="00214357" w:rsidRPr="005D3FB1" w:rsidRDefault="008D5DC6" w:rsidP="009474EC">
            <w:pPr>
              <w:pStyle w:val="TableParagraph"/>
              <w:spacing w:before="5" w:line="229" w:lineRule="exact"/>
              <w:jc w:val="left"/>
            </w:pPr>
            <w:r w:rsidRPr="005D3FB1">
              <w:t>Cuentas</w:t>
            </w:r>
            <w:r w:rsidRPr="005D3FB1">
              <w:rPr>
                <w:spacing w:val="-1"/>
              </w:rPr>
              <w:t xml:space="preserve"> </w:t>
            </w:r>
            <w:r w:rsidRPr="005D3FB1">
              <w:t>por Cobrar</w:t>
            </w:r>
            <w:r w:rsidRPr="005D3FB1">
              <w:rPr>
                <w:spacing w:val="-1"/>
              </w:rPr>
              <w:t xml:space="preserve"> </w:t>
            </w:r>
            <w:r w:rsidRPr="005D3FB1">
              <w:t>a</w:t>
            </w:r>
            <w:r w:rsidRPr="005D3FB1">
              <w:rPr>
                <w:spacing w:val="-4"/>
              </w:rPr>
              <w:t xml:space="preserve"> </w:t>
            </w:r>
            <w:r w:rsidRPr="005D3FB1">
              <w:t>Ayuntamientos</w:t>
            </w:r>
          </w:p>
        </w:tc>
        <w:tc>
          <w:tcPr>
            <w:tcW w:w="2421" w:type="dxa"/>
          </w:tcPr>
          <w:p w14:paraId="0ABF5190" w14:textId="163EA2FE" w:rsidR="00214357" w:rsidRPr="0092783C" w:rsidRDefault="00502A5D" w:rsidP="004C3B2E">
            <w:pPr>
              <w:jc w:val="center"/>
              <w:rPr>
                <w:rFonts w:eastAsia="Times New Roman" w:cs="Calibri"/>
                <w:color w:val="000000"/>
                <w:lang w:val="es-MX"/>
              </w:rPr>
            </w:pPr>
            <w:r>
              <w:rPr>
                <w:rFonts w:ascii="Calibri" w:hAnsi="Calibri" w:cs="Calibri"/>
                <w:color w:val="000000"/>
              </w:rPr>
              <w:t xml:space="preserve">              </w:t>
            </w:r>
            <w:r w:rsidR="00DC121F">
              <w:rPr>
                <w:rFonts w:ascii="Calibri" w:hAnsi="Calibri" w:cs="Calibri"/>
                <w:color w:val="000000"/>
              </w:rPr>
              <w:t xml:space="preserve">      </w:t>
            </w:r>
            <w:r w:rsidR="00055F2F">
              <w:rPr>
                <w:rFonts w:cs="Calibri"/>
                <w:color w:val="000000"/>
              </w:rPr>
              <w:t>1,</w:t>
            </w:r>
            <w:r w:rsidR="009D6569">
              <w:rPr>
                <w:rFonts w:cs="Calibri"/>
                <w:color w:val="000000"/>
              </w:rPr>
              <w:t>2</w:t>
            </w:r>
            <w:r w:rsidR="004C3B2E">
              <w:rPr>
                <w:rFonts w:cs="Calibri"/>
                <w:color w:val="000000"/>
              </w:rPr>
              <w:t>25</w:t>
            </w:r>
            <w:r w:rsidR="009D6569">
              <w:rPr>
                <w:rFonts w:cs="Calibri"/>
                <w:color w:val="000000"/>
              </w:rPr>
              <w:t>,</w:t>
            </w:r>
            <w:r w:rsidR="004C3B2E">
              <w:rPr>
                <w:rFonts w:cs="Calibri"/>
                <w:color w:val="000000"/>
              </w:rPr>
              <w:t>918</w:t>
            </w:r>
            <w:r w:rsidR="00BF3295">
              <w:rPr>
                <w:rFonts w:cs="Calibri"/>
                <w:color w:val="000000"/>
              </w:rPr>
              <w:t>,</w:t>
            </w:r>
            <w:r w:rsidR="004C3B2E">
              <w:rPr>
                <w:rFonts w:cs="Calibri"/>
                <w:color w:val="000000"/>
              </w:rPr>
              <w:t>789</w:t>
            </w:r>
          </w:p>
        </w:tc>
        <w:tc>
          <w:tcPr>
            <w:tcW w:w="2126" w:type="dxa"/>
            <w:gridSpan w:val="2"/>
          </w:tcPr>
          <w:p w14:paraId="68A8B17D" w14:textId="09EAD6E6" w:rsidR="00214357" w:rsidRPr="0092783C" w:rsidRDefault="00FA39CC" w:rsidP="00A15573">
            <w:pPr>
              <w:pStyle w:val="TableParagraph"/>
              <w:tabs>
                <w:tab w:val="right" w:pos="2078"/>
              </w:tabs>
              <w:spacing w:before="6" w:line="228" w:lineRule="exact"/>
              <w:ind w:right="48"/>
              <w:jc w:val="left"/>
            </w:pPr>
            <w:r w:rsidRPr="0092783C">
              <w:t xml:space="preserve">  </w:t>
            </w:r>
            <w:r w:rsidRPr="0092783C">
              <w:tab/>
            </w:r>
            <w:r w:rsidR="00E32F01">
              <w:rPr>
                <w:rFonts w:cs="Calibri"/>
                <w:color w:val="000000"/>
              </w:rPr>
              <w:t>1,</w:t>
            </w:r>
            <w:r w:rsidR="004E2E10">
              <w:rPr>
                <w:rFonts w:cs="Calibri"/>
                <w:color w:val="000000"/>
              </w:rPr>
              <w:t>1</w:t>
            </w:r>
            <w:r w:rsidR="00A15573">
              <w:rPr>
                <w:rFonts w:cs="Calibri"/>
                <w:color w:val="000000"/>
              </w:rPr>
              <w:t>98</w:t>
            </w:r>
            <w:r w:rsidR="00E32F01">
              <w:rPr>
                <w:rFonts w:cs="Calibri"/>
                <w:color w:val="000000"/>
              </w:rPr>
              <w:t>,</w:t>
            </w:r>
            <w:r w:rsidR="00A15573">
              <w:rPr>
                <w:rFonts w:cs="Calibri"/>
                <w:color w:val="000000"/>
              </w:rPr>
              <w:t>434</w:t>
            </w:r>
            <w:r w:rsidR="004E2E10">
              <w:rPr>
                <w:rFonts w:cs="Calibri"/>
                <w:color w:val="000000"/>
              </w:rPr>
              <w:t>,</w:t>
            </w:r>
            <w:r w:rsidR="00A15573">
              <w:rPr>
                <w:rFonts w:cs="Calibri"/>
                <w:color w:val="000000"/>
              </w:rPr>
              <w:t>820</w:t>
            </w:r>
          </w:p>
        </w:tc>
      </w:tr>
      <w:tr w:rsidR="00214357" w:rsidRPr="005D3FB1" w14:paraId="60082C21" w14:textId="77777777" w:rsidTr="00DC121F">
        <w:trPr>
          <w:trHeight w:val="255"/>
        </w:trPr>
        <w:tc>
          <w:tcPr>
            <w:tcW w:w="4754" w:type="dxa"/>
          </w:tcPr>
          <w:p w14:paraId="705F6E49" w14:textId="77777777" w:rsidR="00214357" w:rsidRPr="005D3FB1" w:rsidRDefault="008D5DC6">
            <w:pPr>
              <w:pStyle w:val="TableParagraph"/>
              <w:spacing w:before="3" w:line="232" w:lineRule="exact"/>
              <w:ind w:left="50"/>
              <w:jc w:val="left"/>
            </w:pPr>
            <w:r w:rsidRPr="005D3FB1">
              <w:t>Por Avíos</w:t>
            </w:r>
            <w:r w:rsidRPr="005D3FB1">
              <w:rPr>
                <w:spacing w:val="-1"/>
              </w:rPr>
              <w:t xml:space="preserve"> </w:t>
            </w:r>
            <w:r w:rsidRPr="005D3FB1">
              <w:t>y</w:t>
            </w:r>
            <w:r w:rsidRPr="005D3FB1">
              <w:rPr>
                <w:spacing w:val="-2"/>
              </w:rPr>
              <w:t xml:space="preserve"> </w:t>
            </w:r>
            <w:r w:rsidRPr="005D3FB1">
              <w:t>Convenios a</w:t>
            </w:r>
            <w:r w:rsidRPr="005D3FB1">
              <w:rPr>
                <w:spacing w:val="-2"/>
              </w:rPr>
              <w:t xml:space="preserve"> </w:t>
            </w:r>
            <w:r w:rsidRPr="005D3FB1">
              <w:t>Terceros</w:t>
            </w:r>
          </w:p>
        </w:tc>
        <w:tc>
          <w:tcPr>
            <w:tcW w:w="2421" w:type="dxa"/>
          </w:tcPr>
          <w:p w14:paraId="1816CAA0" w14:textId="073F3F90" w:rsidR="00214357" w:rsidRPr="005D3FB1" w:rsidRDefault="00DC121F" w:rsidP="00DC121F">
            <w:pPr>
              <w:pStyle w:val="TableParagraph"/>
              <w:spacing w:line="235" w:lineRule="exact"/>
            </w:pPr>
            <w:r>
              <w:t xml:space="preserve"> </w:t>
            </w:r>
            <w:r w:rsidR="00183C06" w:rsidRPr="00183C06">
              <w:t>81,186,260</w:t>
            </w:r>
          </w:p>
        </w:tc>
        <w:tc>
          <w:tcPr>
            <w:tcW w:w="2126" w:type="dxa"/>
            <w:gridSpan w:val="2"/>
          </w:tcPr>
          <w:p w14:paraId="3D682960" w14:textId="7E6D78B6" w:rsidR="00214357" w:rsidRPr="00FE3444" w:rsidRDefault="009C4FA6">
            <w:pPr>
              <w:pStyle w:val="TableParagraph"/>
              <w:spacing w:before="8" w:line="227" w:lineRule="exact"/>
              <w:ind w:right="48"/>
              <w:rPr>
                <w:highlight w:val="yellow"/>
              </w:rPr>
            </w:pPr>
            <w:r w:rsidRPr="00183C06">
              <w:t>81,186,260</w:t>
            </w:r>
          </w:p>
        </w:tc>
      </w:tr>
      <w:tr w:rsidR="00214357" w:rsidRPr="0092783C" w14:paraId="203D6665" w14:textId="77777777" w:rsidTr="00DC121F">
        <w:trPr>
          <w:trHeight w:val="266"/>
        </w:trPr>
        <w:tc>
          <w:tcPr>
            <w:tcW w:w="4754" w:type="dxa"/>
          </w:tcPr>
          <w:p w14:paraId="3491C92D" w14:textId="77777777" w:rsidR="00214357" w:rsidRPr="005D3FB1" w:rsidRDefault="008D5DC6">
            <w:pPr>
              <w:pStyle w:val="TableParagraph"/>
              <w:spacing w:before="2" w:line="244" w:lineRule="exact"/>
              <w:ind w:left="50"/>
              <w:jc w:val="left"/>
            </w:pPr>
            <w:r w:rsidRPr="005D3FB1">
              <w:t>Otras</w:t>
            </w:r>
            <w:r w:rsidRPr="005D3FB1">
              <w:rPr>
                <w:spacing w:val="-1"/>
              </w:rPr>
              <w:t xml:space="preserve"> </w:t>
            </w:r>
            <w:r w:rsidRPr="005D3FB1">
              <w:t>Cuentas</w:t>
            </w:r>
            <w:r w:rsidRPr="005D3FB1">
              <w:rPr>
                <w:spacing w:val="-2"/>
              </w:rPr>
              <w:t xml:space="preserve"> </w:t>
            </w:r>
            <w:r w:rsidRPr="005D3FB1">
              <w:t>por</w:t>
            </w:r>
            <w:r w:rsidRPr="005D3FB1">
              <w:rPr>
                <w:spacing w:val="-2"/>
              </w:rPr>
              <w:t xml:space="preserve"> </w:t>
            </w:r>
            <w:r w:rsidRPr="005D3FB1">
              <w:t>Cobrar</w:t>
            </w:r>
          </w:p>
        </w:tc>
        <w:tc>
          <w:tcPr>
            <w:tcW w:w="2421" w:type="dxa"/>
          </w:tcPr>
          <w:p w14:paraId="57DF9F5C" w14:textId="618337B9" w:rsidR="00214357" w:rsidRPr="00502A5D" w:rsidRDefault="00076627" w:rsidP="00EE7B73">
            <w:pPr>
              <w:pStyle w:val="TableParagraph"/>
              <w:tabs>
                <w:tab w:val="left" w:pos="530"/>
              </w:tabs>
              <w:spacing w:line="240" w:lineRule="exact"/>
              <w:rPr>
                <w:u w:val="single"/>
              </w:rPr>
            </w:pPr>
            <w:r>
              <w:rPr>
                <w:u w:val="single"/>
              </w:rPr>
              <w:t>17</w:t>
            </w:r>
            <w:r w:rsidR="00EE7B73">
              <w:rPr>
                <w:u w:val="single"/>
              </w:rPr>
              <w:t>4</w:t>
            </w:r>
            <w:r>
              <w:rPr>
                <w:u w:val="single"/>
              </w:rPr>
              <w:t>,7</w:t>
            </w:r>
            <w:r w:rsidR="00EE7B73">
              <w:rPr>
                <w:u w:val="single"/>
              </w:rPr>
              <w:t>82</w:t>
            </w:r>
            <w:r>
              <w:rPr>
                <w:u w:val="single"/>
              </w:rPr>
              <w:t>,</w:t>
            </w:r>
            <w:r w:rsidR="00EE7B73">
              <w:rPr>
                <w:u w:val="single"/>
              </w:rPr>
              <w:t>422</w:t>
            </w:r>
          </w:p>
        </w:tc>
        <w:tc>
          <w:tcPr>
            <w:tcW w:w="2126" w:type="dxa"/>
            <w:gridSpan w:val="2"/>
          </w:tcPr>
          <w:p w14:paraId="38F1685C" w14:textId="77A5B423" w:rsidR="00214357" w:rsidRPr="0092783C" w:rsidRDefault="00193CC4">
            <w:pPr>
              <w:pStyle w:val="TableParagraph"/>
              <w:tabs>
                <w:tab w:val="left" w:pos="622"/>
              </w:tabs>
              <w:spacing w:before="9" w:line="236" w:lineRule="exact"/>
              <w:ind w:right="48"/>
              <w:rPr>
                <w:u w:val="single"/>
              </w:rPr>
            </w:pPr>
            <w:r>
              <w:rPr>
                <w:u w:val="single"/>
              </w:rPr>
              <w:t xml:space="preserve">      </w:t>
            </w:r>
            <w:r w:rsidR="00055F2F">
              <w:rPr>
                <w:u w:val="single"/>
              </w:rPr>
              <w:t>133,938,294</w:t>
            </w:r>
          </w:p>
        </w:tc>
      </w:tr>
      <w:tr w:rsidR="00214357" w:rsidRPr="005D3FB1" w14:paraId="4BAA2669" w14:textId="77777777" w:rsidTr="00DC121F">
        <w:trPr>
          <w:trHeight w:val="283"/>
        </w:trPr>
        <w:tc>
          <w:tcPr>
            <w:tcW w:w="4754" w:type="dxa"/>
          </w:tcPr>
          <w:p w14:paraId="6E8DE36A" w14:textId="77777777" w:rsidR="00214357" w:rsidRPr="005D3FB1" w:rsidRDefault="008D5DC6">
            <w:pPr>
              <w:pStyle w:val="TableParagraph"/>
              <w:spacing w:line="249" w:lineRule="exact"/>
              <w:ind w:left="2489" w:right="1698"/>
              <w:jc w:val="center"/>
              <w:rPr>
                <w:b/>
              </w:rPr>
            </w:pPr>
            <w:r w:rsidRPr="005D3FB1">
              <w:rPr>
                <w:b/>
              </w:rPr>
              <w:t>Total</w:t>
            </w:r>
          </w:p>
        </w:tc>
        <w:tc>
          <w:tcPr>
            <w:tcW w:w="2563" w:type="dxa"/>
            <w:gridSpan w:val="2"/>
          </w:tcPr>
          <w:p w14:paraId="545A5896" w14:textId="4541ACA0" w:rsidR="00214357" w:rsidRPr="001C2180" w:rsidRDefault="00DC121F" w:rsidP="004C3B2E">
            <w:pPr>
              <w:pStyle w:val="TableParagraph"/>
              <w:tabs>
                <w:tab w:val="left" w:pos="2282"/>
              </w:tabs>
              <w:spacing w:line="249" w:lineRule="exact"/>
              <w:ind w:right="142"/>
              <w:rPr>
                <w:b/>
                <w:u w:val="single"/>
              </w:rPr>
            </w:pPr>
            <w:r>
              <w:rPr>
                <w:b/>
                <w:u w:val="single"/>
              </w:rPr>
              <w:t xml:space="preserve">  </w:t>
            </w:r>
            <w:r w:rsidR="008D5DC6" w:rsidRPr="001C2180">
              <w:rPr>
                <w:b/>
                <w:u w:val="single"/>
              </w:rPr>
              <w:t>$</w:t>
            </w:r>
            <w:r w:rsidR="00FE3444" w:rsidRPr="001C2180">
              <w:rPr>
                <w:b/>
                <w:u w:val="single"/>
              </w:rPr>
              <w:t xml:space="preserve"> </w:t>
            </w:r>
            <w:r w:rsidR="00076627">
              <w:rPr>
                <w:b/>
                <w:u w:val="single"/>
              </w:rPr>
              <w:t>3,1</w:t>
            </w:r>
            <w:r w:rsidR="004C3B2E">
              <w:rPr>
                <w:b/>
                <w:u w:val="single"/>
              </w:rPr>
              <w:t>85</w:t>
            </w:r>
            <w:r w:rsidR="00076627">
              <w:rPr>
                <w:b/>
                <w:u w:val="single"/>
              </w:rPr>
              <w:t>,</w:t>
            </w:r>
            <w:r w:rsidR="004C3B2E">
              <w:rPr>
                <w:b/>
                <w:u w:val="single"/>
              </w:rPr>
              <w:t>579</w:t>
            </w:r>
            <w:r w:rsidR="00076627">
              <w:rPr>
                <w:b/>
                <w:u w:val="single"/>
              </w:rPr>
              <w:t>,20</w:t>
            </w:r>
            <w:r w:rsidR="004C3B2E">
              <w:rPr>
                <w:b/>
                <w:u w:val="single"/>
              </w:rPr>
              <w:t>2</w:t>
            </w:r>
          </w:p>
        </w:tc>
        <w:tc>
          <w:tcPr>
            <w:tcW w:w="1984" w:type="dxa"/>
          </w:tcPr>
          <w:p w14:paraId="29054EBB" w14:textId="730A1E05" w:rsidR="00214357" w:rsidRPr="0092783C" w:rsidRDefault="009C4FA6" w:rsidP="00A15573">
            <w:pPr>
              <w:pStyle w:val="TableParagraph"/>
              <w:spacing w:line="249" w:lineRule="exact"/>
              <w:ind w:right="59"/>
              <w:rPr>
                <w:b/>
                <w:highlight w:val="yellow"/>
                <w:u w:val="single"/>
              </w:rPr>
            </w:pPr>
            <w:r w:rsidRPr="005D3FB1">
              <w:rPr>
                <w:b/>
                <w:u w:val="single"/>
              </w:rPr>
              <w:t>$</w:t>
            </w:r>
            <w:r w:rsidRPr="00E34161">
              <w:rPr>
                <w:u w:val="single"/>
              </w:rPr>
              <w:t xml:space="preserve"> </w:t>
            </w:r>
            <w:r w:rsidR="00055F2F">
              <w:rPr>
                <w:b/>
                <w:u w:val="single"/>
              </w:rPr>
              <w:t>3,0</w:t>
            </w:r>
            <w:r w:rsidR="00A15573">
              <w:rPr>
                <w:b/>
                <w:u w:val="single"/>
              </w:rPr>
              <w:t>66</w:t>
            </w:r>
            <w:r w:rsidR="00055F2F">
              <w:rPr>
                <w:b/>
                <w:u w:val="single"/>
              </w:rPr>
              <w:t>,</w:t>
            </w:r>
            <w:r w:rsidR="00A15573">
              <w:rPr>
                <w:b/>
                <w:u w:val="single"/>
              </w:rPr>
              <w:t>278,417</w:t>
            </w:r>
            <w:r w:rsidRPr="005D3FB1">
              <w:rPr>
                <w:b/>
                <w:spacing w:val="-2"/>
                <w:u w:val="single"/>
              </w:rPr>
              <w:t xml:space="preserve"> </w:t>
            </w:r>
            <w:r>
              <w:rPr>
                <w:b/>
                <w:spacing w:val="-2"/>
                <w:u w:val="single"/>
              </w:rPr>
              <w:t xml:space="preserve">   </w:t>
            </w:r>
          </w:p>
        </w:tc>
      </w:tr>
    </w:tbl>
    <w:p w14:paraId="5990791D" w14:textId="1DDECA90" w:rsidR="00214357" w:rsidRDefault="00500F5D">
      <w:pPr>
        <w:spacing w:line="249" w:lineRule="exact"/>
        <w:rPr>
          <w:rFonts w:ascii="Arial"/>
        </w:rPr>
        <w:sectPr w:rsidR="00214357" w:rsidSect="0057203D">
          <w:type w:val="continuous"/>
          <w:pgSz w:w="15840" w:h="12240" w:orient="landscape"/>
          <w:pgMar w:top="2200" w:right="1098" w:bottom="902" w:left="799" w:header="567" w:footer="720" w:gutter="0"/>
          <w:cols w:space="720"/>
        </w:sectPr>
      </w:pPr>
      <w:r>
        <w:rPr>
          <w:rFonts w:ascii="Arial"/>
        </w:rPr>
        <w:tab/>
      </w:r>
    </w:p>
    <w:p w14:paraId="3EE068B4" w14:textId="14D5C973" w:rsidR="00444F1A" w:rsidRPr="005D3FB1" w:rsidRDefault="008D5DC6" w:rsidP="00500F5D">
      <w:pPr>
        <w:pStyle w:val="Textoindependiente"/>
        <w:spacing w:before="94"/>
        <w:ind w:firstLine="277"/>
        <w:jc w:val="both"/>
      </w:pPr>
      <w:r w:rsidRPr="005D3FB1">
        <w:lastRenderedPageBreak/>
        <w:t>Las</w:t>
      </w:r>
      <w:r w:rsidRPr="005D3FB1">
        <w:rPr>
          <w:spacing w:val="2"/>
        </w:rPr>
        <w:t xml:space="preserve"> </w:t>
      </w:r>
      <w:r w:rsidRPr="005D3FB1">
        <w:t>principales</w:t>
      </w:r>
      <w:r w:rsidRPr="005D3FB1">
        <w:rPr>
          <w:spacing w:val="2"/>
        </w:rPr>
        <w:t xml:space="preserve"> </w:t>
      </w:r>
      <w:r w:rsidRPr="005D3FB1">
        <w:t>políticas</w:t>
      </w:r>
      <w:r w:rsidRPr="005D3FB1">
        <w:rPr>
          <w:spacing w:val="2"/>
        </w:rPr>
        <w:t xml:space="preserve"> </w:t>
      </w:r>
      <w:r w:rsidRPr="005D3FB1">
        <w:t>de</w:t>
      </w:r>
      <w:r w:rsidRPr="005D3FB1">
        <w:rPr>
          <w:spacing w:val="4"/>
        </w:rPr>
        <w:t xml:space="preserve"> </w:t>
      </w:r>
      <w:r w:rsidRPr="005D3FB1">
        <w:t>registro</w:t>
      </w:r>
      <w:r w:rsidRPr="005D3FB1">
        <w:rPr>
          <w:spacing w:val="2"/>
        </w:rPr>
        <w:t xml:space="preserve"> </w:t>
      </w:r>
      <w:r w:rsidRPr="005D3FB1">
        <w:t>de</w:t>
      </w:r>
      <w:r w:rsidRPr="005D3FB1">
        <w:rPr>
          <w:spacing w:val="1"/>
        </w:rPr>
        <w:t xml:space="preserve"> </w:t>
      </w:r>
      <w:r w:rsidRPr="005D3FB1">
        <w:t>las</w:t>
      </w:r>
      <w:r w:rsidRPr="005D3FB1">
        <w:rPr>
          <w:spacing w:val="4"/>
        </w:rPr>
        <w:t xml:space="preserve"> </w:t>
      </w:r>
      <w:r w:rsidRPr="005D3FB1">
        <w:t>Cuentas</w:t>
      </w:r>
      <w:r w:rsidRPr="005D3FB1">
        <w:rPr>
          <w:spacing w:val="2"/>
        </w:rPr>
        <w:t xml:space="preserve"> </w:t>
      </w:r>
      <w:r w:rsidRPr="005D3FB1">
        <w:t>por</w:t>
      </w:r>
      <w:r w:rsidRPr="005D3FB1">
        <w:rPr>
          <w:spacing w:val="2"/>
        </w:rPr>
        <w:t xml:space="preserve"> </w:t>
      </w:r>
      <w:r w:rsidRPr="005D3FB1">
        <w:t>Cobrar,</w:t>
      </w:r>
      <w:r w:rsidRPr="005D3FB1">
        <w:rPr>
          <w:spacing w:val="1"/>
        </w:rPr>
        <w:t xml:space="preserve"> </w:t>
      </w:r>
      <w:r w:rsidRPr="005D3FB1">
        <w:t>así</w:t>
      </w:r>
      <w:r w:rsidRPr="005D3FB1">
        <w:rPr>
          <w:spacing w:val="-2"/>
        </w:rPr>
        <w:t xml:space="preserve"> </w:t>
      </w:r>
      <w:r w:rsidRPr="005D3FB1">
        <w:t>como</w:t>
      </w:r>
      <w:r w:rsidRPr="005D3FB1">
        <w:rPr>
          <w:spacing w:val="-1"/>
        </w:rPr>
        <w:t xml:space="preserve"> </w:t>
      </w:r>
      <w:r w:rsidRPr="005D3FB1">
        <w:t>su</w:t>
      </w:r>
      <w:r w:rsidRPr="005D3FB1">
        <w:rPr>
          <w:spacing w:val="2"/>
        </w:rPr>
        <w:t xml:space="preserve"> </w:t>
      </w:r>
      <w:r w:rsidRPr="005D3FB1">
        <w:t>distribución</w:t>
      </w:r>
      <w:r w:rsidRPr="005D3FB1">
        <w:rPr>
          <w:spacing w:val="3"/>
        </w:rPr>
        <w:t xml:space="preserve"> </w:t>
      </w:r>
      <w:r w:rsidRPr="005D3FB1">
        <w:t>es</w:t>
      </w:r>
      <w:r w:rsidRPr="005D3FB1">
        <w:rPr>
          <w:spacing w:val="2"/>
        </w:rPr>
        <w:t xml:space="preserve"> </w:t>
      </w:r>
      <w:r w:rsidRPr="005D3FB1">
        <w:t>la siguiente:</w:t>
      </w:r>
    </w:p>
    <w:p w14:paraId="421D917D" w14:textId="7BC611CE" w:rsidR="00214357" w:rsidRPr="005D3FB1" w:rsidRDefault="008D5DC6" w:rsidP="004053B0">
      <w:pPr>
        <w:pStyle w:val="Textoindependiente"/>
        <w:spacing w:before="181"/>
        <w:ind w:left="277" w:right="335"/>
        <w:jc w:val="both"/>
      </w:pPr>
      <w:r w:rsidRPr="005D3FB1">
        <w:rPr>
          <w:b/>
        </w:rPr>
        <w:t xml:space="preserve">Préstamos a Organismos e Instituciones: </w:t>
      </w:r>
      <w:r w:rsidRPr="005D3FB1">
        <w:t>Durante los ejercicios 202</w:t>
      </w:r>
      <w:r w:rsidR="009C4FA6">
        <w:t>3</w:t>
      </w:r>
      <w:r w:rsidRPr="005D3FB1">
        <w:t xml:space="preserve"> y </w:t>
      </w:r>
      <w:r w:rsidR="00F0113E">
        <w:t xml:space="preserve">al 31 de diciembre del </w:t>
      </w:r>
      <w:r w:rsidR="00F0113E" w:rsidRPr="005D3FB1">
        <w:rPr>
          <w:spacing w:val="-1"/>
        </w:rPr>
        <w:t xml:space="preserve"> </w:t>
      </w:r>
      <w:r w:rsidR="00F0113E" w:rsidRPr="005D3FB1">
        <w:t>202</w:t>
      </w:r>
      <w:r w:rsidR="00F0113E">
        <w:t>2</w:t>
      </w:r>
      <w:r w:rsidRPr="005D3FB1">
        <w:t>, los principales saldos que integran la cuenta de Préstamos</w:t>
      </w:r>
      <w:r w:rsidRPr="005D3FB1">
        <w:rPr>
          <w:spacing w:val="1"/>
        </w:rPr>
        <w:t xml:space="preserve"> </w:t>
      </w:r>
      <w:r w:rsidRPr="005D3FB1">
        <w:t>a Organismos e Instituciones, se refieren a los pagos hechos por el Gobierno del Estado por cuenta de los Ayuntamientos a el Instituto de</w:t>
      </w:r>
      <w:r w:rsidRPr="005D3FB1">
        <w:rPr>
          <w:spacing w:val="1"/>
        </w:rPr>
        <w:t xml:space="preserve"> </w:t>
      </w:r>
      <w:r w:rsidRPr="005D3FB1">
        <w:t>Seguridad</w:t>
      </w:r>
      <w:r w:rsidRPr="005D3FB1">
        <w:rPr>
          <w:spacing w:val="1"/>
        </w:rPr>
        <w:t xml:space="preserve"> </w:t>
      </w:r>
      <w:r w:rsidRPr="005D3FB1">
        <w:t>y</w:t>
      </w:r>
      <w:r w:rsidRPr="005D3FB1">
        <w:rPr>
          <w:spacing w:val="1"/>
        </w:rPr>
        <w:t xml:space="preserve"> </w:t>
      </w:r>
      <w:r w:rsidRPr="005D3FB1">
        <w:t>Servicios</w:t>
      </w:r>
      <w:r w:rsidRPr="005D3FB1">
        <w:rPr>
          <w:spacing w:val="1"/>
        </w:rPr>
        <w:t xml:space="preserve"> </w:t>
      </w:r>
      <w:r w:rsidRPr="005D3FB1">
        <w:t>Sociales</w:t>
      </w:r>
      <w:r w:rsidRPr="005D3FB1">
        <w:rPr>
          <w:spacing w:val="1"/>
        </w:rPr>
        <w:t xml:space="preserve"> </w:t>
      </w:r>
      <w:r w:rsidRPr="005D3FB1">
        <w:t>de</w:t>
      </w:r>
      <w:r w:rsidRPr="005D3FB1">
        <w:rPr>
          <w:spacing w:val="1"/>
        </w:rPr>
        <w:t xml:space="preserve"> </w:t>
      </w:r>
      <w:r w:rsidRPr="005D3FB1">
        <w:t>los</w:t>
      </w:r>
      <w:r w:rsidRPr="005D3FB1">
        <w:rPr>
          <w:spacing w:val="1"/>
        </w:rPr>
        <w:t xml:space="preserve"> </w:t>
      </w:r>
      <w:r w:rsidRPr="005D3FB1">
        <w:t>Trabajadores</w:t>
      </w:r>
      <w:r w:rsidRPr="005D3FB1">
        <w:rPr>
          <w:spacing w:val="1"/>
        </w:rPr>
        <w:t xml:space="preserve"> </w:t>
      </w:r>
      <w:r w:rsidRPr="005D3FB1">
        <w:t>del</w:t>
      </w:r>
      <w:r w:rsidRPr="005D3FB1">
        <w:rPr>
          <w:spacing w:val="1"/>
        </w:rPr>
        <w:t xml:space="preserve"> </w:t>
      </w:r>
      <w:r w:rsidRPr="005D3FB1">
        <w:t>Estado</w:t>
      </w:r>
      <w:r w:rsidRPr="005D3FB1">
        <w:rPr>
          <w:spacing w:val="1"/>
        </w:rPr>
        <w:t xml:space="preserve"> </w:t>
      </w:r>
      <w:r w:rsidRPr="005D3FB1">
        <w:t>(ISSSTE)</w:t>
      </w:r>
      <w:r w:rsidRPr="005D3FB1">
        <w:rPr>
          <w:spacing w:val="1"/>
        </w:rPr>
        <w:t xml:space="preserve"> </w:t>
      </w:r>
      <w:r w:rsidRPr="005D3FB1">
        <w:t>y</w:t>
      </w:r>
      <w:r w:rsidRPr="005D3FB1">
        <w:rPr>
          <w:spacing w:val="1"/>
        </w:rPr>
        <w:t xml:space="preserve"> </w:t>
      </w:r>
      <w:r w:rsidRPr="005D3FB1">
        <w:t>el</w:t>
      </w:r>
      <w:r w:rsidRPr="005D3FB1">
        <w:rPr>
          <w:spacing w:val="1"/>
        </w:rPr>
        <w:t xml:space="preserve"> </w:t>
      </w:r>
      <w:r w:rsidRPr="005D3FB1">
        <w:t>Fondo</w:t>
      </w:r>
      <w:r w:rsidRPr="005D3FB1">
        <w:rPr>
          <w:spacing w:val="61"/>
        </w:rPr>
        <w:t xml:space="preserve"> </w:t>
      </w:r>
      <w:r w:rsidRPr="005D3FB1">
        <w:t>de</w:t>
      </w:r>
      <w:r w:rsidRPr="005D3FB1">
        <w:rPr>
          <w:spacing w:val="61"/>
        </w:rPr>
        <w:t xml:space="preserve"> </w:t>
      </w:r>
      <w:r w:rsidRPr="005D3FB1">
        <w:t>la</w:t>
      </w:r>
      <w:r w:rsidRPr="005D3FB1">
        <w:rPr>
          <w:spacing w:val="61"/>
        </w:rPr>
        <w:t xml:space="preserve"> </w:t>
      </w:r>
      <w:r w:rsidRPr="005D3FB1">
        <w:t>Vivienda</w:t>
      </w:r>
      <w:r w:rsidRPr="005D3FB1">
        <w:rPr>
          <w:spacing w:val="61"/>
        </w:rPr>
        <w:t xml:space="preserve"> </w:t>
      </w:r>
      <w:r w:rsidRPr="005D3FB1">
        <w:t>del</w:t>
      </w:r>
      <w:r w:rsidRPr="005D3FB1">
        <w:rPr>
          <w:spacing w:val="61"/>
        </w:rPr>
        <w:t xml:space="preserve"> </w:t>
      </w:r>
      <w:r w:rsidRPr="005D3FB1">
        <w:t>Instituto</w:t>
      </w:r>
      <w:r w:rsidRPr="005D3FB1">
        <w:rPr>
          <w:spacing w:val="61"/>
        </w:rPr>
        <w:t xml:space="preserve"> </w:t>
      </w:r>
      <w:r w:rsidRPr="005D3FB1">
        <w:t>de</w:t>
      </w:r>
      <w:r w:rsidRPr="005D3FB1">
        <w:rPr>
          <w:spacing w:val="61"/>
        </w:rPr>
        <w:t xml:space="preserve"> </w:t>
      </w:r>
      <w:r w:rsidRPr="005D3FB1">
        <w:t>Seguridad</w:t>
      </w:r>
      <w:r w:rsidRPr="005D3FB1">
        <w:rPr>
          <w:spacing w:val="61"/>
        </w:rPr>
        <w:t xml:space="preserve"> </w:t>
      </w:r>
      <w:r w:rsidRPr="005D3FB1">
        <w:t>y</w:t>
      </w:r>
      <w:r w:rsidRPr="005D3FB1">
        <w:rPr>
          <w:spacing w:val="1"/>
        </w:rPr>
        <w:t xml:space="preserve"> </w:t>
      </w:r>
      <w:r w:rsidRPr="005D3FB1">
        <w:t>Servicios</w:t>
      </w:r>
      <w:r w:rsidRPr="005D3FB1">
        <w:rPr>
          <w:spacing w:val="19"/>
        </w:rPr>
        <w:t xml:space="preserve"> </w:t>
      </w:r>
      <w:r w:rsidRPr="005D3FB1">
        <w:t>Sociales</w:t>
      </w:r>
      <w:r w:rsidRPr="005D3FB1">
        <w:rPr>
          <w:spacing w:val="20"/>
        </w:rPr>
        <w:t xml:space="preserve"> </w:t>
      </w:r>
      <w:r w:rsidRPr="005D3FB1">
        <w:t>de</w:t>
      </w:r>
      <w:r w:rsidRPr="005D3FB1">
        <w:rPr>
          <w:spacing w:val="35"/>
        </w:rPr>
        <w:t xml:space="preserve"> </w:t>
      </w:r>
      <w:r w:rsidRPr="005D3FB1">
        <w:t>los</w:t>
      </w:r>
      <w:r w:rsidRPr="005D3FB1">
        <w:rPr>
          <w:spacing w:val="20"/>
        </w:rPr>
        <w:t xml:space="preserve"> </w:t>
      </w:r>
      <w:r w:rsidRPr="005D3FB1">
        <w:t>Trabajadores</w:t>
      </w:r>
      <w:r w:rsidRPr="005D3FB1">
        <w:rPr>
          <w:spacing w:val="19"/>
        </w:rPr>
        <w:t xml:space="preserve"> </w:t>
      </w:r>
      <w:r w:rsidRPr="005D3FB1">
        <w:t>del</w:t>
      </w:r>
      <w:r w:rsidRPr="005D3FB1">
        <w:rPr>
          <w:spacing w:val="20"/>
        </w:rPr>
        <w:t xml:space="preserve"> </w:t>
      </w:r>
      <w:r w:rsidRPr="005D3FB1">
        <w:t>Estado</w:t>
      </w:r>
      <w:r w:rsidRPr="005D3FB1">
        <w:rPr>
          <w:spacing w:val="19"/>
        </w:rPr>
        <w:t xml:space="preserve"> </w:t>
      </w:r>
      <w:r w:rsidRPr="005D3FB1">
        <w:t>(FOVISSSTE)</w:t>
      </w:r>
      <w:r w:rsidRPr="005D3FB1">
        <w:rPr>
          <w:spacing w:val="20"/>
        </w:rPr>
        <w:t xml:space="preserve"> </w:t>
      </w:r>
      <w:r w:rsidRPr="005D3FB1">
        <w:t>según</w:t>
      </w:r>
      <w:r w:rsidRPr="005D3FB1">
        <w:rPr>
          <w:spacing w:val="20"/>
        </w:rPr>
        <w:t xml:space="preserve"> </w:t>
      </w:r>
      <w:r w:rsidRPr="005D3FB1">
        <w:t>convenios</w:t>
      </w:r>
      <w:r w:rsidRPr="005D3FB1">
        <w:rPr>
          <w:spacing w:val="19"/>
        </w:rPr>
        <w:t xml:space="preserve"> </w:t>
      </w:r>
      <w:r w:rsidRPr="005D3FB1">
        <w:t>celebrados</w:t>
      </w:r>
      <w:r w:rsidRPr="005D3FB1">
        <w:rPr>
          <w:spacing w:val="20"/>
        </w:rPr>
        <w:t xml:space="preserve"> </w:t>
      </w:r>
      <w:r w:rsidRPr="005D3FB1">
        <w:t>con</w:t>
      </w:r>
      <w:r w:rsidRPr="005D3FB1">
        <w:rPr>
          <w:spacing w:val="20"/>
        </w:rPr>
        <w:t xml:space="preserve"> </w:t>
      </w:r>
      <w:r w:rsidRPr="005D3FB1">
        <w:t>estos</w:t>
      </w:r>
      <w:r w:rsidRPr="005D3FB1">
        <w:rPr>
          <w:spacing w:val="19"/>
        </w:rPr>
        <w:t xml:space="preserve"> </w:t>
      </w:r>
      <w:r w:rsidRPr="005D3FB1">
        <w:t>organismos,</w:t>
      </w:r>
      <w:r w:rsidRPr="005D3FB1">
        <w:rPr>
          <w:spacing w:val="20"/>
        </w:rPr>
        <w:t xml:space="preserve"> </w:t>
      </w:r>
      <w:r w:rsidRPr="005D3FB1">
        <w:t>como</w:t>
      </w:r>
      <w:r w:rsidRPr="005D3FB1">
        <w:rPr>
          <w:spacing w:val="19"/>
        </w:rPr>
        <w:t xml:space="preserve"> </w:t>
      </w:r>
      <w:r w:rsidRPr="005D3FB1">
        <w:t>se</w:t>
      </w:r>
      <w:r w:rsidRPr="005D3FB1">
        <w:rPr>
          <w:spacing w:val="20"/>
        </w:rPr>
        <w:t xml:space="preserve"> </w:t>
      </w:r>
      <w:r w:rsidRPr="005D3FB1">
        <w:t>describen</w:t>
      </w:r>
      <w:r w:rsidRPr="005D3FB1">
        <w:rPr>
          <w:spacing w:val="-59"/>
        </w:rPr>
        <w:t xml:space="preserve"> </w:t>
      </w:r>
      <w:r w:rsidRPr="005D3FB1">
        <w:t>en la</w:t>
      </w:r>
      <w:r w:rsidRPr="005D3FB1">
        <w:rPr>
          <w:spacing w:val="21"/>
        </w:rPr>
        <w:t xml:space="preserve"> </w:t>
      </w:r>
      <w:r w:rsidRPr="005D3FB1">
        <w:t>nota I.I.1.g2).</w:t>
      </w:r>
    </w:p>
    <w:p w14:paraId="036348EC" w14:textId="080CDD1C" w:rsidR="00214357" w:rsidRPr="005D3FB1" w:rsidRDefault="008D5DC6">
      <w:pPr>
        <w:pStyle w:val="Textoindependiente"/>
        <w:spacing w:before="185"/>
        <w:ind w:left="277"/>
        <w:jc w:val="both"/>
      </w:pPr>
      <w:r w:rsidRPr="005D3FB1">
        <w:t>El</w:t>
      </w:r>
      <w:r w:rsidRPr="005D3FB1">
        <w:rPr>
          <w:spacing w:val="1"/>
        </w:rPr>
        <w:t xml:space="preserve"> </w:t>
      </w:r>
      <w:r w:rsidRPr="005D3FB1">
        <w:t>saldo a</w:t>
      </w:r>
      <w:r w:rsidRPr="005D3FB1">
        <w:rPr>
          <w:spacing w:val="1"/>
        </w:rPr>
        <w:t xml:space="preserve"> </w:t>
      </w:r>
      <w:r w:rsidRPr="005D3FB1">
        <w:t>Préstamos</w:t>
      </w:r>
      <w:r w:rsidRPr="005D3FB1">
        <w:rPr>
          <w:spacing w:val="1"/>
        </w:rPr>
        <w:t xml:space="preserve"> </w:t>
      </w:r>
      <w:r w:rsidRPr="005D3FB1">
        <w:t>a</w:t>
      </w:r>
      <w:r w:rsidRPr="005D3FB1">
        <w:rPr>
          <w:spacing w:val="-3"/>
        </w:rPr>
        <w:t xml:space="preserve"> </w:t>
      </w:r>
      <w:r w:rsidRPr="005D3FB1">
        <w:t>Organismos</w:t>
      </w:r>
      <w:r w:rsidRPr="005D3FB1">
        <w:rPr>
          <w:spacing w:val="1"/>
        </w:rPr>
        <w:t xml:space="preserve"> </w:t>
      </w:r>
      <w:r w:rsidRPr="005D3FB1">
        <w:t>e Instituciones</w:t>
      </w:r>
      <w:r w:rsidRPr="005D3FB1">
        <w:rPr>
          <w:spacing w:val="1"/>
        </w:rPr>
        <w:t xml:space="preserve"> </w:t>
      </w:r>
      <w:r w:rsidR="00A15573">
        <w:t>3</w:t>
      </w:r>
      <w:r w:rsidR="001278A2">
        <w:t>1</w:t>
      </w:r>
      <w:r w:rsidR="008A05D0">
        <w:t xml:space="preserve"> de </w:t>
      </w:r>
      <w:r w:rsidR="001278A2">
        <w:t>octu</w:t>
      </w:r>
      <w:r w:rsidR="008F3993">
        <w:t>bre</w:t>
      </w:r>
      <w:r w:rsidRPr="005D3FB1">
        <w:t xml:space="preserve"> de 202</w:t>
      </w:r>
      <w:r w:rsidR="009C4FA6">
        <w:t>3</w:t>
      </w:r>
      <w:r w:rsidRPr="005D3FB1">
        <w:t xml:space="preserve"> y </w:t>
      </w:r>
      <w:r w:rsidR="00F0113E">
        <w:t xml:space="preserve">al 31 de diciembre del </w:t>
      </w:r>
      <w:r w:rsidR="00F0113E" w:rsidRPr="005D3FB1">
        <w:t>202</w:t>
      </w:r>
      <w:r w:rsidR="00F0113E">
        <w:t>2</w:t>
      </w:r>
      <w:r w:rsidRPr="005D3FB1">
        <w:t>, se</w:t>
      </w:r>
      <w:r w:rsidRPr="005D3FB1">
        <w:rPr>
          <w:spacing w:val="-1"/>
        </w:rPr>
        <w:t xml:space="preserve"> </w:t>
      </w:r>
      <w:r w:rsidRPr="005D3FB1">
        <w:t>integra</w:t>
      </w:r>
      <w:r w:rsidRPr="005D3FB1">
        <w:rPr>
          <w:spacing w:val="-3"/>
        </w:rPr>
        <w:t xml:space="preserve"> </w:t>
      </w:r>
      <w:r w:rsidRPr="005D3FB1">
        <w:t>de</w:t>
      </w:r>
      <w:r w:rsidRPr="005D3FB1">
        <w:rPr>
          <w:spacing w:val="1"/>
        </w:rPr>
        <w:t xml:space="preserve"> </w:t>
      </w:r>
      <w:r w:rsidRPr="005D3FB1">
        <w:t>la</w:t>
      </w:r>
      <w:r w:rsidRPr="005D3FB1">
        <w:rPr>
          <w:spacing w:val="1"/>
        </w:rPr>
        <w:t xml:space="preserve"> </w:t>
      </w:r>
      <w:r w:rsidRPr="005D3FB1">
        <w:t>siguiente</w:t>
      </w:r>
      <w:r w:rsidRPr="005D3FB1">
        <w:rPr>
          <w:spacing w:val="2"/>
        </w:rPr>
        <w:t xml:space="preserve"> </w:t>
      </w:r>
      <w:r w:rsidRPr="005D3FB1">
        <w:t>manera:</w:t>
      </w:r>
    </w:p>
    <w:p w14:paraId="4AE7A164" w14:textId="77777777" w:rsidR="00214357" w:rsidRPr="005D3FB1" w:rsidRDefault="00214357">
      <w:pPr>
        <w:pStyle w:val="Textoindependiente"/>
        <w:spacing w:before="5"/>
      </w:pPr>
    </w:p>
    <w:tbl>
      <w:tblPr>
        <w:tblStyle w:val="TableNormal"/>
        <w:tblW w:w="0" w:type="auto"/>
        <w:tblInd w:w="2563" w:type="dxa"/>
        <w:tblLayout w:type="fixed"/>
        <w:tblLook w:val="01E0" w:firstRow="1" w:lastRow="1" w:firstColumn="1" w:lastColumn="1" w:noHBand="0" w:noVBand="0"/>
      </w:tblPr>
      <w:tblGrid>
        <w:gridCol w:w="4831"/>
        <w:gridCol w:w="2427"/>
        <w:gridCol w:w="2086"/>
      </w:tblGrid>
      <w:tr w:rsidR="009C4FA6" w:rsidRPr="005D3FB1" w14:paraId="3AF97AD0" w14:textId="77777777" w:rsidTr="00583C52">
        <w:trPr>
          <w:trHeight w:val="507"/>
        </w:trPr>
        <w:tc>
          <w:tcPr>
            <w:tcW w:w="4831" w:type="dxa"/>
          </w:tcPr>
          <w:p w14:paraId="332768E6" w14:textId="77777777" w:rsidR="009C4FA6" w:rsidRPr="005D3FB1" w:rsidRDefault="009C4FA6" w:rsidP="009C4FA6">
            <w:pPr>
              <w:pStyle w:val="TableParagraph"/>
              <w:spacing w:line="235" w:lineRule="exact"/>
              <w:jc w:val="left"/>
              <w:rPr>
                <w:b/>
              </w:rPr>
            </w:pPr>
            <w:r w:rsidRPr="005D3FB1">
              <w:rPr>
                <w:b/>
              </w:rPr>
              <w:t xml:space="preserve">                                                              Préstamos</w:t>
            </w:r>
            <w:r w:rsidRPr="005D3FB1">
              <w:rPr>
                <w:b/>
                <w:spacing w:val="-4"/>
              </w:rPr>
              <w:t xml:space="preserve"> </w:t>
            </w:r>
            <w:r w:rsidRPr="005D3FB1">
              <w:rPr>
                <w:b/>
              </w:rPr>
              <w:t>a</w:t>
            </w:r>
            <w:r w:rsidRPr="005D3FB1">
              <w:rPr>
                <w:b/>
                <w:spacing w:val="-3"/>
              </w:rPr>
              <w:t xml:space="preserve"> </w:t>
            </w:r>
            <w:r w:rsidRPr="005D3FB1">
              <w:rPr>
                <w:b/>
              </w:rPr>
              <w:t>Organismos e</w:t>
            </w:r>
            <w:r w:rsidRPr="005D3FB1">
              <w:rPr>
                <w:b/>
                <w:spacing w:val="-3"/>
              </w:rPr>
              <w:t xml:space="preserve"> </w:t>
            </w:r>
            <w:r w:rsidRPr="005D3FB1">
              <w:rPr>
                <w:b/>
              </w:rPr>
              <w:t>Instituciones</w:t>
            </w:r>
          </w:p>
        </w:tc>
        <w:tc>
          <w:tcPr>
            <w:tcW w:w="2427" w:type="dxa"/>
          </w:tcPr>
          <w:p w14:paraId="09F004CB" w14:textId="57D55170" w:rsidR="009C4FA6" w:rsidRPr="005D3FB1" w:rsidRDefault="00BB3405" w:rsidP="009C4FA6">
            <w:pPr>
              <w:pStyle w:val="TableParagraph"/>
              <w:spacing w:line="247" w:lineRule="exact"/>
              <w:ind w:left="1278"/>
              <w:jc w:val="left"/>
              <w:rPr>
                <w:b/>
              </w:rPr>
            </w:pPr>
            <w:r>
              <w:rPr>
                <w:b/>
              </w:rPr>
              <w:t>2023</w:t>
            </w:r>
            <w:r w:rsidR="009C4FA6" w:rsidRPr="005D3FB1">
              <w:rPr>
                <w:b/>
              </w:rPr>
              <w:t xml:space="preserve">           </w:t>
            </w:r>
          </w:p>
        </w:tc>
        <w:tc>
          <w:tcPr>
            <w:tcW w:w="2086" w:type="dxa"/>
          </w:tcPr>
          <w:p w14:paraId="5BCF4E3E" w14:textId="773F6DA2" w:rsidR="009C4FA6" w:rsidRPr="005D3FB1" w:rsidRDefault="009C4FA6" w:rsidP="009C4FA6">
            <w:pPr>
              <w:pStyle w:val="TableParagraph"/>
              <w:spacing w:line="247" w:lineRule="exact"/>
              <w:ind w:left="813"/>
              <w:jc w:val="left"/>
              <w:rPr>
                <w:b/>
              </w:rPr>
            </w:pPr>
            <w:r w:rsidRPr="005D3FB1">
              <w:rPr>
                <w:b/>
              </w:rPr>
              <w:t xml:space="preserve">           2022</w:t>
            </w:r>
          </w:p>
        </w:tc>
      </w:tr>
      <w:tr w:rsidR="009C4FA6" w:rsidRPr="005D3FB1" w14:paraId="030805F7" w14:textId="77777777" w:rsidTr="00583C52">
        <w:trPr>
          <w:trHeight w:val="253"/>
        </w:trPr>
        <w:tc>
          <w:tcPr>
            <w:tcW w:w="4831" w:type="dxa"/>
          </w:tcPr>
          <w:p w14:paraId="0FE952AF" w14:textId="77777777" w:rsidR="009C4FA6" w:rsidRPr="005D3FB1" w:rsidRDefault="009C4FA6" w:rsidP="009C4FA6">
            <w:pPr>
              <w:pStyle w:val="TableParagraph"/>
              <w:spacing w:line="234" w:lineRule="exact"/>
              <w:ind w:left="50"/>
              <w:jc w:val="left"/>
            </w:pPr>
          </w:p>
          <w:p w14:paraId="0515C43E" w14:textId="77777777" w:rsidR="009C4FA6" w:rsidRPr="005D3FB1" w:rsidRDefault="009C4FA6" w:rsidP="009C4FA6">
            <w:pPr>
              <w:pStyle w:val="TableParagraph"/>
              <w:spacing w:line="234" w:lineRule="exact"/>
              <w:ind w:left="50"/>
              <w:jc w:val="left"/>
            </w:pPr>
            <w:r w:rsidRPr="005D3FB1">
              <w:t>Secretaria</w:t>
            </w:r>
            <w:r w:rsidRPr="005D3FB1">
              <w:rPr>
                <w:spacing w:val="-3"/>
              </w:rPr>
              <w:t xml:space="preserve"> </w:t>
            </w:r>
            <w:r w:rsidRPr="005D3FB1">
              <w:t>de</w:t>
            </w:r>
            <w:r w:rsidRPr="005D3FB1">
              <w:rPr>
                <w:spacing w:val="-2"/>
              </w:rPr>
              <w:t xml:space="preserve"> </w:t>
            </w:r>
            <w:r w:rsidRPr="005D3FB1">
              <w:t>Educación</w:t>
            </w:r>
            <w:r w:rsidRPr="005D3FB1">
              <w:rPr>
                <w:spacing w:val="-2"/>
              </w:rPr>
              <w:t xml:space="preserve"> </w:t>
            </w:r>
            <w:r w:rsidRPr="005D3FB1">
              <w:t>Pública</w:t>
            </w:r>
          </w:p>
        </w:tc>
        <w:tc>
          <w:tcPr>
            <w:tcW w:w="2427" w:type="dxa"/>
          </w:tcPr>
          <w:p w14:paraId="2F1628A2" w14:textId="77777777" w:rsidR="009C4FA6" w:rsidRPr="005D3FB1" w:rsidRDefault="009C4FA6" w:rsidP="009C4FA6">
            <w:pPr>
              <w:pStyle w:val="TableParagraph"/>
              <w:spacing w:line="234" w:lineRule="exact"/>
              <w:ind w:right="195"/>
            </w:pPr>
          </w:p>
          <w:p w14:paraId="0021ABD7" w14:textId="665A4CBF" w:rsidR="009C4FA6" w:rsidRPr="004B2FD5" w:rsidRDefault="009C4FA6" w:rsidP="00E47B77">
            <w:pPr>
              <w:pStyle w:val="TableParagraph"/>
              <w:spacing w:line="234" w:lineRule="exact"/>
              <w:ind w:right="195"/>
              <w:rPr>
                <w:lang w:val="es-MX"/>
              </w:rPr>
            </w:pPr>
            <w:r>
              <w:rPr>
                <w:lang w:val="es-MX"/>
              </w:rPr>
              <w:t>1,</w:t>
            </w:r>
            <w:r w:rsidR="00A15573">
              <w:rPr>
                <w:lang w:val="es-MX"/>
              </w:rPr>
              <w:t>311,</w:t>
            </w:r>
            <w:r w:rsidR="004C12B3">
              <w:rPr>
                <w:lang w:val="es-MX"/>
              </w:rPr>
              <w:t>29</w:t>
            </w:r>
            <w:r w:rsidR="00E47B77">
              <w:rPr>
                <w:lang w:val="es-MX"/>
              </w:rPr>
              <w:t>7</w:t>
            </w:r>
            <w:r w:rsidR="004C12B3">
              <w:rPr>
                <w:lang w:val="es-MX"/>
              </w:rPr>
              <w:t>,872</w:t>
            </w:r>
          </w:p>
        </w:tc>
        <w:tc>
          <w:tcPr>
            <w:tcW w:w="2086" w:type="dxa"/>
          </w:tcPr>
          <w:p w14:paraId="47B6E76A" w14:textId="77777777" w:rsidR="009C4FA6" w:rsidRPr="005D3FB1" w:rsidRDefault="009C4FA6" w:rsidP="009C4FA6">
            <w:pPr>
              <w:pStyle w:val="TableParagraph"/>
              <w:spacing w:line="234" w:lineRule="exact"/>
              <w:ind w:right="195"/>
            </w:pPr>
          </w:p>
          <w:p w14:paraId="32690C42" w14:textId="0A2613E2" w:rsidR="009C4FA6" w:rsidRPr="00D45518" w:rsidRDefault="00EB2AAC" w:rsidP="000C7616">
            <w:pPr>
              <w:pStyle w:val="TableParagraph"/>
              <w:spacing w:line="234" w:lineRule="exact"/>
              <w:ind w:right="48"/>
              <w:rPr>
                <w:highlight w:val="yellow"/>
              </w:rPr>
            </w:pPr>
            <w:r>
              <w:rPr>
                <w:lang w:val="es-MX"/>
              </w:rPr>
              <w:t>1,260,326,356</w:t>
            </w:r>
          </w:p>
        </w:tc>
      </w:tr>
      <w:tr w:rsidR="009C4FA6" w:rsidRPr="005D3FB1" w14:paraId="0F0CB4B9" w14:textId="77777777" w:rsidTr="00583C52">
        <w:trPr>
          <w:trHeight w:val="253"/>
        </w:trPr>
        <w:tc>
          <w:tcPr>
            <w:tcW w:w="4831" w:type="dxa"/>
          </w:tcPr>
          <w:p w14:paraId="087511B9" w14:textId="77777777" w:rsidR="009C4FA6" w:rsidRPr="005D3FB1" w:rsidRDefault="009C4FA6" w:rsidP="009C4FA6">
            <w:pPr>
              <w:pStyle w:val="TableParagraph"/>
              <w:spacing w:line="234" w:lineRule="exact"/>
              <w:ind w:left="50"/>
              <w:jc w:val="left"/>
            </w:pPr>
            <w:r w:rsidRPr="005D3FB1">
              <w:t>Ayuntamiento de</w:t>
            </w:r>
            <w:r w:rsidRPr="005D3FB1">
              <w:rPr>
                <w:spacing w:val="-3"/>
              </w:rPr>
              <w:t xml:space="preserve"> </w:t>
            </w:r>
            <w:r w:rsidRPr="005D3FB1">
              <w:t>Los Cabos</w:t>
            </w:r>
          </w:p>
        </w:tc>
        <w:tc>
          <w:tcPr>
            <w:tcW w:w="2427" w:type="dxa"/>
          </w:tcPr>
          <w:p w14:paraId="0E35A2FA" w14:textId="77777777" w:rsidR="009C4FA6" w:rsidRPr="004B2FD5" w:rsidRDefault="009C4FA6" w:rsidP="009C4FA6">
            <w:pPr>
              <w:pStyle w:val="TableParagraph"/>
              <w:spacing w:line="234" w:lineRule="exact"/>
              <w:ind w:right="195"/>
              <w:rPr>
                <w:lang w:val="es-MX"/>
              </w:rPr>
            </w:pPr>
            <w:r w:rsidRPr="004B2FD5">
              <w:t xml:space="preserve">               572,470 </w:t>
            </w:r>
          </w:p>
        </w:tc>
        <w:tc>
          <w:tcPr>
            <w:tcW w:w="2086" w:type="dxa"/>
          </w:tcPr>
          <w:p w14:paraId="3ABA1036" w14:textId="154C1399" w:rsidR="009C4FA6" w:rsidRPr="00D45518" w:rsidRDefault="009C4FA6" w:rsidP="009C4FA6">
            <w:pPr>
              <w:pStyle w:val="TableParagraph"/>
              <w:spacing w:line="234" w:lineRule="exact"/>
              <w:ind w:right="48"/>
              <w:rPr>
                <w:highlight w:val="yellow"/>
              </w:rPr>
            </w:pPr>
            <w:r w:rsidRPr="004B2FD5">
              <w:t xml:space="preserve">               572,470 </w:t>
            </w:r>
          </w:p>
        </w:tc>
      </w:tr>
      <w:tr w:rsidR="009C4FA6" w:rsidRPr="005D3FB1" w14:paraId="05E82D70" w14:textId="77777777" w:rsidTr="00583C52">
        <w:trPr>
          <w:trHeight w:val="252"/>
        </w:trPr>
        <w:tc>
          <w:tcPr>
            <w:tcW w:w="4831" w:type="dxa"/>
          </w:tcPr>
          <w:p w14:paraId="757DCD29" w14:textId="77777777" w:rsidR="009C4FA6" w:rsidRPr="005D3FB1" w:rsidRDefault="009C4FA6" w:rsidP="009C4FA6">
            <w:pPr>
              <w:pStyle w:val="TableParagraph"/>
              <w:ind w:left="50"/>
              <w:jc w:val="left"/>
            </w:pPr>
            <w:r w:rsidRPr="005D3FB1">
              <w:t>Ayuntamiento de</w:t>
            </w:r>
            <w:r w:rsidRPr="005D3FB1">
              <w:rPr>
                <w:spacing w:val="-3"/>
              </w:rPr>
              <w:t xml:space="preserve"> </w:t>
            </w:r>
            <w:r w:rsidRPr="005D3FB1">
              <w:t>Comondú</w:t>
            </w:r>
          </w:p>
        </w:tc>
        <w:tc>
          <w:tcPr>
            <w:tcW w:w="2427" w:type="dxa"/>
          </w:tcPr>
          <w:p w14:paraId="76348152" w14:textId="59A74268" w:rsidR="009C4FA6" w:rsidRPr="00D45518" w:rsidRDefault="003B1C70" w:rsidP="009C4FA6">
            <w:pPr>
              <w:pStyle w:val="TableParagraph"/>
              <w:ind w:right="195"/>
              <w:rPr>
                <w:lang w:val="es-MX"/>
              </w:rPr>
            </w:pPr>
            <w:r>
              <w:t>31,159</w:t>
            </w:r>
            <w:r w:rsidR="009C4FA6" w:rsidRPr="004B2FD5">
              <w:t xml:space="preserve"> </w:t>
            </w:r>
          </w:p>
        </w:tc>
        <w:tc>
          <w:tcPr>
            <w:tcW w:w="2086" w:type="dxa"/>
          </w:tcPr>
          <w:p w14:paraId="5752287D" w14:textId="715E0BB7" w:rsidR="009C4FA6" w:rsidRPr="00D45518" w:rsidRDefault="003B1C70" w:rsidP="009C4FA6">
            <w:pPr>
              <w:pStyle w:val="TableParagraph"/>
              <w:ind w:right="48"/>
              <w:rPr>
                <w:highlight w:val="yellow"/>
              </w:rPr>
            </w:pPr>
            <w:r>
              <w:t>31,159</w:t>
            </w:r>
          </w:p>
        </w:tc>
      </w:tr>
      <w:tr w:rsidR="009C4FA6" w:rsidRPr="005D3FB1" w14:paraId="364EA7A7" w14:textId="77777777" w:rsidTr="00583C52">
        <w:trPr>
          <w:trHeight w:val="253"/>
        </w:trPr>
        <w:tc>
          <w:tcPr>
            <w:tcW w:w="4831" w:type="dxa"/>
          </w:tcPr>
          <w:p w14:paraId="3723D5FD" w14:textId="77777777" w:rsidR="009C4FA6" w:rsidRPr="005D3FB1" w:rsidRDefault="009C4FA6" w:rsidP="009C4FA6">
            <w:pPr>
              <w:pStyle w:val="TableParagraph"/>
              <w:ind w:left="50"/>
              <w:jc w:val="left"/>
            </w:pPr>
            <w:r w:rsidRPr="005D3FB1">
              <w:t>Ayuntamiento de</w:t>
            </w:r>
            <w:r w:rsidRPr="005D3FB1">
              <w:rPr>
                <w:spacing w:val="-3"/>
              </w:rPr>
              <w:t xml:space="preserve"> </w:t>
            </w:r>
            <w:r w:rsidRPr="005D3FB1">
              <w:t>Mulegé</w:t>
            </w:r>
          </w:p>
        </w:tc>
        <w:tc>
          <w:tcPr>
            <w:tcW w:w="2427" w:type="dxa"/>
          </w:tcPr>
          <w:p w14:paraId="74D51C81" w14:textId="5857D09D" w:rsidR="009C4FA6" w:rsidRPr="00D45518" w:rsidRDefault="003B1C70" w:rsidP="001D53D1">
            <w:pPr>
              <w:pStyle w:val="TableParagraph"/>
              <w:spacing w:line="234" w:lineRule="exact"/>
              <w:ind w:right="195"/>
              <w:rPr>
                <w:lang w:val="es-MX"/>
              </w:rPr>
            </w:pPr>
            <w:r>
              <w:t>7,146,464</w:t>
            </w:r>
            <w:r w:rsidR="009C4FA6" w:rsidRPr="00D45518">
              <w:t xml:space="preserve"> </w:t>
            </w:r>
          </w:p>
        </w:tc>
        <w:tc>
          <w:tcPr>
            <w:tcW w:w="2086" w:type="dxa"/>
          </w:tcPr>
          <w:p w14:paraId="2EB379A6" w14:textId="7349C5B6" w:rsidR="009C4FA6" w:rsidRPr="00D45518" w:rsidRDefault="003B1C70" w:rsidP="001D53D1">
            <w:pPr>
              <w:pStyle w:val="TableParagraph"/>
              <w:spacing w:line="234" w:lineRule="exact"/>
              <w:ind w:right="48"/>
              <w:rPr>
                <w:highlight w:val="yellow"/>
              </w:rPr>
            </w:pPr>
            <w:r>
              <w:t>7,146,464</w:t>
            </w:r>
            <w:r w:rsidR="009C4FA6" w:rsidRPr="00D45518">
              <w:t xml:space="preserve"> </w:t>
            </w:r>
          </w:p>
        </w:tc>
      </w:tr>
      <w:tr w:rsidR="009C4FA6" w:rsidRPr="005D3FB1" w14:paraId="77552501" w14:textId="77777777" w:rsidTr="00583C52">
        <w:trPr>
          <w:trHeight w:val="252"/>
        </w:trPr>
        <w:tc>
          <w:tcPr>
            <w:tcW w:w="4831" w:type="dxa"/>
          </w:tcPr>
          <w:p w14:paraId="02827D0D" w14:textId="77777777" w:rsidR="009C4FA6" w:rsidRPr="005D3FB1" w:rsidRDefault="009C4FA6" w:rsidP="009C4FA6">
            <w:pPr>
              <w:pStyle w:val="TableParagraph"/>
              <w:spacing w:line="232" w:lineRule="exact"/>
              <w:ind w:left="50"/>
              <w:jc w:val="left"/>
            </w:pPr>
            <w:r w:rsidRPr="005D3FB1">
              <w:t>Ayuntamiento de</w:t>
            </w:r>
            <w:r w:rsidRPr="005D3FB1">
              <w:rPr>
                <w:spacing w:val="-3"/>
              </w:rPr>
              <w:t xml:space="preserve"> </w:t>
            </w:r>
            <w:r w:rsidRPr="005D3FB1">
              <w:t>Loreto</w:t>
            </w:r>
          </w:p>
        </w:tc>
        <w:tc>
          <w:tcPr>
            <w:tcW w:w="2427" w:type="dxa"/>
          </w:tcPr>
          <w:p w14:paraId="630404DB" w14:textId="38914463" w:rsidR="009C4FA6" w:rsidRPr="00D45518" w:rsidRDefault="009C4FA6" w:rsidP="003B1C70">
            <w:pPr>
              <w:pStyle w:val="TableParagraph"/>
              <w:spacing w:line="232" w:lineRule="exact"/>
              <w:ind w:right="195"/>
              <w:rPr>
                <w:lang w:val="es-MX"/>
              </w:rPr>
            </w:pPr>
            <w:r w:rsidRPr="00D45518">
              <w:t xml:space="preserve">               </w:t>
            </w:r>
            <w:r w:rsidR="003B1C70">
              <w:t>111,237</w:t>
            </w:r>
          </w:p>
        </w:tc>
        <w:tc>
          <w:tcPr>
            <w:tcW w:w="2086" w:type="dxa"/>
          </w:tcPr>
          <w:p w14:paraId="2C3B3B0D" w14:textId="4BEA1491" w:rsidR="009C4FA6" w:rsidRPr="00D45518" w:rsidRDefault="003B1C70" w:rsidP="001D53D1">
            <w:pPr>
              <w:pStyle w:val="TableParagraph"/>
              <w:spacing w:line="232" w:lineRule="exact"/>
              <w:ind w:right="48"/>
              <w:rPr>
                <w:highlight w:val="yellow"/>
              </w:rPr>
            </w:pPr>
            <w:r>
              <w:t>111,237</w:t>
            </w:r>
          </w:p>
        </w:tc>
      </w:tr>
      <w:tr w:rsidR="009C4FA6" w:rsidRPr="005D3FB1" w14:paraId="350A0F16" w14:textId="77777777" w:rsidTr="00583C52">
        <w:trPr>
          <w:trHeight w:val="251"/>
        </w:trPr>
        <w:tc>
          <w:tcPr>
            <w:tcW w:w="4831" w:type="dxa"/>
          </w:tcPr>
          <w:p w14:paraId="18799BEA" w14:textId="77777777" w:rsidR="009C4FA6" w:rsidRPr="005D3FB1" w:rsidRDefault="009C4FA6" w:rsidP="009C4FA6">
            <w:pPr>
              <w:pStyle w:val="TableParagraph"/>
              <w:spacing w:line="231" w:lineRule="exact"/>
              <w:ind w:left="50"/>
              <w:jc w:val="left"/>
            </w:pPr>
            <w:r w:rsidRPr="005D3FB1">
              <w:t>Junta</w:t>
            </w:r>
            <w:r w:rsidRPr="005D3FB1">
              <w:rPr>
                <w:spacing w:val="-1"/>
              </w:rPr>
              <w:t xml:space="preserve"> </w:t>
            </w:r>
            <w:r w:rsidRPr="005D3FB1">
              <w:t>Estatal</w:t>
            </w:r>
            <w:r w:rsidRPr="005D3FB1">
              <w:rPr>
                <w:spacing w:val="-3"/>
              </w:rPr>
              <w:t xml:space="preserve"> </w:t>
            </w:r>
            <w:r w:rsidRPr="005D3FB1">
              <w:t>de</w:t>
            </w:r>
            <w:r w:rsidRPr="005D3FB1">
              <w:rPr>
                <w:spacing w:val="-1"/>
              </w:rPr>
              <w:t xml:space="preserve"> </w:t>
            </w:r>
            <w:r w:rsidRPr="005D3FB1">
              <w:t>Caminos</w:t>
            </w:r>
            <w:r w:rsidRPr="005D3FB1">
              <w:rPr>
                <w:spacing w:val="1"/>
              </w:rPr>
              <w:t xml:space="preserve"> </w:t>
            </w:r>
            <w:r w:rsidRPr="005D3FB1">
              <w:t>de</w:t>
            </w:r>
            <w:r w:rsidRPr="005D3FB1">
              <w:rPr>
                <w:spacing w:val="-1"/>
              </w:rPr>
              <w:t xml:space="preserve"> </w:t>
            </w:r>
            <w:r w:rsidRPr="005D3FB1">
              <w:t>BCS</w:t>
            </w:r>
          </w:p>
        </w:tc>
        <w:tc>
          <w:tcPr>
            <w:tcW w:w="2427" w:type="dxa"/>
          </w:tcPr>
          <w:p w14:paraId="0C5F1FED" w14:textId="77777777" w:rsidR="009C4FA6" w:rsidRPr="00D45518" w:rsidRDefault="009C4FA6" w:rsidP="009C4FA6">
            <w:pPr>
              <w:pStyle w:val="TableParagraph"/>
              <w:spacing w:line="232" w:lineRule="exact"/>
              <w:ind w:right="192"/>
              <w:rPr>
                <w:lang w:val="es-MX"/>
              </w:rPr>
            </w:pPr>
            <w:r w:rsidRPr="00D45518">
              <w:t xml:space="preserve">         80,436,234 </w:t>
            </w:r>
          </w:p>
        </w:tc>
        <w:tc>
          <w:tcPr>
            <w:tcW w:w="2086" w:type="dxa"/>
          </w:tcPr>
          <w:p w14:paraId="38587840" w14:textId="38B1DB56" w:rsidR="009C4FA6" w:rsidRPr="00D45518" w:rsidRDefault="009C4FA6" w:rsidP="009C4FA6">
            <w:pPr>
              <w:pStyle w:val="TableParagraph"/>
              <w:spacing w:line="232" w:lineRule="exact"/>
              <w:ind w:right="48"/>
              <w:rPr>
                <w:highlight w:val="yellow"/>
              </w:rPr>
            </w:pPr>
            <w:r w:rsidRPr="00D45518">
              <w:t xml:space="preserve">         80,436,234 </w:t>
            </w:r>
          </w:p>
        </w:tc>
      </w:tr>
      <w:tr w:rsidR="009C4FA6" w:rsidRPr="005D3FB1" w14:paraId="5FD148FE" w14:textId="77777777" w:rsidTr="00583C52">
        <w:trPr>
          <w:trHeight w:val="253"/>
        </w:trPr>
        <w:tc>
          <w:tcPr>
            <w:tcW w:w="4831" w:type="dxa"/>
          </w:tcPr>
          <w:p w14:paraId="5DF17EAE" w14:textId="77777777" w:rsidR="009C4FA6" w:rsidRPr="005D3FB1" w:rsidRDefault="009C4FA6" w:rsidP="009C4FA6">
            <w:pPr>
              <w:pStyle w:val="TableParagraph"/>
              <w:spacing w:before="1" w:line="232" w:lineRule="exact"/>
              <w:ind w:left="50"/>
              <w:jc w:val="left"/>
            </w:pPr>
            <w:r w:rsidRPr="005D3FB1">
              <w:t>H.</w:t>
            </w:r>
            <w:r w:rsidRPr="005D3FB1">
              <w:rPr>
                <w:spacing w:val="-2"/>
              </w:rPr>
              <w:t xml:space="preserve"> </w:t>
            </w:r>
            <w:r w:rsidRPr="005D3FB1">
              <w:t>Tribunal</w:t>
            </w:r>
            <w:r w:rsidRPr="005D3FB1">
              <w:rPr>
                <w:spacing w:val="-1"/>
              </w:rPr>
              <w:t xml:space="preserve"> </w:t>
            </w:r>
            <w:r w:rsidRPr="005D3FB1">
              <w:t>Superior de</w:t>
            </w:r>
            <w:r w:rsidRPr="005D3FB1">
              <w:rPr>
                <w:spacing w:val="-3"/>
              </w:rPr>
              <w:t xml:space="preserve"> </w:t>
            </w:r>
            <w:r w:rsidRPr="005D3FB1">
              <w:t>Justicia</w:t>
            </w:r>
            <w:r w:rsidRPr="005D3FB1">
              <w:rPr>
                <w:spacing w:val="-1"/>
              </w:rPr>
              <w:t xml:space="preserve"> </w:t>
            </w:r>
            <w:r w:rsidRPr="005D3FB1">
              <w:t>del Estado</w:t>
            </w:r>
          </w:p>
        </w:tc>
        <w:tc>
          <w:tcPr>
            <w:tcW w:w="2427" w:type="dxa"/>
          </w:tcPr>
          <w:p w14:paraId="1495C230" w14:textId="77777777" w:rsidR="009C4FA6" w:rsidRPr="00D45518" w:rsidRDefault="009C4FA6" w:rsidP="009C4FA6">
            <w:pPr>
              <w:pStyle w:val="TableParagraph"/>
              <w:ind w:right="210"/>
              <w:rPr>
                <w:lang w:val="es-MX"/>
              </w:rPr>
            </w:pPr>
            <w:r w:rsidRPr="00D45518">
              <w:t xml:space="preserve">           9,200,000 </w:t>
            </w:r>
          </w:p>
        </w:tc>
        <w:tc>
          <w:tcPr>
            <w:tcW w:w="2086" w:type="dxa"/>
          </w:tcPr>
          <w:p w14:paraId="50477145" w14:textId="7D444DDE" w:rsidR="009C4FA6" w:rsidRPr="00D45518" w:rsidRDefault="009C4FA6" w:rsidP="009C4FA6">
            <w:pPr>
              <w:pStyle w:val="TableParagraph"/>
              <w:ind w:right="48"/>
              <w:rPr>
                <w:highlight w:val="yellow"/>
              </w:rPr>
            </w:pPr>
            <w:r w:rsidRPr="00D45518">
              <w:t xml:space="preserve">           9,200,000 </w:t>
            </w:r>
          </w:p>
        </w:tc>
      </w:tr>
      <w:tr w:rsidR="009C4FA6" w:rsidRPr="005D3FB1" w14:paraId="500F9396" w14:textId="77777777" w:rsidTr="00583C52">
        <w:trPr>
          <w:trHeight w:val="252"/>
        </w:trPr>
        <w:tc>
          <w:tcPr>
            <w:tcW w:w="4831" w:type="dxa"/>
          </w:tcPr>
          <w:p w14:paraId="7AEA2BCF" w14:textId="77777777" w:rsidR="009C4FA6" w:rsidRPr="005D3FB1" w:rsidRDefault="009C4FA6" w:rsidP="009C4FA6">
            <w:pPr>
              <w:pStyle w:val="TableParagraph"/>
              <w:ind w:left="50"/>
              <w:jc w:val="left"/>
            </w:pPr>
            <w:r w:rsidRPr="005D3FB1">
              <w:t>Conalep</w:t>
            </w:r>
            <w:r w:rsidRPr="005D3FB1">
              <w:rPr>
                <w:spacing w:val="-2"/>
              </w:rPr>
              <w:t xml:space="preserve"> </w:t>
            </w:r>
            <w:r w:rsidRPr="005D3FB1">
              <w:t>Estado</w:t>
            </w:r>
            <w:r w:rsidRPr="005D3FB1">
              <w:rPr>
                <w:spacing w:val="-1"/>
              </w:rPr>
              <w:t xml:space="preserve"> </w:t>
            </w:r>
            <w:r w:rsidRPr="005D3FB1">
              <w:t>de</w:t>
            </w:r>
            <w:r w:rsidRPr="005D3FB1">
              <w:rPr>
                <w:spacing w:val="-3"/>
              </w:rPr>
              <w:t xml:space="preserve"> </w:t>
            </w:r>
            <w:r w:rsidRPr="005D3FB1">
              <w:t>B.C.S.</w:t>
            </w:r>
          </w:p>
        </w:tc>
        <w:tc>
          <w:tcPr>
            <w:tcW w:w="2427" w:type="dxa"/>
          </w:tcPr>
          <w:p w14:paraId="049FA7DA" w14:textId="7904CCD2" w:rsidR="009C4FA6" w:rsidRPr="00D45518" w:rsidRDefault="009C4FA6" w:rsidP="00875E9B">
            <w:pPr>
              <w:pStyle w:val="TableParagraph"/>
              <w:ind w:right="180"/>
              <w:rPr>
                <w:lang w:val="es-MX"/>
              </w:rPr>
            </w:pPr>
            <w:r w:rsidRPr="00D45518">
              <w:t xml:space="preserve">         </w:t>
            </w:r>
            <w:r w:rsidR="003B1C70">
              <w:t>94,373,28</w:t>
            </w:r>
            <w:r w:rsidR="00875E9B">
              <w:t>3</w:t>
            </w:r>
          </w:p>
        </w:tc>
        <w:tc>
          <w:tcPr>
            <w:tcW w:w="2086" w:type="dxa"/>
          </w:tcPr>
          <w:p w14:paraId="7BF70F36" w14:textId="216A4B06" w:rsidR="009C4FA6" w:rsidRPr="00D45518" w:rsidRDefault="009C4FA6" w:rsidP="003B1C70">
            <w:pPr>
              <w:pStyle w:val="TableParagraph"/>
              <w:ind w:right="48"/>
              <w:rPr>
                <w:highlight w:val="yellow"/>
              </w:rPr>
            </w:pPr>
            <w:r w:rsidRPr="00D45518">
              <w:t xml:space="preserve">         </w:t>
            </w:r>
            <w:r w:rsidR="003B1C70">
              <w:t>94,373,284</w:t>
            </w:r>
          </w:p>
        </w:tc>
      </w:tr>
      <w:tr w:rsidR="009C4FA6" w:rsidRPr="005D3FB1" w14:paraId="38A19BC8" w14:textId="77777777" w:rsidTr="00583C52">
        <w:trPr>
          <w:trHeight w:val="253"/>
        </w:trPr>
        <w:tc>
          <w:tcPr>
            <w:tcW w:w="4831" w:type="dxa"/>
          </w:tcPr>
          <w:p w14:paraId="009DBCD5" w14:textId="77777777" w:rsidR="009C4FA6" w:rsidRPr="005D3FB1" w:rsidRDefault="009C4FA6" w:rsidP="009C4FA6">
            <w:pPr>
              <w:pStyle w:val="TableParagraph"/>
              <w:spacing w:before="1" w:line="232" w:lineRule="exact"/>
              <w:ind w:left="50"/>
              <w:jc w:val="left"/>
            </w:pPr>
            <w:r w:rsidRPr="005D3FB1">
              <w:t>Colegio</w:t>
            </w:r>
            <w:r w:rsidRPr="005D3FB1">
              <w:rPr>
                <w:spacing w:val="-2"/>
              </w:rPr>
              <w:t xml:space="preserve"> </w:t>
            </w:r>
            <w:r w:rsidRPr="005D3FB1">
              <w:t>de</w:t>
            </w:r>
            <w:r w:rsidRPr="005D3FB1">
              <w:rPr>
                <w:spacing w:val="-1"/>
              </w:rPr>
              <w:t xml:space="preserve"> </w:t>
            </w:r>
            <w:r w:rsidRPr="005D3FB1">
              <w:t>Bachilleres</w:t>
            </w:r>
            <w:r w:rsidRPr="005D3FB1">
              <w:rPr>
                <w:spacing w:val="-1"/>
              </w:rPr>
              <w:t xml:space="preserve"> </w:t>
            </w:r>
            <w:r w:rsidRPr="005D3FB1">
              <w:t>del</w:t>
            </w:r>
            <w:r w:rsidRPr="005D3FB1">
              <w:rPr>
                <w:spacing w:val="-2"/>
              </w:rPr>
              <w:t xml:space="preserve"> </w:t>
            </w:r>
            <w:r w:rsidRPr="005D3FB1">
              <w:t>Estado</w:t>
            </w:r>
            <w:r w:rsidRPr="005D3FB1">
              <w:rPr>
                <w:spacing w:val="-2"/>
              </w:rPr>
              <w:t xml:space="preserve"> </w:t>
            </w:r>
            <w:r w:rsidRPr="005D3FB1">
              <w:t>de</w:t>
            </w:r>
            <w:r w:rsidRPr="005D3FB1">
              <w:rPr>
                <w:spacing w:val="-3"/>
              </w:rPr>
              <w:t xml:space="preserve"> </w:t>
            </w:r>
            <w:r w:rsidRPr="005D3FB1">
              <w:t>B.C.S.</w:t>
            </w:r>
          </w:p>
        </w:tc>
        <w:tc>
          <w:tcPr>
            <w:tcW w:w="2427" w:type="dxa"/>
          </w:tcPr>
          <w:p w14:paraId="3E61FAF7" w14:textId="77777777" w:rsidR="009C4FA6" w:rsidRPr="00D45518" w:rsidRDefault="009C4FA6" w:rsidP="009C4FA6">
            <w:pPr>
              <w:pStyle w:val="TableParagraph"/>
              <w:spacing w:line="234" w:lineRule="exact"/>
              <w:ind w:right="181"/>
              <w:rPr>
                <w:lang w:val="es-MX"/>
              </w:rPr>
            </w:pPr>
            <w:r w:rsidRPr="00D45518">
              <w:t xml:space="preserve">      102,424,978 </w:t>
            </w:r>
          </w:p>
        </w:tc>
        <w:tc>
          <w:tcPr>
            <w:tcW w:w="2086" w:type="dxa"/>
          </w:tcPr>
          <w:p w14:paraId="4FE5A96D" w14:textId="55AD3468" w:rsidR="009C4FA6" w:rsidRPr="00D45518" w:rsidRDefault="009C4FA6" w:rsidP="009C4FA6">
            <w:pPr>
              <w:pStyle w:val="TableParagraph"/>
              <w:spacing w:line="234" w:lineRule="exact"/>
              <w:ind w:right="48"/>
              <w:rPr>
                <w:highlight w:val="yellow"/>
              </w:rPr>
            </w:pPr>
            <w:r w:rsidRPr="00D45518">
              <w:t xml:space="preserve">      102,424,978 </w:t>
            </w:r>
          </w:p>
        </w:tc>
      </w:tr>
      <w:tr w:rsidR="009C4FA6" w:rsidRPr="005D3FB1" w14:paraId="78571651" w14:textId="77777777" w:rsidTr="00500F5D">
        <w:trPr>
          <w:trHeight w:val="171"/>
        </w:trPr>
        <w:tc>
          <w:tcPr>
            <w:tcW w:w="4831" w:type="dxa"/>
          </w:tcPr>
          <w:p w14:paraId="2AE211B0" w14:textId="77777777" w:rsidR="009C4FA6" w:rsidRPr="005D3FB1" w:rsidRDefault="009C4FA6" w:rsidP="009C4FA6">
            <w:pPr>
              <w:pStyle w:val="TableParagraph"/>
              <w:spacing w:line="241" w:lineRule="exact"/>
              <w:ind w:left="50"/>
              <w:jc w:val="left"/>
            </w:pPr>
            <w:r w:rsidRPr="005D3FB1">
              <w:t>Otras</w:t>
            </w:r>
            <w:r w:rsidRPr="005D3FB1">
              <w:rPr>
                <w:spacing w:val="-4"/>
              </w:rPr>
              <w:t xml:space="preserve"> </w:t>
            </w:r>
            <w:r w:rsidRPr="005D3FB1">
              <w:t>Instituciones</w:t>
            </w:r>
          </w:p>
        </w:tc>
        <w:tc>
          <w:tcPr>
            <w:tcW w:w="2427" w:type="dxa"/>
          </w:tcPr>
          <w:p w14:paraId="3DCD5219" w14:textId="52A5ABDA" w:rsidR="009C4FA6" w:rsidRPr="00D45518" w:rsidRDefault="00844F87" w:rsidP="009C4FA6">
            <w:pPr>
              <w:pStyle w:val="TableParagraph"/>
              <w:tabs>
                <w:tab w:val="left" w:pos="636"/>
              </w:tabs>
              <w:spacing w:line="241" w:lineRule="exact"/>
              <w:ind w:right="181"/>
            </w:pPr>
            <w:r>
              <w:t>98,</w:t>
            </w:r>
            <w:r w:rsidR="003E6853">
              <w:t>0</w:t>
            </w:r>
            <w:r w:rsidR="00391A46">
              <w:t>9</w:t>
            </w:r>
            <w:r w:rsidR="003E6853">
              <w:t>8</w:t>
            </w:r>
            <w:r w:rsidR="00875E9B">
              <w:t>,</w:t>
            </w:r>
            <w:r w:rsidR="003E6853">
              <w:t>034</w:t>
            </w:r>
          </w:p>
          <w:p w14:paraId="08D355AA" w14:textId="77777777" w:rsidR="009C4FA6" w:rsidRPr="005D3FB1" w:rsidRDefault="009C4FA6" w:rsidP="009C4FA6">
            <w:pPr>
              <w:pStyle w:val="TableParagraph"/>
              <w:tabs>
                <w:tab w:val="left" w:pos="636"/>
              </w:tabs>
              <w:spacing w:line="241" w:lineRule="exact"/>
              <w:ind w:right="181"/>
            </w:pPr>
            <w:r w:rsidRPr="005D3FB1">
              <w:rPr>
                <w:noProof/>
                <w:lang w:val="es-MX" w:eastAsia="es-MX"/>
              </w:rPr>
              <mc:AlternateContent>
                <mc:Choice Requires="wpg">
                  <w:drawing>
                    <wp:inline distT="0" distB="0" distL="0" distR="0" wp14:anchorId="04E37BA7" wp14:editId="260B7775">
                      <wp:extent cx="1080770" cy="6350"/>
                      <wp:effectExtent l="0" t="0" r="0" b="4445"/>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1"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A85A233"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tc>
        <w:tc>
          <w:tcPr>
            <w:tcW w:w="2086" w:type="dxa"/>
          </w:tcPr>
          <w:p w14:paraId="7F3A3D85" w14:textId="4E194145" w:rsidR="009C4FA6" w:rsidRPr="00154A5E" w:rsidRDefault="00583C52" w:rsidP="00583C52">
            <w:pPr>
              <w:pStyle w:val="TableParagraph"/>
              <w:spacing w:line="241" w:lineRule="exact"/>
            </w:pPr>
            <w:r>
              <w:t xml:space="preserve">             </w:t>
            </w:r>
            <w:r w:rsidR="00844F87">
              <w:t>98,096,861</w:t>
            </w:r>
            <w:r w:rsidR="009C4FA6" w:rsidRPr="005D3FB1">
              <w:rPr>
                <w:noProof/>
                <w:lang w:val="es-MX" w:eastAsia="es-MX"/>
              </w:rPr>
              <mc:AlternateContent>
                <mc:Choice Requires="wpg">
                  <w:drawing>
                    <wp:inline distT="0" distB="0" distL="0" distR="0" wp14:anchorId="47961EEC" wp14:editId="652D1F85">
                      <wp:extent cx="1080770" cy="6350"/>
                      <wp:effectExtent l="0" t="0" r="0" b="4445"/>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2"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5C48E05"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tc>
      </w:tr>
      <w:tr w:rsidR="00214357" w:rsidRPr="005D3FB1" w14:paraId="00316035" w14:textId="77777777" w:rsidTr="00583C52">
        <w:trPr>
          <w:trHeight w:val="274"/>
        </w:trPr>
        <w:tc>
          <w:tcPr>
            <w:tcW w:w="4831" w:type="dxa"/>
          </w:tcPr>
          <w:p w14:paraId="40001D22" w14:textId="77777777" w:rsidR="00214357" w:rsidRPr="005D3FB1" w:rsidRDefault="008D5DC6">
            <w:pPr>
              <w:pStyle w:val="TableParagraph"/>
              <w:spacing w:before="1" w:line="240" w:lineRule="auto"/>
              <w:ind w:left="2393" w:right="1871"/>
              <w:jc w:val="center"/>
              <w:rPr>
                <w:b/>
              </w:rPr>
            </w:pPr>
            <w:r w:rsidRPr="005D3FB1">
              <w:rPr>
                <w:b/>
              </w:rPr>
              <w:t>Total</w:t>
            </w:r>
          </w:p>
        </w:tc>
        <w:tc>
          <w:tcPr>
            <w:tcW w:w="2427" w:type="dxa"/>
          </w:tcPr>
          <w:p w14:paraId="5F6A76FE" w14:textId="09F972EE" w:rsidR="00FB377E" w:rsidRPr="00FB377E" w:rsidRDefault="00FB377E" w:rsidP="00FB377E">
            <w:pPr>
              <w:pStyle w:val="TableParagraph"/>
              <w:spacing w:before="4" w:line="240" w:lineRule="auto"/>
              <w:ind w:right="210"/>
              <w:jc w:val="left"/>
              <w:rPr>
                <w:b/>
              </w:rPr>
            </w:pPr>
            <w:r w:rsidRPr="00FB377E">
              <w:rPr>
                <w:b/>
              </w:rPr>
              <w:t xml:space="preserve">         </w:t>
            </w:r>
            <w:r w:rsidR="00997ED3">
              <w:rPr>
                <w:b/>
              </w:rPr>
              <w:t xml:space="preserve"> </w:t>
            </w:r>
            <w:r>
              <w:rPr>
                <w:b/>
                <w:u w:val="single"/>
              </w:rPr>
              <w:t xml:space="preserve"> </w:t>
            </w:r>
            <w:r w:rsidR="003D6BEB">
              <w:rPr>
                <w:b/>
                <w:u w:val="single"/>
              </w:rPr>
              <w:t>$</w:t>
            </w:r>
            <w:r w:rsidR="009D10C0">
              <w:rPr>
                <w:b/>
                <w:u w:val="single"/>
              </w:rPr>
              <w:t>1,703,691,731</w:t>
            </w:r>
            <w:r w:rsidRPr="00FB377E">
              <w:rPr>
                <w:b/>
                <w:spacing w:val="-3"/>
                <w:u w:val="single"/>
              </w:rPr>
              <w:t xml:space="preserve"> </w:t>
            </w:r>
          </w:p>
          <w:p w14:paraId="1263DFB8" w14:textId="77777777" w:rsidR="00214357" w:rsidRPr="005D3FB1" w:rsidRDefault="00214357" w:rsidP="003817D9">
            <w:pPr>
              <w:pStyle w:val="TableParagraph"/>
              <w:spacing w:before="4" w:line="240" w:lineRule="auto"/>
              <w:ind w:right="210"/>
              <w:rPr>
                <w:b/>
              </w:rPr>
            </w:pPr>
          </w:p>
        </w:tc>
        <w:tc>
          <w:tcPr>
            <w:tcW w:w="2086" w:type="dxa"/>
          </w:tcPr>
          <w:p w14:paraId="1C8A4979" w14:textId="1A722056" w:rsidR="00214357" w:rsidRPr="00154A5E" w:rsidRDefault="00BB3405" w:rsidP="00844F87">
            <w:pPr>
              <w:pStyle w:val="TableParagraph"/>
              <w:spacing w:before="1" w:line="240" w:lineRule="auto"/>
              <w:ind w:right="50"/>
              <w:rPr>
                <w:b/>
              </w:rPr>
            </w:pPr>
            <w:r>
              <w:rPr>
                <w:b/>
                <w:u w:val="single"/>
              </w:rPr>
              <w:t>$</w:t>
            </w:r>
            <w:r w:rsidR="0026686F">
              <w:rPr>
                <w:b/>
                <w:u w:val="single"/>
              </w:rPr>
              <w:t>1,</w:t>
            </w:r>
            <w:r w:rsidR="00844F87">
              <w:rPr>
                <w:b/>
                <w:u w:val="single"/>
              </w:rPr>
              <w:t>652,719,043</w:t>
            </w:r>
          </w:p>
        </w:tc>
      </w:tr>
    </w:tbl>
    <w:p w14:paraId="01447C0B" w14:textId="77777777" w:rsidR="00214357" w:rsidRDefault="00214357">
      <w:pPr>
        <w:rPr>
          <w:rFonts w:ascii="Arial"/>
        </w:rPr>
        <w:sectPr w:rsidR="00214357" w:rsidSect="0057203D">
          <w:headerReference w:type="default" r:id="rId10"/>
          <w:footerReference w:type="default" r:id="rId11"/>
          <w:pgSz w:w="15840" w:h="12240" w:orient="landscape"/>
          <w:pgMar w:top="2200" w:right="1098" w:bottom="902" w:left="799" w:header="428" w:footer="709" w:gutter="0"/>
          <w:cols w:space="720"/>
        </w:sectPr>
      </w:pPr>
    </w:p>
    <w:p w14:paraId="213BE5C2" w14:textId="1856F37D" w:rsidR="00214357" w:rsidRDefault="008D5DC6" w:rsidP="00500F5D">
      <w:pPr>
        <w:pStyle w:val="Textoindependiente"/>
        <w:spacing w:before="94"/>
        <w:ind w:right="141"/>
      </w:pPr>
      <w:r w:rsidRPr="005D3FB1">
        <w:rPr>
          <w:b/>
        </w:rPr>
        <w:lastRenderedPageBreak/>
        <w:t>Cuentas</w:t>
      </w:r>
      <w:r w:rsidRPr="005D3FB1">
        <w:rPr>
          <w:b/>
          <w:spacing w:val="9"/>
        </w:rPr>
        <w:t xml:space="preserve"> </w:t>
      </w:r>
      <w:r w:rsidRPr="005D3FB1">
        <w:rPr>
          <w:b/>
        </w:rPr>
        <w:t>por</w:t>
      </w:r>
      <w:r w:rsidRPr="005D3FB1">
        <w:rPr>
          <w:b/>
          <w:spacing w:val="12"/>
        </w:rPr>
        <w:t xml:space="preserve"> </w:t>
      </w:r>
      <w:r w:rsidRPr="005D3FB1">
        <w:rPr>
          <w:b/>
        </w:rPr>
        <w:t>Cobrar</w:t>
      </w:r>
      <w:r w:rsidRPr="005D3FB1">
        <w:rPr>
          <w:b/>
          <w:spacing w:val="10"/>
        </w:rPr>
        <w:t xml:space="preserve"> </w:t>
      </w:r>
      <w:r w:rsidRPr="005D3FB1">
        <w:rPr>
          <w:b/>
        </w:rPr>
        <w:t>a</w:t>
      </w:r>
      <w:r w:rsidRPr="005D3FB1">
        <w:rPr>
          <w:b/>
          <w:spacing w:val="7"/>
        </w:rPr>
        <w:t xml:space="preserve"> </w:t>
      </w:r>
      <w:r w:rsidRPr="005D3FB1">
        <w:rPr>
          <w:b/>
        </w:rPr>
        <w:t>Ayuntamientos:</w:t>
      </w:r>
      <w:r w:rsidRPr="005D3FB1">
        <w:rPr>
          <w:b/>
          <w:spacing w:val="12"/>
        </w:rPr>
        <w:t xml:space="preserve"> </w:t>
      </w:r>
      <w:r w:rsidRPr="005D3FB1">
        <w:t>Registro</w:t>
      </w:r>
      <w:r w:rsidRPr="005D3FB1">
        <w:rPr>
          <w:spacing w:val="10"/>
        </w:rPr>
        <w:t xml:space="preserve"> </w:t>
      </w:r>
      <w:r w:rsidRPr="005D3FB1">
        <w:t>de</w:t>
      </w:r>
      <w:r w:rsidRPr="005D3FB1">
        <w:rPr>
          <w:spacing w:val="9"/>
        </w:rPr>
        <w:t xml:space="preserve"> </w:t>
      </w:r>
      <w:r w:rsidRPr="005D3FB1">
        <w:t>anticipos</w:t>
      </w:r>
      <w:r w:rsidRPr="005D3FB1">
        <w:rPr>
          <w:spacing w:val="10"/>
        </w:rPr>
        <w:t xml:space="preserve"> </w:t>
      </w:r>
      <w:r w:rsidRPr="005D3FB1">
        <w:t>de</w:t>
      </w:r>
      <w:r w:rsidRPr="005D3FB1">
        <w:rPr>
          <w:spacing w:val="9"/>
        </w:rPr>
        <w:t xml:space="preserve"> </w:t>
      </w:r>
      <w:r w:rsidRPr="005D3FB1">
        <w:t>las</w:t>
      </w:r>
      <w:r w:rsidRPr="005D3FB1">
        <w:rPr>
          <w:spacing w:val="10"/>
        </w:rPr>
        <w:t xml:space="preserve"> </w:t>
      </w:r>
      <w:r w:rsidRPr="005D3FB1">
        <w:t>participaciones</w:t>
      </w:r>
      <w:r w:rsidRPr="005D3FB1">
        <w:rPr>
          <w:spacing w:val="9"/>
        </w:rPr>
        <w:t xml:space="preserve"> </w:t>
      </w:r>
      <w:r w:rsidRPr="005D3FB1">
        <w:t>federales</w:t>
      </w:r>
      <w:r w:rsidRPr="005D3FB1">
        <w:rPr>
          <w:spacing w:val="10"/>
        </w:rPr>
        <w:t xml:space="preserve"> </w:t>
      </w:r>
      <w:r w:rsidRPr="005D3FB1">
        <w:t>con</w:t>
      </w:r>
      <w:r w:rsidRPr="005D3FB1">
        <w:rPr>
          <w:spacing w:val="9"/>
        </w:rPr>
        <w:t xml:space="preserve"> </w:t>
      </w:r>
      <w:r w:rsidRPr="005D3FB1">
        <w:t>los</w:t>
      </w:r>
      <w:r w:rsidRPr="005D3FB1">
        <w:rPr>
          <w:spacing w:val="10"/>
        </w:rPr>
        <w:t xml:space="preserve"> </w:t>
      </w:r>
      <w:r w:rsidRPr="005D3FB1">
        <w:t>Ayuntamientos</w:t>
      </w:r>
      <w:r w:rsidRPr="005D3FB1">
        <w:rPr>
          <w:spacing w:val="9"/>
        </w:rPr>
        <w:t xml:space="preserve"> </w:t>
      </w:r>
      <w:r w:rsidRPr="005D3FB1">
        <w:t>del</w:t>
      </w:r>
      <w:r w:rsidRPr="005D3FB1">
        <w:rPr>
          <w:spacing w:val="9"/>
        </w:rPr>
        <w:t xml:space="preserve"> </w:t>
      </w:r>
      <w:r w:rsidRPr="005D3FB1">
        <w:t>Estado</w:t>
      </w:r>
      <w:r w:rsidRPr="005D3FB1">
        <w:rPr>
          <w:spacing w:val="9"/>
        </w:rPr>
        <w:t xml:space="preserve"> </w:t>
      </w:r>
      <w:r w:rsidRPr="005D3FB1">
        <w:t>(La</w:t>
      </w:r>
      <w:r w:rsidRPr="005D3FB1">
        <w:rPr>
          <w:spacing w:val="10"/>
        </w:rPr>
        <w:t xml:space="preserve"> </w:t>
      </w:r>
      <w:proofErr w:type="gramStart"/>
      <w:r w:rsidRPr="005D3FB1">
        <w:t>Paz,</w:t>
      </w:r>
      <w:r w:rsidR="005D261D">
        <w:t xml:space="preserve"> </w:t>
      </w:r>
      <w:r w:rsidRPr="005D3FB1">
        <w:rPr>
          <w:spacing w:val="-58"/>
        </w:rPr>
        <w:t xml:space="preserve"> </w:t>
      </w:r>
      <w:r w:rsidRPr="005D3FB1">
        <w:t>Comondú</w:t>
      </w:r>
      <w:proofErr w:type="gramEnd"/>
      <w:r w:rsidRPr="005D3FB1">
        <w:t>, Los</w:t>
      </w:r>
      <w:r w:rsidRPr="005D3FB1">
        <w:rPr>
          <w:spacing w:val="1"/>
        </w:rPr>
        <w:t xml:space="preserve"> </w:t>
      </w:r>
      <w:r w:rsidRPr="005D3FB1">
        <w:t>Cabos,</w:t>
      </w:r>
      <w:r w:rsidRPr="005D3FB1">
        <w:rPr>
          <w:spacing w:val="2"/>
        </w:rPr>
        <w:t xml:space="preserve"> </w:t>
      </w:r>
      <w:r w:rsidRPr="005D3FB1">
        <w:t>Loreto</w:t>
      </w:r>
      <w:r w:rsidRPr="005D3FB1">
        <w:rPr>
          <w:spacing w:val="-2"/>
        </w:rPr>
        <w:t xml:space="preserve"> </w:t>
      </w:r>
      <w:r w:rsidRPr="005D3FB1">
        <w:t>y</w:t>
      </w:r>
      <w:r w:rsidRPr="005D3FB1">
        <w:rPr>
          <w:spacing w:val="-2"/>
        </w:rPr>
        <w:t xml:space="preserve"> </w:t>
      </w:r>
      <w:r w:rsidRPr="005D3FB1">
        <w:t>Mulegé)</w:t>
      </w:r>
      <w:r w:rsidRPr="005D3FB1">
        <w:rPr>
          <w:spacing w:val="2"/>
        </w:rPr>
        <w:t xml:space="preserve"> </w:t>
      </w:r>
      <w:r w:rsidRPr="005D3FB1">
        <w:t>y</w:t>
      </w:r>
      <w:r w:rsidRPr="005D3FB1">
        <w:rPr>
          <w:spacing w:val="-2"/>
        </w:rPr>
        <w:t xml:space="preserve"> </w:t>
      </w:r>
      <w:r w:rsidRPr="005D3FB1">
        <w:t>registro del crédito denominado</w:t>
      </w:r>
      <w:r w:rsidRPr="005D3FB1">
        <w:rPr>
          <w:spacing w:val="2"/>
        </w:rPr>
        <w:t xml:space="preserve"> </w:t>
      </w:r>
      <w:r w:rsidRPr="005D3FB1">
        <w:t>“Mandato Banobras”.</w:t>
      </w:r>
    </w:p>
    <w:p w14:paraId="5AC7D401" w14:textId="77777777" w:rsidR="00804900" w:rsidRPr="005D3FB1" w:rsidRDefault="00804900">
      <w:pPr>
        <w:pStyle w:val="Textoindependiente"/>
        <w:spacing w:before="94"/>
        <w:ind w:left="277"/>
      </w:pPr>
    </w:p>
    <w:p w14:paraId="11E9FC6D" w14:textId="5D7B6E21" w:rsidR="00214357" w:rsidRPr="00891147" w:rsidRDefault="008D5DC6" w:rsidP="00891147">
      <w:pPr>
        <w:pStyle w:val="Textoindependiente"/>
        <w:ind w:left="277"/>
        <w:rPr>
          <w:spacing w:val="1"/>
        </w:rPr>
      </w:pPr>
      <w:r w:rsidRPr="005D3FB1">
        <w:t>El saldo</w:t>
      </w:r>
      <w:r w:rsidRPr="005D3FB1">
        <w:rPr>
          <w:spacing w:val="1"/>
        </w:rPr>
        <w:t xml:space="preserve"> </w:t>
      </w:r>
      <w:r w:rsidRPr="005D3FB1">
        <w:t>a</w:t>
      </w:r>
      <w:r w:rsidRPr="005D3FB1">
        <w:rPr>
          <w:spacing w:val="1"/>
        </w:rPr>
        <w:t xml:space="preserve"> </w:t>
      </w:r>
      <w:r w:rsidRPr="005D3FB1">
        <w:t>cargo</w:t>
      </w:r>
      <w:r w:rsidRPr="005D3FB1">
        <w:rPr>
          <w:spacing w:val="1"/>
        </w:rPr>
        <w:t xml:space="preserve"> </w:t>
      </w:r>
      <w:r w:rsidRPr="005D3FB1">
        <w:t>de los</w:t>
      </w:r>
      <w:r w:rsidRPr="005D3FB1">
        <w:rPr>
          <w:spacing w:val="1"/>
        </w:rPr>
        <w:t xml:space="preserve"> </w:t>
      </w:r>
      <w:r w:rsidRPr="005D3FB1">
        <w:t>Ayuntamientos</w:t>
      </w:r>
      <w:r w:rsidRPr="005D3FB1">
        <w:rPr>
          <w:spacing w:val="2"/>
        </w:rPr>
        <w:t xml:space="preserve"> </w:t>
      </w:r>
      <w:r w:rsidRPr="005D3FB1">
        <w:t xml:space="preserve">al </w:t>
      </w:r>
      <w:r w:rsidR="00A15573">
        <w:t>3</w:t>
      </w:r>
      <w:r w:rsidR="003E6853">
        <w:t>1</w:t>
      </w:r>
      <w:r w:rsidRPr="005D3FB1">
        <w:t xml:space="preserve"> de</w:t>
      </w:r>
      <w:r w:rsidRPr="005D3FB1">
        <w:rPr>
          <w:spacing w:val="1"/>
        </w:rPr>
        <w:t xml:space="preserve"> </w:t>
      </w:r>
      <w:r w:rsidR="003E6853">
        <w:rPr>
          <w:spacing w:val="1"/>
        </w:rPr>
        <w:t>octu</w:t>
      </w:r>
      <w:r w:rsidR="00937C31">
        <w:rPr>
          <w:spacing w:val="1"/>
        </w:rPr>
        <w:t>bre</w:t>
      </w:r>
      <w:r w:rsidRPr="005D3FB1">
        <w:t xml:space="preserve"> de 202</w:t>
      </w:r>
      <w:r w:rsidR="00BB3405">
        <w:t>3</w:t>
      </w:r>
      <w:r w:rsidRPr="005D3FB1">
        <w:t xml:space="preserve"> y </w:t>
      </w:r>
      <w:r w:rsidR="00F0113E">
        <w:t xml:space="preserve">al 31 de diciembre del </w:t>
      </w:r>
      <w:r w:rsidR="00F0113E" w:rsidRPr="005D3FB1">
        <w:t>202</w:t>
      </w:r>
      <w:r w:rsidR="00F0113E">
        <w:t>2</w:t>
      </w:r>
      <w:r w:rsidRPr="005D3FB1">
        <w:t>, se</w:t>
      </w:r>
      <w:r w:rsidRPr="005D3FB1">
        <w:rPr>
          <w:spacing w:val="1"/>
        </w:rPr>
        <w:t xml:space="preserve"> </w:t>
      </w:r>
      <w:r w:rsidRPr="005D3FB1">
        <w:t>integra</w:t>
      </w:r>
      <w:r w:rsidRPr="005D3FB1">
        <w:rPr>
          <w:spacing w:val="2"/>
        </w:rPr>
        <w:t xml:space="preserve"> </w:t>
      </w:r>
      <w:r w:rsidRPr="005D3FB1">
        <w:t>de</w:t>
      </w:r>
      <w:r w:rsidRPr="005D3FB1">
        <w:rPr>
          <w:spacing w:val="-1"/>
        </w:rPr>
        <w:t xml:space="preserve"> </w:t>
      </w:r>
      <w:r w:rsidRPr="005D3FB1">
        <w:t>la siguiente</w:t>
      </w:r>
      <w:r w:rsidRPr="005D3FB1">
        <w:rPr>
          <w:spacing w:val="1"/>
        </w:rPr>
        <w:t xml:space="preserve"> </w:t>
      </w:r>
      <w:r w:rsidRPr="005D3FB1">
        <w:t>manera:</w:t>
      </w:r>
    </w:p>
    <w:p w14:paraId="588596DF" w14:textId="5EAB9F9E" w:rsidR="00214357" w:rsidRPr="005D3FB1" w:rsidRDefault="008D5DC6" w:rsidP="0043553C">
      <w:pPr>
        <w:pStyle w:val="Ttulo1"/>
        <w:tabs>
          <w:tab w:val="left" w:pos="8551"/>
        </w:tabs>
        <w:spacing w:before="252"/>
        <w:ind w:left="4723"/>
        <w:rPr>
          <w:rFonts w:ascii="Arial MT" w:hAnsi="Arial MT"/>
        </w:rPr>
      </w:pPr>
      <w:r w:rsidRPr="005D3FB1">
        <w:rPr>
          <w:rFonts w:ascii="Arial MT" w:hAnsi="Arial MT"/>
        </w:rPr>
        <w:t>Concepto</w:t>
      </w:r>
      <w:proofErr w:type="gramStart"/>
      <w:r w:rsidRPr="005D3FB1">
        <w:rPr>
          <w:rFonts w:ascii="Arial MT" w:hAnsi="Arial MT"/>
        </w:rPr>
        <w:tab/>
      </w:r>
      <w:r w:rsidR="0043553C">
        <w:rPr>
          <w:rFonts w:ascii="Arial MT" w:hAnsi="Arial MT"/>
        </w:rPr>
        <w:t xml:space="preserve">  </w:t>
      </w:r>
      <w:r w:rsidRPr="005D3FB1">
        <w:rPr>
          <w:rFonts w:ascii="Arial MT" w:hAnsi="Arial MT"/>
        </w:rPr>
        <w:t>202</w:t>
      </w:r>
      <w:r w:rsidR="00BB3405">
        <w:rPr>
          <w:rFonts w:ascii="Arial MT" w:hAnsi="Arial MT"/>
        </w:rPr>
        <w:t>3</w:t>
      </w:r>
      <w:proofErr w:type="gramEnd"/>
      <w:r w:rsidRPr="005D3FB1">
        <w:rPr>
          <w:rFonts w:ascii="Arial MT" w:hAnsi="Arial MT"/>
        </w:rPr>
        <w:tab/>
      </w:r>
      <w:r w:rsidR="0043553C">
        <w:rPr>
          <w:rFonts w:ascii="Arial MT" w:hAnsi="Arial MT"/>
        </w:rPr>
        <w:t xml:space="preserve">                           </w:t>
      </w:r>
      <w:r w:rsidR="00BB3405">
        <w:rPr>
          <w:rFonts w:ascii="Arial MT" w:hAnsi="Arial MT"/>
        </w:rPr>
        <w:t>2022</w:t>
      </w:r>
    </w:p>
    <w:tbl>
      <w:tblPr>
        <w:tblStyle w:val="TableNormal"/>
        <w:tblW w:w="0" w:type="auto"/>
        <w:tblInd w:w="2563" w:type="dxa"/>
        <w:tblLayout w:type="fixed"/>
        <w:tblLook w:val="01E0" w:firstRow="1" w:lastRow="1" w:firstColumn="1" w:lastColumn="1" w:noHBand="0" w:noVBand="0"/>
      </w:tblPr>
      <w:tblGrid>
        <w:gridCol w:w="4245"/>
        <w:gridCol w:w="3000"/>
        <w:gridCol w:w="2223"/>
      </w:tblGrid>
      <w:tr w:rsidR="00BB3405" w:rsidRPr="005D3FB1" w14:paraId="3751D911" w14:textId="77777777" w:rsidTr="008276E5">
        <w:trPr>
          <w:trHeight w:val="286"/>
        </w:trPr>
        <w:tc>
          <w:tcPr>
            <w:tcW w:w="4245" w:type="dxa"/>
          </w:tcPr>
          <w:p w14:paraId="17F9C879" w14:textId="77777777" w:rsidR="00BB3405" w:rsidRPr="005D3FB1" w:rsidRDefault="00BB3405" w:rsidP="00BB3405">
            <w:pPr>
              <w:pStyle w:val="TableParagraph"/>
              <w:ind w:left="50"/>
              <w:jc w:val="left"/>
            </w:pPr>
            <w:r w:rsidRPr="005D3FB1">
              <w:t>Ayuntamiento</w:t>
            </w:r>
            <w:r w:rsidRPr="005D3FB1">
              <w:rPr>
                <w:spacing w:val="1"/>
              </w:rPr>
              <w:t xml:space="preserve"> </w:t>
            </w:r>
            <w:r w:rsidRPr="005D3FB1">
              <w:t>de</w:t>
            </w:r>
            <w:r w:rsidRPr="005D3FB1">
              <w:rPr>
                <w:spacing w:val="-2"/>
              </w:rPr>
              <w:t xml:space="preserve"> </w:t>
            </w:r>
            <w:r w:rsidRPr="005D3FB1">
              <w:t>La Paz</w:t>
            </w:r>
          </w:p>
        </w:tc>
        <w:tc>
          <w:tcPr>
            <w:tcW w:w="3000" w:type="dxa"/>
          </w:tcPr>
          <w:p w14:paraId="648C8D2A" w14:textId="72A6A522" w:rsidR="00BB3405" w:rsidRPr="006474CF" w:rsidRDefault="003E6853" w:rsidP="00937C31">
            <w:pPr>
              <w:pStyle w:val="TableParagraph"/>
              <w:spacing w:line="232" w:lineRule="exact"/>
              <w:ind w:right="224"/>
              <w:rPr>
                <w:rFonts w:ascii="Calibri" w:eastAsia="Times New Roman" w:hAnsi="Calibri" w:cs="Calibri"/>
                <w:b/>
                <w:bCs/>
                <w:color w:val="000000"/>
                <w:lang w:val="es-MX"/>
              </w:rPr>
            </w:pPr>
            <w:r>
              <w:t>393,652,719</w:t>
            </w:r>
          </w:p>
        </w:tc>
        <w:tc>
          <w:tcPr>
            <w:tcW w:w="2223" w:type="dxa"/>
          </w:tcPr>
          <w:p w14:paraId="7F1081D6" w14:textId="6537B436" w:rsidR="00BB3405" w:rsidRPr="0078154A" w:rsidRDefault="00DC54ED" w:rsidP="00BB3405">
            <w:pPr>
              <w:pStyle w:val="TableParagraph"/>
              <w:ind w:right="63"/>
              <w:rPr>
                <w:highlight w:val="yellow"/>
              </w:rPr>
            </w:pPr>
            <w:r>
              <w:t>382,480,906</w:t>
            </w:r>
          </w:p>
        </w:tc>
      </w:tr>
      <w:tr w:rsidR="00BB3405" w:rsidRPr="005D3FB1" w14:paraId="3C7268CD" w14:textId="77777777" w:rsidTr="008276E5">
        <w:trPr>
          <w:trHeight w:val="286"/>
        </w:trPr>
        <w:tc>
          <w:tcPr>
            <w:tcW w:w="4245" w:type="dxa"/>
          </w:tcPr>
          <w:p w14:paraId="5A01316C" w14:textId="77777777" w:rsidR="00BB3405" w:rsidRPr="005D3FB1" w:rsidRDefault="00BB3405" w:rsidP="00BB3405">
            <w:pPr>
              <w:pStyle w:val="TableParagraph"/>
              <w:spacing w:line="232" w:lineRule="exact"/>
              <w:ind w:left="50"/>
              <w:jc w:val="left"/>
            </w:pPr>
            <w:r w:rsidRPr="005D3FB1">
              <w:t>Ayuntamiento de</w:t>
            </w:r>
            <w:r w:rsidRPr="005D3FB1">
              <w:rPr>
                <w:spacing w:val="-3"/>
              </w:rPr>
              <w:t xml:space="preserve"> </w:t>
            </w:r>
            <w:r w:rsidRPr="005D3FB1">
              <w:t>Comondú</w:t>
            </w:r>
          </w:p>
        </w:tc>
        <w:tc>
          <w:tcPr>
            <w:tcW w:w="3000" w:type="dxa"/>
          </w:tcPr>
          <w:p w14:paraId="7AD1EAAD" w14:textId="14B49175" w:rsidR="00BB3405" w:rsidRPr="005D3FB1" w:rsidRDefault="003E6853" w:rsidP="003E6853">
            <w:pPr>
              <w:pStyle w:val="TableParagraph"/>
              <w:spacing w:line="232" w:lineRule="exact"/>
              <w:ind w:right="224"/>
            </w:pPr>
            <w:r>
              <w:t>499,238,380</w:t>
            </w:r>
          </w:p>
        </w:tc>
        <w:tc>
          <w:tcPr>
            <w:tcW w:w="2223" w:type="dxa"/>
          </w:tcPr>
          <w:p w14:paraId="6224E502" w14:textId="53462A39" w:rsidR="00BB3405" w:rsidRPr="0078154A" w:rsidRDefault="00A15573" w:rsidP="00BB3405">
            <w:pPr>
              <w:pStyle w:val="TableParagraph"/>
              <w:spacing w:line="232" w:lineRule="exact"/>
              <w:ind w:right="63"/>
              <w:rPr>
                <w:highlight w:val="yellow"/>
              </w:rPr>
            </w:pPr>
            <w:r>
              <w:t>496,725,040</w:t>
            </w:r>
          </w:p>
        </w:tc>
      </w:tr>
      <w:tr w:rsidR="00BB3405" w:rsidRPr="005D3FB1" w14:paraId="420AA219" w14:textId="77777777" w:rsidTr="008276E5">
        <w:trPr>
          <w:trHeight w:val="286"/>
        </w:trPr>
        <w:tc>
          <w:tcPr>
            <w:tcW w:w="4245" w:type="dxa"/>
          </w:tcPr>
          <w:p w14:paraId="0C2B499B" w14:textId="77777777" w:rsidR="00BB3405" w:rsidRPr="005D3FB1" w:rsidRDefault="00BB3405" w:rsidP="00BB3405">
            <w:pPr>
              <w:pStyle w:val="TableParagraph"/>
              <w:spacing w:line="232" w:lineRule="exact"/>
              <w:ind w:left="50"/>
              <w:jc w:val="left"/>
            </w:pPr>
            <w:r w:rsidRPr="005D3FB1">
              <w:t>Ayuntamiento de</w:t>
            </w:r>
            <w:r w:rsidRPr="005D3FB1">
              <w:rPr>
                <w:spacing w:val="-3"/>
              </w:rPr>
              <w:t xml:space="preserve"> </w:t>
            </w:r>
            <w:r w:rsidRPr="005D3FB1">
              <w:t>Mulegé</w:t>
            </w:r>
          </w:p>
        </w:tc>
        <w:tc>
          <w:tcPr>
            <w:tcW w:w="3000" w:type="dxa"/>
          </w:tcPr>
          <w:p w14:paraId="73B37D92" w14:textId="0E50AB6A" w:rsidR="00BB3405" w:rsidRPr="005D3FB1" w:rsidRDefault="003E6853" w:rsidP="00937C31">
            <w:pPr>
              <w:pStyle w:val="TableParagraph"/>
              <w:spacing w:line="232" w:lineRule="exact"/>
              <w:ind w:right="224"/>
            </w:pPr>
            <w:r>
              <w:t>101,701,825</w:t>
            </w:r>
          </w:p>
        </w:tc>
        <w:tc>
          <w:tcPr>
            <w:tcW w:w="2223" w:type="dxa"/>
          </w:tcPr>
          <w:p w14:paraId="47E54811" w14:textId="45E539FC" w:rsidR="00BB3405" w:rsidRPr="0078154A" w:rsidRDefault="00A15573" w:rsidP="00D20B3E">
            <w:pPr>
              <w:pStyle w:val="TableParagraph"/>
              <w:spacing w:line="232" w:lineRule="exact"/>
              <w:ind w:right="63"/>
              <w:rPr>
                <w:highlight w:val="yellow"/>
              </w:rPr>
            </w:pPr>
            <w:r>
              <w:t>8</w:t>
            </w:r>
            <w:r w:rsidR="00D20B3E">
              <w:t>9</w:t>
            </w:r>
            <w:r>
              <w:t>,951,384</w:t>
            </w:r>
          </w:p>
        </w:tc>
      </w:tr>
      <w:tr w:rsidR="00BB3405" w:rsidRPr="005D3FB1" w14:paraId="5CF752DA" w14:textId="77777777" w:rsidTr="008276E5">
        <w:trPr>
          <w:trHeight w:val="287"/>
        </w:trPr>
        <w:tc>
          <w:tcPr>
            <w:tcW w:w="4245" w:type="dxa"/>
          </w:tcPr>
          <w:p w14:paraId="2CF95E78" w14:textId="77777777" w:rsidR="00BB3405" w:rsidRPr="005D3FB1" w:rsidRDefault="00BB3405" w:rsidP="00BB3405">
            <w:pPr>
              <w:pStyle w:val="TableParagraph"/>
              <w:spacing w:line="234" w:lineRule="exact"/>
              <w:ind w:left="50"/>
              <w:jc w:val="left"/>
            </w:pPr>
            <w:r w:rsidRPr="005D3FB1">
              <w:t>Ayuntamiento de</w:t>
            </w:r>
            <w:r w:rsidRPr="005D3FB1">
              <w:rPr>
                <w:spacing w:val="-3"/>
              </w:rPr>
              <w:t xml:space="preserve"> </w:t>
            </w:r>
            <w:r w:rsidRPr="005D3FB1">
              <w:t>Loreto</w:t>
            </w:r>
          </w:p>
        </w:tc>
        <w:tc>
          <w:tcPr>
            <w:tcW w:w="3000" w:type="dxa"/>
          </w:tcPr>
          <w:p w14:paraId="75A9DCB6" w14:textId="08D1539D" w:rsidR="00BB3405" w:rsidRPr="005D3FB1" w:rsidRDefault="001A0E47" w:rsidP="001A0E47">
            <w:pPr>
              <w:pStyle w:val="TableParagraph"/>
              <w:spacing w:line="234" w:lineRule="exact"/>
              <w:ind w:right="224"/>
            </w:pPr>
            <w:r>
              <w:t>23,3</w:t>
            </w:r>
            <w:r w:rsidR="00DE2FB4">
              <w:t>43,</w:t>
            </w:r>
            <w:r w:rsidR="00937C31">
              <w:t>529</w:t>
            </w:r>
          </w:p>
        </w:tc>
        <w:tc>
          <w:tcPr>
            <w:tcW w:w="2223" w:type="dxa"/>
          </w:tcPr>
          <w:p w14:paraId="10851806" w14:textId="0C958600" w:rsidR="00BB3405" w:rsidRPr="0078154A" w:rsidRDefault="00BB3405" w:rsidP="00BB3405">
            <w:pPr>
              <w:pStyle w:val="TableParagraph"/>
              <w:spacing w:line="234" w:lineRule="exact"/>
              <w:ind w:right="63"/>
              <w:rPr>
                <w:highlight w:val="yellow"/>
              </w:rPr>
            </w:pPr>
            <w:r>
              <w:t>23,343,529</w:t>
            </w:r>
          </w:p>
        </w:tc>
      </w:tr>
      <w:tr w:rsidR="00BB3405" w:rsidRPr="005D3FB1" w14:paraId="3B2606C2" w14:textId="77777777" w:rsidTr="008276E5">
        <w:trPr>
          <w:trHeight w:val="286"/>
        </w:trPr>
        <w:tc>
          <w:tcPr>
            <w:tcW w:w="4245" w:type="dxa"/>
          </w:tcPr>
          <w:p w14:paraId="173269A3" w14:textId="77777777" w:rsidR="00BB3405" w:rsidRPr="005D3FB1" w:rsidRDefault="00BB3405" w:rsidP="00BB3405">
            <w:pPr>
              <w:pStyle w:val="TableParagraph"/>
              <w:spacing w:line="232" w:lineRule="exact"/>
              <w:ind w:left="50"/>
              <w:jc w:val="left"/>
            </w:pPr>
            <w:r w:rsidRPr="005D3FB1">
              <w:t>Ayuntamiento de</w:t>
            </w:r>
            <w:r w:rsidRPr="005D3FB1">
              <w:rPr>
                <w:spacing w:val="-3"/>
              </w:rPr>
              <w:t xml:space="preserve"> </w:t>
            </w:r>
            <w:r w:rsidRPr="005D3FB1">
              <w:t>Los Cabos</w:t>
            </w:r>
          </w:p>
        </w:tc>
        <w:tc>
          <w:tcPr>
            <w:tcW w:w="3000" w:type="dxa"/>
          </w:tcPr>
          <w:p w14:paraId="040B5009" w14:textId="0A911B27" w:rsidR="00BB3405" w:rsidRPr="005D3FB1" w:rsidRDefault="003E6853" w:rsidP="003E6853">
            <w:pPr>
              <w:pStyle w:val="TableParagraph"/>
              <w:spacing w:line="232" w:lineRule="exact"/>
              <w:ind w:right="224"/>
            </w:pPr>
            <w:r>
              <w:t>51,116,397</w:t>
            </w:r>
          </w:p>
        </w:tc>
        <w:tc>
          <w:tcPr>
            <w:tcW w:w="2223" w:type="dxa"/>
          </w:tcPr>
          <w:p w14:paraId="410A1720" w14:textId="4B0DCE11" w:rsidR="00BB3405" w:rsidRPr="0078154A" w:rsidRDefault="002C1F4E" w:rsidP="00BB3405">
            <w:pPr>
              <w:pStyle w:val="TableParagraph"/>
              <w:spacing w:line="232" w:lineRule="exact"/>
              <w:ind w:right="63"/>
              <w:rPr>
                <w:highlight w:val="yellow"/>
              </w:rPr>
            </w:pPr>
            <w:r>
              <w:t>49,068,022</w:t>
            </w:r>
          </w:p>
        </w:tc>
      </w:tr>
      <w:tr w:rsidR="00BB3405" w:rsidRPr="005D3FB1" w14:paraId="53B13BD8" w14:textId="77777777" w:rsidTr="008276E5">
        <w:trPr>
          <w:trHeight w:val="289"/>
        </w:trPr>
        <w:tc>
          <w:tcPr>
            <w:tcW w:w="4245" w:type="dxa"/>
          </w:tcPr>
          <w:p w14:paraId="3CDE1C0A" w14:textId="77777777" w:rsidR="00BB3405" w:rsidRPr="005D3FB1" w:rsidRDefault="00BB3405" w:rsidP="00BB3405">
            <w:pPr>
              <w:pStyle w:val="TableParagraph"/>
              <w:spacing w:line="235" w:lineRule="exact"/>
              <w:ind w:left="50"/>
              <w:jc w:val="left"/>
            </w:pPr>
            <w:r w:rsidRPr="005D3FB1">
              <w:t>Crédito</w:t>
            </w:r>
            <w:r w:rsidRPr="005D3FB1">
              <w:rPr>
                <w:spacing w:val="-2"/>
              </w:rPr>
              <w:t xml:space="preserve"> </w:t>
            </w:r>
            <w:r w:rsidRPr="005D3FB1">
              <w:t>Mandato</w:t>
            </w:r>
            <w:r w:rsidRPr="005D3FB1">
              <w:rPr>
                <w:spacing w:val="-2"/>
              </w:rPr>
              <w:t xml:space="preserve"> </w:t>
            </w:r>
            <w:r w:rsidRPr="005D3FB1">
              <w:t>Banobras</w:t>
            </w:r>
          </w:p>
        </w:tc>
        <w:tc>
          <w:tcPr>
            <w:tcW w:w="3000" w:type="dxa"/>
          </w:tcPr>
          <w:p w14:paraId="2FE68420" w14:textId="77777777" w:rsidR="00BB3405" w:rsidRPr="005D3FB1" w:rsidRDefault="00BB3405" w:rsidP="00BB3405">
            <w:pPr>
              <w:pStyle w:val="TableParagraph"/>
              <w:tabs>
                <w:tab w:val="left" w:pos="416"/>
              </w:tabs>
              <w:spacing w:line="234" w:lineRule="exact"/>
              <w:ind w:right="181"/>
            </w:pPr>
            <w:r w:rsidRPr="005D3FB1">
              <w:rPr>
                <w:u w:val="single"/>
              </w:rPr>
              <w:t xml:space="preserve"> </w:t>
            </w:r>
            <w:r w:rsidRPr="005D3FB1">
              <w:rPr>
                <w:u w:val="single"/>
              </w:rPr>
              <w:tab/>
              <w:t xml:space="preserve">   156,865,939 </w:t>
            </w:r>
            <w:r w:rsidRPr="005D3FB1">
              <w:rPr>
                <w:spacing w:val="-23"/>
                <w:u w:val="single"/>
              </w:rPr>
              <w:t xml:space="preserve"> </w:t>
            </w:r>
          </w:p>
        </w:tc>
        <w:tc>
          <w:tcPr>
            <w:tcW w:w="2223" w:type="dxa"/>
          </w:tcPr>
          <w:p w14:paraId="396786F5" w14:textId="2D6B942F" w:rsidR="00BB3405" w:rsidRPr="0078154A" w:rsidRDefault="00BB3405" w:rsidP="00BB3405">
            <w:pPr>
              <w:pStyle w:val="TableParagraph"/>
              <w:tabs>
                <w:tab w:val="left" w:pos="469"/>
              </w:tabs>
              <w:spacing w:line="235" w:lineRule="exact"/>
              <w:ind w:right="64"/>
              <w:rPr>
                <w:highlight w:val="yellow"/>
              </w:rPr>
            </w:pPr>
            <w:r w:rsidRPr="005D3FB1">
              <w:rPr>
                <w:u w:val="single"/>
              </w:rPr>
              <w:t xml:space="preserve"> </w:t>
            </w:r>
            <w:r w:rsidRPr="005D3FB1">
              <w:rPr>
                <w:u w:val="single"/>
              </w:rPr>
              <w:tab/>
              <w:t xml:space="preserve">   156,865,939 </w:t>
            </w:r>
            <w:r w:rsidRPr="005D3FB1">
              <w:rPr>
                <w:spacing w:val="-23"/>
                <w:u w:val="single"/>
              </w:rPr>
              <w:t xml:space="preserve"> </w:t>
            </w:r>
          </w:p>
        </w:tc>
      </w:tr>
      <w:tr w:rsidR="00214357" w:rsidRPr="00F2157C" w14:paraId="416F4EB7" w14:textId="77777777" w:rsidTr="008276E5">
        <w:trPr>
          <w:trHeight w:val="403"/>
        </w:trPr>
        <w:tc>
          <w:tcPr>
            <w:tcW w:w="4245" w:type="dxa"/>
          </w:tcPr>
          <w:p w14:paraId="5151BB50" w14:textId="77777777" w:rsidR="00214357" w:rsidRPr="005D3FB1" w:rsidRDefault="008D5DC6">
            <w:pPr>
              <w:pStyle w:val="TableParagraph"/>
              <w:spacing w:before="1" w:line="240" w:lineRule="auto"/>
              <w:ind w:left="2412"/>
              <w:jc w:val="left"/>
              <w:rPr>
                <w:b/>
                <w:u w:val="single"/>
              </w:rPr>
            </w:pPr>
            <w:r w:rsidRPr="005D3FB1">
              <w:rPr>
                <w:b/>
                <w:u w:val="single"/>
              </w:rPr>
              <w:t>Total</w:t>
            </w:r>
          </w:p>
        </w:tc>
        <w:tc>
          <w:tcPr>
            <w:tcW w:w="3000" w:type="dxa"/>
          </w:tcPr>
          <w:p w14:paraId="478BD0D7" w14:textId="7D09AEFC" w:rsidR="00214357" w:rsidRPr="005D3FB1" w:rsidRDefault="00FC687E" w:rsidP="003E6853">
            <w:pPr>
              <w:pStyle w:val="TableParagraph"/>
              <w:spacing w:before="1" w:line="240" w:lineRule="auto"/>
              <w:ind w:right="142"/>
              <w:jc w:val="center"/>
              <w:rPr>
                <w:b/>
                <w:u w:val="single"/>
              </w:rPr>
            </w:pPr>
            <w:r w:rsidRPr="00FC687E">
              <w:rPr>
                <w:b/>
              </w:rPr>
              <w:t xml:space="preserve">                  </w:t>
            </w:r>
            <w:r>
              <w:rPr>
                <w:b/>
                <w:u w:val="single"/>
              </w:rPr>
              <w:t xml:space="preserve"> </w:t>
            </w:r>
            <w:r w:rsidR="008D5DC6" w:rsidRPr="005D3FB1">
              <w:rPr>
                <w:b/>
                <w:u w:val="single"/>
              </w:rPr>
              <w:t>$</w:t>
            </w:r>
            <w:r w:rsidR="006D6706" w:rsidRPr="006D6706">
              <w:rPr>
                <w:b/>
                <w:u w:val="single"/>
              </w:rPr>
              <w:t xml:space="preserve"> </w:t>
            </w:r>
            <w:r w:rsidR="00AD18A8">
              <w:rPr>
                <w:b/>
                <w:u w:val="single"/>
              </w:rPr>
              <w:t>1,</w:t>
            </w:r>
            <w:r w:rsidR="003E6853">
              <w:rPr>
                <w:b/>
                <w:u w:val="single"/>
              </w:rPr>
              <w:t>225,918,789</w:t>
            </w:r>
            <w:r>
              <w:rPr>
                <w:b/>
                <w:u w:val="single"/>
              </w:rPr>
              <w:t xml:space="preserve">  </w:t>
            </w:r>
            <w:r w:rsidR="006D6706" w:rsidRPr="006D6706">
              <w:rPr>
                <w:b/>
                <w:u w:val="single"/>
              </w:rPr>
              <w:t xml:space="preserve"> </w:t>
            </w:r>
            <w:r>
              <w:rPr>
                <w:b/>
                <w:u w:val="single"/>
              </w:rPr>
              <w:t xml:space="preserve"> </w:t>
            </w:r>
            <w:r w:rsidR="000010B3" w:rsidRPr="000010B3">
              <w:rPr>
                <w:b/>
                <w:u w:val="single"/>
              </w:rPr>
              <w:t xml:space="preserve"> </w:t>
            </w:r>
          </w:p>
        </w:tc>
        <w:tc>
          <w:tcPr>
            <w:tcW w:w="2223" w:type="dxa"/>
          </w:tcPr>
          <w:p w14:paraId="422FDE48" w14:textId="0C0F3A3A" w:rsidR="00214357" w:rsidRPr="00F2157C" w:rsidRDefault="00BB3405" w:rsidP="00A15573">
            <w:pPr>
              <w:jc w:val="right"/>
              <w:rPr>
                <w:u w:val="single"/>
              </w:rPr>
            </w:pPr>
            <w:r>
              <w:rPr>
                <w:b/>
                <w:u w:val="single"/>
              </w:rPr>
              <w:t xml:space="preserve">  </w:t>
            </w:r>
            <w:r w:rsidRPr="005D3FB1">
              <w:rPr>
                <w:b/>
                <w:u w:val="single"/>
              </w:rPr>
              <w:t>$</w:t>
            </w:r>
            <w:r w:rsidRPr="006D6706">
              <w:rPr>
                <w:b/>
                <w:u w:val="single"/>
              </w:rPr>
              <w:t xml:space="preserve"> </w:t>
            </w:r>
            <w:r w:rsidR="00A15573">
              <w:rPr>
                <w:b/>
                <w:u w:val="single"/>
              </w:rPr>
              <w:t>1,198,434,820</w:t>
            </w:r>
            <w:r>
              <w:rPr>
                <w:b/>
                <w:u w:val="single"/>
              </w:rPr>
              <w:t xml:space="preserve">  </w:t>
            </w:r>
            <w:r w:rsidRPr="006D6706">
              <w:rPr>
                <w:b/>
                <w:u w:val="single"/>
              </w:rPr>
              <w:t xml:space="preserve"> </w:t>
            </w:r>
            <w:r>
              <w:rPr>
                <w:b/>
                <w:u w:val="single"/>
              </w:rPr>
              <w:t xml:space="preserve"> </w:t>
            </w:r>
            <w:r w:rsidRPr="000010B3">
              <w:rPr>
                <w:b/>
                <w:u w:val="single"/>
              </w:rPr>
              <w:t xml:space="preserve"> </w:t>
            </w:r>
          </w:p>
        </w:tc>
      </w:tr>
    </w:tbl>
    <w:p w14:paraId="1A7B5C02" w14:textId="77777777" w:rsidR="00500F5D" w:rsidRDefault="00500F5D" w:rsidP="00500F5D">
      <w:pPr>
        <w:pStyle w:val="Prrafodelista"/>
        <w:spacing w:before="150"/>
        <w:ind w:firstLine="0"/>
        <w:rPr>
          <w:b/>
        </w:rPr>
      </w:pPr>
    </w:p>
    <w:p w14:paraId="6185F6AD" w14:textId="77777777" w:rsidR="00500F5D" w:rsidRDefault="00500F5D" w:rsidP="00500F5D">
      <w:pPr>
        <w:pStyle w:val="Prrafodelista"/>
        <w:spacing w:before="150"/>
        <w:ind w:firstLine="0"/>
        <w:rPr>
          <w:b/>
        </w:rPr>
      </w:pPr>
    </w:p>
    <w:p w14:paraId="662BA529" w14:textId="55D2FE87" w:rsidR="00214357" w:rsidRPr="008276E5" w:rsidRDefault="008D5DC6" w:rsidP="008276E5">
      <w:pPr>
        <w:pStyle w:val="Prrafodelista"/>
        <w:numPr>
          <w:ilvl w:val="0"/>
          <w:numId w:val="1"/>
        </w:numPr>
        <w:spacing w:before="150"/>
        <w:rPr>
          <w:b/>
        </w:rPr>
      </w:pPr>
      <w:r w:rsidRPr="008276E5">
        <w:rPr>
          <w:b/>
        </w:rPr>
        <w:t>Documentos</w:t>
      </w:r>
      <w:r w:rsidRPr="008276E5">
        <w:rPr>
          <w:b/>
          <w:spacing w:val="-1"/>
        </w:rPr>
        <w:t xml:space="preserve"> </w:t>
      </w:r>
      <w:r w:rsidRPr="008276E5">
        <w:rPr>
          <w:b/>
        </w:rPr>
        <w:t>por Pagar</w:t>
      </w:r>
      <w:r w:rsidRPr="008276E5">
        <w:rPr>
          <w:b/>
          <w:spacing w:val="3"/>
        </w:rPr>
        <w:t xml:space="preserve"> </w:t>
      </w:r>
      <w:r w:rsidRPr="008276E5">
        <w:rPr>
          <w:b/>
        </w:rPr>
        <w:t>a</w:t>
      </w:r>
      <w:r w:rsidRPr="008276E5">
        <w:rPr>
          <w:b/>
          <w:spacing w:val="1"/>
        </w:rPr>
        <w:t xml:space="preserve"> </w:t>
      </w:r>
      <w:r w:rsidRPr="008276E5">
        <w:rPr>
          <w:b/>
        </w:rPr>
        <w:t>Corto Plazo</w:t>
      </w:r>
    </w:p>
    <w:p w14:paraId="336BF834" w14:textId="43AE1EA6" w:rsidR="00214357" w:rsidRPr="008276E5" w:rsidRDefault="00D53BCA" w:rsidP="00992252">
      <w:pPr>
        <w:pStyle w:val="Textoindependiente"/>
        <w:spacing w:before="1"/>
        <w:ind w:left="595"/>
      </w:pPr>
      <w:r>
        <w:t xml:space="preserve">Al </w:t>
      </w:r>
      <w:r w:rsidR="00A15573">
        <w:t>3</w:t>
      </w:r>
      <w:r w:rsidR="00210E5E">
        <w:t>1</w:t>
      </w:r>
      <w:r>
        <w:t xml:space="preserve"> de </w:t>
      </w:r>
      <w:r w:rsidR="00210E5E">
        <w:t>octubre</w:t>
      </w:r>
      <w:r>
        <w:t xml:space="preserve"> de 202</w:t>
      </w:r>
      <w:r w:rsidR="00BB3405">
        <w:t>3</w:t>
      </w:r>
      <w:r>
        <w:t xml:space="preserve"> y </w:t>
      </w:r>
      <w:r w:rsidR="00F0113E">
        <w:t xml:space="preserve">al 31 de diciembre del </w:t>
      </w:r>
      <w:r w:rsidR="00F0113E" w:rsidRPr="005D3FB1">
        <w:t>202</w:t>
      </w:r>
      <w:r w:rsidR="00F0113E">
        <w:t>2</w:t>
      </w:r>
      <w:r>
        <w:t xml:space="preserve">, </w:t>
      </w:r>
      <w:r w:rsidR="008D5DC6" w:rsidRPr="008276E5">
        <w:t>Documentos</w:t>
      </w:r>
      <w:r w:rsidR="008D5DC6" w:rsidRPr="008276E5">
        <w:rPr>
          <w:spacing w:val="2"/>
        </w:rPr>
        <w:t xml:space="preserve"> </w:t>
      </w:r>
      <w:r w:rsidR="008D5DC6" w:rsidRPr="008276E5">
        <w:t>por</w:t>
      </w:r>
      <w:r w:rsidR="008D5DC6" w:rsidRPr="008276E5">
        <w:rPr>
          <w:spacing w:val="1"/>
        </w:rPr>
        <w:t xml:space="preserve"> </w:t>
      </w:r>
      <w:r w:rsidR="008D5DC6" w:rsidRPr="008276E5">
        <w:t>Pagar</w:t>
      </w:r>
      <w:r w:rsidR="008D5DC6" w:rsidRPr="008276E5">
        <w:rPr>
          <w:spacing w:val="2"/>
        </w:rPr>
        <w:t xml:space="preserve"> </w:t>
      </w:r>
      <w:r w:rsidR="008D5DC6" w:rsidRPr="008276E5">
        <w:t>a Corto</w:t>
      </w:r>
      <w:r w:rsidR="008D5DC6" w:rsidRPr="008276E5">
        <w:rPr>
          <w:spacing w:val="2"/>
        </w:rPr>
        <w:t xml:space="preserve"> </w:t>
      </w:r>
      <w:r w:rsidR="008D5DC6" w:rsidRPr="008276E5">
        <w:t>Plazo</w:t>
      </w:r>
      <w:r w:rsidR="008D5DC6" w:rsidRPr="008276E5">
        <w:rPr>
          <w:spacing w:val="1"/>
        </w:rPr>
        <w:t xml:space="preserve"> </w:t>
      </w:r>
      <w:r w:rsidR="008D5DC6" w:rsidRPr="008276E5">
        <w:t>del</w:t>
      </w:r>
      <w:r w:rsidR="008D5DC6" w:rsidRPr="008276E5">
        <w:rPr>
          <w:spacing w:val="3"/>
        </w:rPr>
        <w:t xml:space="preserve"> </w:t>
      </w:r>
      <w:r w:rsidR="008D5DC6" w:rsidRPr="008276E5">
        <w:t>Gobierno</w:t>
      </w:r>
      <w:r w:rsidR="008D5DC6" w:rsidRPr="008276E5">
        <w:rPr>
          <w:spacing w:val="2"/>
        </w:rPr>
        <w:t xml:space="preserve"> </w:t>
      </w:r>
      <w:r w:rsidR="008D5DC6" w:rsidRPr="008276E5">
        <w:t>del</w:t>
      </w:r>
      <w:r w:rsidR="008D5DC6" w:rsidRPr="008276E5">
        <w:rPr>
          <w:spacing w:val="-1"/>
        </w:rPr>
        <w:t xml:space="preserve"> </w:t>
      </w:r>
      <w:r w:rsidR="008D5DC6" w:rsidRPr="008276E5">
        <w:t>Estado</w:t>
      </w:r>
      <w:r w:rsidR="008D5DC6" w:rsidRPr="008276E5">
        <w:rPr>
          <w:spacing w:val="-1"/>
        </w:rPr>
        <w:t xml:space="preserve"> </w:t>
      </w:r>
      <w:r w:rsidR="008D5DC6" w:rsidRPr="008276E5">
        <w:t>se</w:t>
      </w:r>
      <w:r w:rsidR="008D5DC6" w:rsidRPr="008276E5">
        <w:rPr>
          <w:spacing w:val="2"/>
        </w:rPr>
        <w:t xml:space="preserve"> </w:t>
      </w:r>
      <w:r w:rsidR="008D5DC6" w:rsidRPr="008276E5">
        <w:t>integra</w:t>
      </w:r>
      <w:r w:rsidR="008D5DC6" w:rsidRPr="008276E5">
        <w:rPr>
          <w:spacing w:val="1"/>
        </w:rPr>
        <w:t xml:space="preserve"> </w:t>
      </w:r>
      <w:r w:rsidR="008D5DC6" w:rsidRPr="008276E5">
        <w:t>como</w:t>
      </w:r>
      <w:r w:rsidR="008D5DC6" w:rsidRPr="008276E5">
        <w:rPr>
          <w:spacing w:val="-1"/>
        </w:rPr>
        <w:t xml:space="preserve"> </w:t>
      </w:r>
      <w:r w:rsidR="008D5DC6" w:rsidRPr="008276E5">
        <w:t>sigue:</w:t>
      </w:r>
    </w:p>
    <w:p w14:paraId="501DA25B" w14:textId="77777777" w:rsidR="00214357" w:rsidRDefault="00214357">
      <w:pPr>
        <w:rPr>
          <w:sz w:val="20"/>
          <w:szCs w:val="20"/>
        </w:rPr>
      </w:pPr>
    </w:p>
    <w:p w14:paraId="1BEA5121" w14:textId="77777777" w:rsidR="008276E5" w:rsidRPr="00453BB5" w:rsidRDefault="008276E5">
      <w:pPr>
        <w:rPr>
          <w:sz w:val="20"/>
          <w:szCs w:val="20"/>
        </w:rPr>
        <w:sectPr w:rsidR="008276E5" w:rsidRPr="00453BB5" w:rsidSect="0057203D">
          <w:pgSz w:w="15840" w:h="12240" w:orient="landscape"/>
          <w:pgMar w:top="1737" w:right="1098" w:bottom="902" w:left="993" w:header="428" w:footer="709" w:gutter="0"/>
          <w:cols w:space="720"/>
        </w:sectPr>
      </w:pPr>
    </w:p>
    <w:p w14:paraId="07373130" w14:textId="77777777" w:rsidR="00214357" w:rsidRPr="00453BB5" w:rsidRDefault="008D5DC6">
      <w:pPr>
        <w:pStyle w:val="Ttulo1"/>
        <w:spacing w:before="98"/>
        <w:jc w:val="right"/>
        <w:rPr>
          <w:sz w:val="20"/>
          <w:szCs w:val="20"/>
        </w:rPr>
      </w:pPr>
      <w:r w:rsidRPr="00453BB5">
        <w:rPr>
          <w:sz w:val="20"/>
          <w:szCs w:val="20"/>
        </w:rPr>
        <w:t>Concepto</w:t>
      </w:r>
    </w:p>
    <w:p w14:paraId="6B66BBE0" w14:textId="3CA8E8DB" w:rsidR="00214357" w:rsidRPr="00453BB5" w:rsidRDefault="008D5DC6" w:rsidP="008276E5">
      <w:pPr>
        <w:spacing w:before="98"/>
        <w:rPr>
          <w:rFonts w:ascii="Arial"/>
          <w:b/>
          <w:sz w:val="20"/>
          <w:szCs w:val="20"/>
        </w:rPr>
      </w:pPr>
      <w:r w:rsidRPr="00453BB5">
        <w:rPr>
          <w:sz w:val="20"/>
          <w:szCs w:val="20"/>
        </w:rPr>
        <w:br w:type="column"/>
      </w:r>
      <w:r w:rsidR="008276E5">
        <w:rPr>
          <w:sz w:val="20"/>
          <w:szCs w:val="20"/>
        </w:rPr>
        <w:t xml:space="preserve">                                                              </w:t>
      </w:r>
      <w:r w:rsidRPr="00453BB5">
        <w:rPr>
          <w:rFonts w:ascii="Arial"/>
          <w:b/>
          <w:sz w:val="20"/>
          <w:szCs w:val="20"/>
        </w:rPr>
        <w:t>202</w:t>
      </w:r>
      <w:r w:rsidR="00BB3405">
        <w:rPr>
          <w:rFonts w:ascii="Arial"/>
          <w:b/>
          <w:sz w:val="20"/>
          <w:szCs w:val="20"/>
        </w:rPr>
        <w:t>3</w:t>
      </w:r>
    </w:p>
    <w:p w14:paraId="5F427E7A" w14:textId="75B8E4C0" w:rsidR="00214357" w:rsidRPr="00453BB5" w:rsidRDefault="008D5DC6" w:rsidP="00453BB5">
      <w:pPr>
        <w:pStyle w:val="Ttulo1"/>
        <w:spacing w:before="94"/>
        <w:ind w:left="833"/>
        <w:rPr>
          <w:sz w:val="20"/>
          <w:szCs w:val="20"/>
        </w:rPr>
        <w:sectPr w:rsidR="00214357" w:rsidRPr="00453BB5" w:rsidSect="0057203D">
          <w:type w:val="continuous"/>
          <w:pgSz w:w="15840" w:h="12240" w:orient="landscape"/>
          <w:pgMar w:top="1737" w:right="1098" w:bottom="902" w:left="799" w:header="720" w:footer="720" w:gutter="0"/>
          <w:cols w:num="3" w:space="720" w:equalWidth="0">
            <w:col w:w="5862" w:space="40"/>
            <w:col w:w="4642" w:space="39"/>
            <w:col w:w="3517"/>
          </w:cols>
        </w:sectPr>
      </w:pPr>
      <w:r w:rsidRPr="00453BB5">
        <w:rPr>
          <w:b w:val="0"/>
          <w:sz w:val="20"/>
          <w:szCs w:val="20"/>
        </w:rPr>
        <w:br w:type="column"/>
      </w:r>
      <w:r w:rsidRPr="00453BB5">
        <w:rPr>
          <w:sz w:val="20"/>
          <w:szCs w:val="20"/>
        </w:rPr>
        <w:t>2</w:t>
      </w:r>
      <w:r w:rsidR="00BB3405">
        <w:rPr>
          <w:sz w:val="20"/>
          <w:szCs w:val="20"/>
        </w:rPr>
        <w:t>02</w:t>
      </w:r>
      <w:r w:rsidR="00396356">
        <w:rPr>
          <w:sz w:val="20"/>
          <w:szCs w:val="20"/>
        </w:rPr>
        <w:t>2</w:t>
      </w:r>
    </w:p>
    <w:p w14:paraId="14FB0323" w14:textId="77777777" w:rsidR="00214357" w:rsidRPr="00453BB5" w:rsidRDefault="00214357">
      <w:pPr>
        <w:rPr>
          <w:rFonts w:ascii="Arial"/>
          <w:sz w:val="20"/>
          <w:szCs w:val="20"/>
        </w:rPr>
        <w:sectPr w:rsidR="00214357" w:rsidRPr="00453BB5" w:rsidSect="0057203D">
          <w:type w:val="continuous"/>
          <w:pgSz w:w="15840" w:h="12240" w:orient="landscape"/>
          <w:pgMar w:top="1737" w:right="1098" w:bottom="902" w:left="799" w:header="720" w:footer="720" w:gutter="0"/>
          <w:cols w:space="720"/>
        </w:sectPr>
      </w:pPr>
    </w:p>
    <w:p w14:paraId="786613E0" w14:textId="77777777" w:rsidR="00214357" w:rsidRPr="00453BB5" w:rsidRDefault="008D5DC6" w:rsidP="008276E5">
      <w:pPr>
        <w:ind w:left="1701" w:hanging="425"/>
        <w:jc w:val="both"/>
        <w:rPr>
          <w:rFonts w:ascii="Arial" w:hAnsi="Arial"/>
          <w:b/>
          <w:sz w:val="20"/>
          <w:szCs w:val="20"/>
        </w:rPr>
      </w:pPr>
      <w:r w:rsidRPr="00453BB5">
        <w:rPr>
          <w:rFonts w:ascii="Arial" w:hAnsi="Arial"/>
          <w:b/>
          <w:sz w:val="20"/>
          <w:szCs w:val="20"/>
          <w:u w:val="thick"/>
        </w:rPr>
        <w:t>HSBC</w:t>
      </w:r>
      <w:r w:rsidRPr="00453BB5">
        <w:rPr>
          <w:rFonts w:ascii="Arial" w:hAnsi="Arial"/>
          <w:b/>
          <w:spacing w:val="2"/>
          <w:sz w:val="20"/>
          <w:szCs w:val="20"/>
          <w:u w:val="thick"/>
        </w:rPr>
        <w:t xml:space="preserve"> </w:t>
      </w:r>
      <w:r w:rsidRPr="00453BB5">
        <w:rPr>
          <w:rFonts w:ascii="Arial" w:hAnsi="Arial"/>
          <w:b/>
          <w:sz w:val="20"/>
          <w:szCs w:val="20"/>
          <w:u w:val="thick"/>
        </w:rPr>
        <w:t>México,</w:t>
      </w:r>
      <w:r w:rsidRPr="00453BB5">
        <w:rPr>
          <w:rFonts w:ascii="Arial" w:hAnsi="Arial"/>
          <w:b/>
          <w:spacing w:val="2"/>
          <w:sz w:val="20"/>
          <w:szCs w:val="20"/>
          <w:u w:val="thick"/>
        </w:rPr>
        <w:t xml:space="preserve"> </w:t>
      </w:r>
      <w:r w:rsidRPr="00453BB5">
        <w:rPr>
          <w:rFonts w:ascii="Arial" w:hAnsi="Arial"/>
          <w:b/>
          <w:sz w:val="20"/>
          <w:szCs w:val="20"/>
          <w:u w:val="thick"/>
        </w:rPr>
        <w:t>S.A.</w:t>
      </w:r>
    </w:p>
    <w:p w14:paraId="7F157F2B" w14:textId="39690647" w:rsidR="00214357" w:rsidRPr="008276E5" w:rsidRDefault="008D5DC6" w:rsidP="008276E5">
      <w:pPr>
        <w:pStyle w:val="Textoindependiente"/>
        <w:tabs>
          <w:tab w:val="left" w:pos="7513"/>
        </w:tabs>
        <w:spacing w:before="1"/>
        <w:ind w:left="1276" w:right="52"/>
        <w:jc w:val="both"/>
      </w:pPr>
      <w:r w:rsidRPr="008276E5">
        <w:t>Contrato</w:t>
      </w:r>
      <w:r w:rsidRPr="008276E5">
        <w:rPr>
          <w:spacing w:val="16"/>
        </w:rPr>
        <w:t xml:space="preserve"> </w:t>
      </w:r>
      <w:r w:rsidRPr="008276E5">
        <w:t>de</w:t>
      </w:r>
      <w:r w:rsidRPr="008276E5">
        <w:rPr>
          <w:spacing w:val="16"/>
        </w:rPr>
        <w:t xml:space="preserve"> </w:t>
      </w:r>
      <w:r w:rsidRPr="008276E5">
        <w:t>apertura</w:t>
      </w:r>
      <w:r w:rsidRPr="008276E5">
        <w:rPr>
          <w:spacing w:val="17"/>
        </w:rPr>
        <w:t xml:space="preserve"> </w:t>
      </w:r>
      <w:r w:rsidRPr="008276E5">
        <w:t>de</w:t>
      </w:r>
      <w:r w:rsidRPr="008276E5">
        <w:rPr>
          <w:spacing w:val="14"/>
        </w:rPr>
        <w:t xml:space="preserve"> </w:t>
      </w:r>
      <w:r w:rsidRPr="008276E5">
        <w:t>crédito</w:t>
      </w:r>
      <w:r w:rsidRPr="008276E5">
        <w:rPr>
          <w:spacing w:val="19"/>
        </w:rPr>
        <w:t xml:space="preserve"> </w:t>
      </w:r>
      <w:r w:rsidRPr="008276E5">
        <w:t>quirografario</w:t>
      </w:r>
      <w:r w:rsidRPr="008276E5">
        <w:rPr>
          <w:spacing w:val="37"/>
        </w:rPr>
        <w:t xml:space="preserve"> </w:t>
      </w:r>
      <w:r w:rsidRPr="008276E5">
        <w:t>por</w:t>
      </w:r>
      <w:r w:rsidRPr="008276E5">
        <w:rPr>
          <w:spacing w:val="18"/>
        </w:rPr>
        <w:t xml:space="preserve"> </w:t>
      </w:r>
      <w:r w:rsidR="00C60AAA">
        <w:t>$3</w:t>
      </w:r>
      <w:r w:rsidRPr="008276E5">
        <w:t>00,000,000,</w:t>
      </w:r>
      <w:r w:rsidRPr="008276E5">
        <w:rPr>
          <w:spacing w:val="2"/>
        </w:rPr>
        <w:t xml:space="preserve"> </w:t>
      </w:r>
      <w:r w:rsidRPr="008276E5">
        <w:t>con una</w:t>
      </w:r>
      <w:r w:rsidRPr="008276E5">
        <w:rPr>
          <w:spacing w:val="-59"/>
        </w:rPr>
        <w:t xml:space="preserve"> </w:t>
      </w:r>
      <w:r w:rsidRPr="008276E5">
        <w:t>tasa de interés</w:t>
      </w:r>
      <w:r w:rsidRPr="008276E5">
        <w:rPr>
          <w:spacing w:val="1"/>
        </w:rPr>
        <w:t xml:space="preserve"> </w:t>
      </w:r>
      <w:r w:rsidRPr="008276E5">
        <w:t>TIIE a 28</w:t>
      </w:r>
      <w:r w:rsidRPr="008276E5">
        <w:rPr>
          <w:spacing w:val="1"/>
        </w:rPr>
        <w:t xml:space="preserve"> </w:t>
      </w:r>
      <w:r w:rsidRPr="008276E5">
        <w:t xml:space="preserve">días </w:t>
      </w:r>
      <w:r w:rsidR="00992252" w:rsidRPr="008276E5">
        <w:t>más</w:t>
      </w:r>
      <w:r w:rsidRPr="008276E5">
        <w:rPr>
          <w:spacing w:val="1"/>
        </w:rPr>
        <w:t xml:space="preserve"> </w:t>
      </w:r>
      <w:r w:rsidR="00237551">
        <w:t>sobretasa de 0.1</w:t>
      </w:r>
      <w:r w:rsidRPr="008276E5">
        <w:t>9%,</w:t>
      </w:r>
      <w:r w:rsidRPr="008276E5">
        <w:rPr>
          <w:spacing w:val="1"/>
        </w:rPr>
        <w:t xml:space="preserve"> </w:t>
      </w:r>
      <w:r w:rsidRPr="008276E5">
        <w:t>representando</w:t>
      </w:r>
      <w:r w:rsidRPr="008276E5">
        <w:rPr>
          <w:spacing w:val="1"/>
        </w:rPr>
        <w:t xml:space="preserve"> </w:t>
      </w:r>
      <w:r w:rsidRPr="008276E5">
        <w:t xml:space="preserve">una tasa </w:t>
      </w:r>
      <w:r w:rsidR="00237551">
        <w:t>efectiva del 10.84</w:t>
      </w:r>
      <w:r w:rsidRPr="008276E5">
        <w:t>% y de la cual se dispuso la totalidad del crédito,</w:t>
      </w:r>
      <w:r w:rsidRPr="008276E5">
        <w:rPr>
          <w:spacing w:val="-59"/>
        </w:rPr>
        <w:t xml:space="preserve"> </w:t>
      </w:r>
      <w:r w:rsidRPr="008276E5">
        <w:t>con</w:t>
      </w:r>
      <w:r w:rsidRPr="008276E5">
        <w:rPr>
          <w:spacing w:val="-1"/>
        </w:rPr>
        <w:t xml:space="preserve"> </w:t>
      </w:r>
      <w:r w:rsidRPr="008276E5">
        <w:t xml:space="preserve">vencimiento a </w:t>
      </w:r>
      <w:r w:rsidR="00237551">
        <w:t>noviembre</w:t>
      </w:r>
      <w:r w:rsidRPr="008276E5">
        <w:t xml:space="preserve"> de 202</w:t>
      </w:r>
      <w:r w:rsidR="00237551">
        <w:t>3</w:t>
      </w:r>
      <w:r w:rsidRPr="008276E5">
        <w:t>.</w:t>
      </w:r>
    </w:p>
    <w:p w14:paraId="34000F9D" w14:textId="77777777" w:rsidR="00396356" w:rsidRPr="008276E5" w:rsidRDefault="008D5DC6" w:rsidP="00997ED3">
      <w:pPr>
        <w:pStyle w:val="Textoindependiente"/>
        <w:tabs>
          <w:tab w:val="left" w:pos="3119"/>
        </w:tabs>
        <w:spacing w:before="116"/>
        <w:jc w:val="right"/>
      </w:pPr>
      <w:r>
        <w:br w:type="column"/>
      </w:r>
    </w:p>
    <w:tbl>
      <w:tblPr>
        <w:tblStyle w:val="TableNormal"/>
        <w:tblW w:w="4789" w:type="dxa"/>
        <w:tblInd w:w="-1134" w:type="dxa"/>
        <w:tblLayout w:type="fixed"/>
        <w:tblLook w:val="01E0" w:firstRow="1" w:lastRow="1" w:firstColumn="1" w:lastColumn="1" w:noHBand="0" w:noVBand="0"/>
      </w:tblPr>
      <w:tblGrid>
        <w:gridCol w:w="2552"/>
        <w:gridCol w:w="2237"/>
      </w:tblGrid>
      <w:tr w:rsidR="00396356" w:rsidRPr="0010045F" w14:paraId="5F766850" w14:textId="77777777" w:rsidTr="005D261D">
        <w:trPr>
          <w:trHeight w:val="920"/>
        </w:trPr>
        <w:tc>
          <w:tcPr>
            <w:tcW w:w="2552" w:type="dxa"/>
          </w:tcPr>
          <w:p w14:paraId="0163D8F9" w14:textId="1F097732" w:rsidR="00396356" w:rsidRDefault="00A65629" w:rsidP="00210E5E">
            <w:pPr>
              <w:pStyle w:val="TableParagraph"/>
              <w:spacing w:before="125" w:line="240" w:lineRule="auto"/>
              <w:ind w:right="-576"/>
              <w:jc w:val="center"/>
            </w:pPr>
            <w:r>
              <w:t xml:space="preserve">         </w:t>
            </w:r>
            <w:r w:rsidR="00210E5E">
              <w:t>2</w:t>
            </w:r>
            <w:r w:rsidR="00F00469">
              <w:t>5</w:t>
            </w:r>
            <w:r w:rsidR="008001D4">
              <w:t>,000,000</w:t>
            </w:r>
          </w:p>
        </w:tc>
        <w:tc>
          <w:tcPr>
            <w:tcW w:w="2237" w:type="dxa"/>
          </w:tcPr>
          <w:p w14:paraId="6E878140" w14:textId="5E6CB8F1" w:rsidR="00396356" w:rsidRPr="0010045F" w:rsidRDefault="00A65629" w:rsidP="00170A93">
            <w:pPr>
              <w:pStyle w:val="TableParagraph"/>
              <w:spacing w:before="125" w:line="240" w:lineRule="auto"/>
              <w:ind w:right="47"/>
              <w:jc w:val="center"/>
            </w:pPr>
            <w:r>
              <w:t xml:space="preserve">    </w:t>
            </w:r>
            <w:r w:rsidR="00396356">
              <w:t>300,000,000</w:t>
            </w:r>
          </w:p>
        </w:tc>
      </w:tr>
    </w:tbl>
    <w:p w14:paraId="58F7BCDC" w14:textId="4842D93C" w:rsidR="00214357" w:rsidRDefault="008D5DC6" w:rsidP="00DB41EE">
      <w:pPr>
        <w:pStyle w:val="Textoindependiente"/>
        <w:tabs>
          <w:tab w:val="left" w:pos="3119"/>
        </w:tabs>
        <w:spacing w:before="165"/>
        <w:sectPr w:rsidR="00214357" w:rsidSect="0057203D">
          <w:type w:val="continuous"/>
          <w:pgSz w:w="15840" w:h="12240" w:orient="landscape"/>
          <w:pgMar w:top="1737" w:right="1098" w:bottom="709" w:left="799" w:header="720" w:footer="720" w:gutter="0"/>
          <w:cols w:num="2" w:space="720" w:equalWidth="0">
            <w:col w:w="7848" w:space="1216"/>
            <w:col w:w="3462"/>
          </w:cols>
        </w:sectPr>
      </w:pPr>
      <w:r w:rsidRPr="008276E5">
        <w:tab/>
      </w:r>
    </w:p>
    <w:p w14:paraId="331531FE" w14:textId="77777777" w:rsidR="00214357" w:rsidRDefault="00214357">
      <w:pPr>
        <w:pStyle w:val="Textoindependiente"/>
        <w:spacing w:before="4"/>
        <w:rPr>
          <w:sz w:val="8"/>
        </w:rPr>
      </w:pPr>
    </w:p>
    <w:p w14:paraId="4F2BB098" w14:textId="77777777" w:rsidR="00214357" w:rsidRDefault="009634FD">
      <w:pPr>
        <w:tabs>
          <w:tab w:val="left" w:pos="10772"/>
        </w:tabs>
        <w:spacing w:line="20" w:lineRule="exact"/>
        <w:ind w:left="8832"/>
        <w:rPr>
          <w:sz w:val="2"/>
        </w:rPr>
      </w:pPr>
      <w:r>
        <w:rPr>
          <w:noProof/>
          <w:sz w:val="2"/>
          <w:lang w:val="es-MX" w:eastAsia="es-MX"/>
        </w:rPr>
        <mc:AlternateContent>
          <mc:Choice Requires="wpg">
            <w:drawing>
              <wp:inline distT="0" distB="0" distL="0" distR="0" wp14:anchorId="59FA080D" wp14:editId="57EB5431">
                <wp:extent cx="1080770" cy="6350"/>
                <wp:effectExtent l="0" t="0" r="0" b="4445"/>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44"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528DC74"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w10:anchorlock/>
              </v:group>
            </w:pict>
          </mc:Fallback>
        </mc:AlternateContent>
      </w:r>
      <w:r w:rsidR="008D5DC6">
        <w:rPr>
          <w:sz w:val="2"/>
        </w:rPr>
        <w:tab/>
      </w:r>
      <w:r>
        <w:rPr>
          <w:noProof/>
          <w:sz w:val="2"/>
          <w:lang w:val="es-MX" w:eastAsia="es-MX"/>
        </w:rPr>
        <mc:AlternateContent>
          <mc:Choice Requires="wpg">
            <w:drawing>
              <wp:inline distT="0" distB="0" distL="0" distR="0" wp14:anchorId="57956363" wp14:editId="1912BA5D">
                <wp:extent cx="1080770" cy="6350"/>
                <wp:effectExtent l="0" t="0" r="0" b="4445"/>
                <wp:docPr id="4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42" name="Rectangle 11"/>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2A14A69" id="Group 10"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">
                <v:rect id="Rectangle 11"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w10:anchorlock/>
              </v:group>
            </w:pict>
          </mc:Fallback>
        </mc:AlternateContent>
      </w:r>
    </w:p>
    <w:p w14:paraId="5A229075" w14:textId="0159DF71" w:rsidR="00214357" w:rsidRDefault="00A65629" w:rsidP="00170A93">
      <w:pPr>
        <w:pStyle w:val="Ttulo1"/>
        <w:tabs>
          <w:tab w:val="left" w:pos="10206"/>
          <w:tab w:val="left" w:pos="12049"/>
        </w:tabs>
        <w:spacing w:after="11"/>
        <w:ind w:left="8647" w:firstLine="142"/>
      </w:pPr>
      <w:r>
        <w:t xml:space="preserve">     </w:t>
      </w:r>
      <w:r w:rsidR="00C60AAA">
        <w:t>$</w:t>
      </w:r>
      <w:r w:rsidR="00210E5E">
        <w:t>2</w:t>
      </w:r>
      <w:r w:rsidR="00F00469">
        <w:t>5</w:t>
      </w:r>
      <w:r>
        <w:t xml:space="preserve">,000,000         </w:t>
      </w:r>
      <w:r w:rsidR="00170A93">
        <w:t xml:space="preserve"> </w:t>
      </w:r>
      <w:r w:rsidR="00396356">
        <w:t>$300,000,000</w:t>
      </w:r>
    </w:p>
    <w:p w14:paraId="7B0CBF27" w14:textId="77777777" w:rsidR="00214357" w:rsidRDefault="009634FD">
      <w:pPr>
        <w:tabs>
          <w:tab w:val="left" w:pos="10757"/>
        </w:tabs>
        <w:spacing w:line="20" w:lineRule="exact"/>
        <w:ind w:left="8817"/>
        <w:rPr>
          <w:rFonts w:ascii="Arial"/>
          <w:sz w:val="2"/>
        </w:rPr>
      </w:pPr>
      <w:r>
        <w:rPr>
          <w:rFonts w:ascii="Arial"/>
          <w:noProof/>
          <w:sz w:val="2"/>
          <w:lang w:val="es-MX" w:eastAsia="es-MX"/>
        </w:rPr>
        <mc:AlternateContent>
          <mc:Choice Requires="wpg">
            <w:drawing>
              <wp:inline distT="0" distB="0" distL="0" distR="0" wp14:anchorId="7E843CC0" wp14:editId="321B9015">
                <wp:extent cx="1089660" cy="6350"/>
                <wp:effectExtent l="0" t="0" r="635" b="5080"/>
                <wp:docPr id="3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660" cy="6350"/>
                          <a:chOff x="0" y="0"/>
                          <a:chExt cx="1716" cy="10"/>
                        </a:xfrm>
                      </wpg:grpSpPr>
                      <wps:wsp>
                        <wps:cNvPr id="40" name="Rectangle 9"/>
                        <wps:cNvSpPr>
                          <a:spLocks noChangeArrowheads="1"/>
                        </wps:cNvSpPr>
                        <wps:spPr bwMode="auto">
                          <a:xfrm>
                            <a:off x="0" y="0"/>
                            <a:ext cx="171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1CF7A8C" id="Group 8" o:spid="_x0000_s1026" style="width:85.8pt;height:.5pt;mso-position-horizontal-relative:char;mso-position-vertical-relative:line" coordsize="17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">
                <v:rect id="Rectangle 9" o:spid="_x0000_s1027" style="position:absolute;width:171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w10:anchorlock/>
              </v:group>
            </w:pict>
          </mc:Fallback>
        </mc:AlternateContent>
      </w:r>
      <w:r w:rsidR="008D5DC6">
        <w:rPr>
          <w:rFonts w:ascii="Arial"/>
          <w:sz w:val="2"/>
        </w:rPr>
        <w:tab/>
      </w:r>
      <w:r>
        <w:rPr>
          <w:rFonts w:ascii="Arial"/>
          <w:noProof/>
          <w:sz w:val="2"/>
          <w:lang w:val="es-MX" w:eastAsia="es-MX"/>
        </w:rPr>
        <mc:AlternateContent>
          <mc:Choice Requires="wpg">
            <w:drawing>
              <wp:inline distT="0" distB="0" distL="0" distR="0" wp14:anchorId="667332B2" wp14:editId="6C6CB1ED">
                <wp:extent cx="1089660" cy="6350"/>
                <wp:effectExtent l="0" t="0" r="0" b="5080"/>
                <wp:docPr id="3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660" cy="6350"/>
                          <a:chOff x="0" y="0"/>
                          <a:chExt cx="1716" cy="10"/>
                        </a:xfrm>
                      </wpg:grpSpPr>
                      <wps:wsp>
                        <wps:cNvPr id="38" name="Rectangle 7"/>
                        <wps:cNvSpPr>
                          <a:spLocks noChangeArrowheads="1"/>
                        </wps:cNvSpPr>
                        <wps:spPr bwMode="auto">
                          <a:xfrm>
                            <a:off x="0" y="0"/>
                            <a:ext cx="171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03A6E1" id="Group 6" o:spid="_x0000_s1026" style="width:85.8pt;height:.5pt;mso-position-horizontal-relative:char;mso-position-vertical-relative:line" coordsize="17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">
                <v:rect id="Rectangle 7" o:spid="_x0000_s1027" style="position:absolute;width:171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w10:anchorlock/>
              </v:group>
            </w:pict>
          </mc:Fallback>
        </mc:AlternateContent>
      </w:r>
    </w:p>
    <w:p w14:paraId="330E3587" w14:textId="77777777" w:rsidR="00214357" w:rsidRDefault="00214357">
      <w:pPr>
        <w:spacing w:line="20" w:lineRule="exact"/>
        <w:rPr>
          <w:rFonts w:ascii="Arial"/>
          <w:sz w:val="2"/>
        </w:rPr>
      </w:pPr>
    </w:p>
    <w:p w14:paraId="43284759" w14:textId="77777777" w:rsidR="00453BB5" w:rsidRPr="00453BB5" w:rsidRDefault="00453BB5" w:rsidP="00453BB5">
      <w:pPr>
        <w:rPr>
          <w:rFonts w:ascii="Arial"/>
          <w:sz w:val="2"/>
        </w:rPr>
      </w:pPr>
    </w:p>
    <w:p w14:paraId="7B45E9DC" w14:textId="77777777" w:rsidR="00453BB5" w:rsidRPr="00453BB5" w:rsidRDefault="00453BB5" w:rsidP="00453BB5">
      <w:pPr>
        <w:rPr>
          <w:rFonts w:ascii="Arial"/>
          <w:sz w:val="2"/>
        </w:rPr>
      </w:pPr>
    </w:p>
    <w:p w14:paraId="44299688" w14:textId="77777777" w:rsidR="00453BB5" w:rsidRPr="00453BB5" w:rsidRDefault="00453BB5" w:rsidP="00453BB5">
      <w:pPr>
        <w:rPr>
          <w:rFonts w:ascii="Arial"/>
          <w:sz w:val="2"/>
        </w:rPr>
      </w:pPr>
    </w:p>
    <w:p w14:paraId="0A80B1C2" w14:textId="77777777" w:rsidR="00453BB5" w:rsidRPr="00453BB5" w:rsidRDefault="00453BB5" w:rsidP="00453BB5">
      <w:pPr>
        <w:rPr>
          <w:rFonts w:ascii="Arial"/>
          <w:sz w:val="2"/>
        </w:rPr>
      </w:pPr>
    </w:p>
    <w:p w14:paraId="0630047F" w14:textId="77777777" w:rsidR="00453BB5" w:rsidRDefault="00453BB5" w:rsidP="00453BB5">
      <w:pPr>
        <w:rPr>
          <w:rFonts w:ascii="Arial"/>
          <w:sz w:val="2"/>
        </w:rPr>
      </w:pPr>
    </w:p>
    <w:p w14:paraId="7B292545" w14:textId="77777777" w:rsidR="00453BB5" w:rsidRDefault="00453BB5" w:rsidP="00453BB5">
      <w:pPr>
        <w:rPr>
          <w:rFonts w:ascii="Arial"/>
          <w:sz w:val="2"/>
        </w:rPr>
      </w:pPr>
    </w:p>
    <w:p w14:paraId="7487BD8D" w14:textId="77777777" w:rsidR="00453BB5" w:rsidRDefault="00453BB5" w:rsidP="00453BB5">
      <w:pPr>
        <w:rPr>
          <w:rFonts w:ascii="Arial"/>
          <w:sz w:val="2"/>
        </w:rPr>
      </w:pPr>
    </w:p>
    <w:p w14:paraId="167FC33C" w14:textId="77777777" w:rsidR="00453BB5" w:rsidRDefault="00453BB5" w:rsidP="00453BB5">
      <w:pPr>
        <w:rPr>
          <w:rFonts w:ascii="Arial"/>
          <w:sz w:val="2"/>
        </w:rPr>
      </w:pPr>
    </w:p>
    <w:p w14:paraId="3E7195C3" w14:textId="77777777" w:rsidR="00453BB5" w:rsidRDefault="00453BB5" w:rsidP="00453BB5">
      <w:pPr>
        <w:rPr>
          <w:rFonts w:ascii="Arial"/>
          <w:sz w:val="2"/>
        </w:rPr>
      </w:pPr>
    </w:p>
    <w:p w14:paraId="268B1FD3" w14:textId="77777777" w:rsidR="00453BB5" w:rsidRDefault="00453BB5" w:rsidP="00453BB5">
      <w:pPr>
        <w:rPr>
          <w:rFonts w:ascii="Arial"/>
          <w:sz w:val="2"/>
        </w:rPr>
      </w:pPr>
    </w:p>
    <w:p w14:paraId="4250AE28" w14:textId="77777777" w:rsidR="00453BB5" w:rsidRPr="00453BB5" w:rsidRDefault="00453BB5" w:rsidP="00453BB5">
      <w:pPr>
        <w:rPr>
          <w:rFonts w:ascii="Arial"/>
          <w:sz w:val="2"/>
        </w:rPr>
      </w:pPr>
    </w:p>
    <w:p w14:paraId="2C35F978" w14:textId="77777777" w:rsidR="00453BB5" w:rsidRPr="00453BB5" w:rsidRDefault="00453BB5" w:rsidP="00453BB5">
      <w:pPr>
        <w:rPr>
          <w:rFonts w:ascii="Arial"/>
          <w:sz w:val="2"/>
        </w:rPr>
      </w:pPr>
    </w:p>
    <w:p w14:paraId="2DB02844" w14:textId="77777777" w:rsidR="00453BB5" w:rsidRPr="00453BB5" w:rsidRDefault="00453BB5" w:rsidP="00453BB5">
      <w:pPr>
        <w:rPr>
          <w:rFonts w:ascii="Arial"/>
          <w:sz w:val="2"/>
        </w:rPr>
      </w:pPr>
    </w:p>
    <w:p w14:paraId="5A0590F8" w14:textId="77777777" w:rsidR="00453BB5" w:rsidRPr="00453BB5" w:rsidRDefault="00453BB5" w:rsidP="00453BB5">
      <w:pPr>
        <w:rPr>
          <w:rFonts w:ascii="Arial"/>
          <w:sz w:val="2"/>
        </w:rPr>
      </w:pPr>
    </w:p>
    <w:p w14:paraId="229752E3" w14:textId="77777777" w:rsidR="00453BB5" w:rsidRPr="00453BB5" w:rsidRDefault="00453BB5" w:rsidP="00453BB5">
      <w:pPr>
        <w:rPr>
          <w:rFonts w:ascii="Arial"/>
          <w:sz w:val="2"/>
        </w:rPr>
      </w:pPr>
    </w:p>
    <w:p w14:paraId="22538B4F" w14:textId="77777777" w:rsidR="00453BB5" w:rsidRPr="00453BB5" w:rsidRDefault="00453BB5" w:rsidP="00453BB5">
      <w:pPr>
        <w:rPr>
          <w:rFonts w:ascii="Arial"/>
          <w:sz w:val="2"/>
        </w:rPr>
      </w:pPr>
    </w:p>
    <w:p w14:paraId="7A141C0E" w14:textId="77777777" w:rsidR="00453BB5" w:rsidRPr="00453BB5" w:rsidRDefault="00453BB5" w:rsidP="00453BB5">
      <w:pPr>
        <w:rPr>
          <w:rFonts w:ascii="Arial"/>
          <w:sz w:val="2"/>
        </w:rPr>
      </w:pPr>
    </w:p>
    <w:p w14:paraId="7085346D" w14:textId="77777777" w:rsidR="00453BB5" w:rsidRPr="00453BB5" w:rsidRDefault="00453BB5" w:rsidP="00453BB5">
      <w:pPr>
        <w:rPr>
          <w:rFonts w:ascii="Arial"/>
          <w:sz w:val="2"/>
        </w:rPr>
      </w:pPr>
    </w:p>
    <w:p w14:paraId="413936CE" w14:textId="77777777" w:rsidR="00453BB5" w:rsidRPr="00453BB5" w:rsidRDefault="00453BB5" w:rsidP="00453BB5">
      <w:pPr>
        <w:rPr>
          <w:rFonts w:ascii="Arial"/>
          <w:sz w:val="2"/>
        </w:rPr>
      </w:pPr>
    </w:p>
    <w:p w14:paraId="4AF84464" w14:textId="77777777" w:rsidR="00453BB5" w:rsidRPr="00453BB5" w:rsidRDefault="00453BB5" w:rsidP="00453BB5">
      <w:pPr>
        <w:rPr>
          <w:rFonts w:ascii="Arial"/>
          <w:sz w:val="2"/>
        </w:rPr>
      </w:pPr>
    </w:p>
    <w:p w14:paraId="31649C14" w14:textId="77777777" w:rsidR="00453BB5" w:rsidRPr="00453BB5" w:rsidRDefault="00453BB5" w:rsidP="00453BB5">
      <w:pPr>
        <w:rPr>
          <w:rFonts w:ascii="Arial"/>
          <w:sz w:val="2"/>
        </w:rPr>
      </w:pPr>
    </w:p>
    <w:p w14:paraId="7BC46661" w14:textId="77777777" w:rsidR="00453BB5" w:rsidRPr="00453BB5" w:rsidRDefault="00453BB5" w:rsidP="00453BB5">
      <w:pPr>
        <w:rPr>
          <w:rFonts w:ascii="Arial"/>
          <w:sz w:val="2"/>
        </w:rPr>
      </w:pPr>
    </w:p>
    <w:p w14:paraId="3898A381" w14:textId="77777777" w:rsidR="00453BB5" w:rsidRPr="00453BB5" w:rsidRDefault="00453BB5" w:rsidP="00453BB5">
      <w:pPr>
        <w:rPr>
          <w:rFonts w:ascii="Arial"/>
          <w:sz w:val="2"/>
        </w:rPr>
      </w:pPr>
    </w:p>
    <w:p w14:paraId="52C566E6" w14:textId="77777777" w:rsidR="00453BB5" w:rsidRPr="00453BB5" w:rsidRDefault="00453BB5" w:rsidP="00453BB5">
      <w:pPr>
        <w:rPr>
          <w:rFonts w:ascii="Arial"/>
          <w:sz w:val="2"/>
        </w:rPr>
      </w:pPr>
    </w:p>
    <w:p w14:paraId="7A0979FD" w14:textId="77777777" w:rsidR="00453BB5" w:rsidRPr="00453BB5" w:rsidRDefault="00453BB5" w:rsidP="00453BB5">
      <w:pPr>
        <w:rPr>
          <w:rFonts w:ascii="Arial"/>
          <w:sz w:val="2"/>
        </w:rPr>
      </w:pPr>
    </w:p>
    <w:p w14:paraId="5899E974" w14:textId="77777777" w:rsidR="00453BB5" w:rsidRPr="00453BB5" w:rsidRDefault="00453BB5" w:rsidP="00453BB5">
      <w:pPr>
        <w:rPr>
          <w:rFonts w:ascii="Arial"/>
          <w:sz w:val="2"/>
        </w:rPr>
      </w:pPr>
    </w:p>
    <w:p w14:paraId="239DDB70" w14:textId="77777777" w:rsidR="00453BB5" w:rsidRPr="00453BB5" w:rsidRDefault="00453BB5" w:rsidP="00453BB5">
      <w:pPr>
        <w:rPr>
          <w:rFonts w:ascii="Arial"/>
          <w:sz w:val="2"/>
        </w:rPr>
      </w:pPr>
    </w:p>
    <w:p w14:paraId="79F8186C" w14:textId="77777777" w:rsidR="00453BB5" w:rsidRPr="00453BB5" w:rsidRDefault="00453BB5" w:rsidP="00453BB5">
      <w:pPr>
        <w:rPr>
          <w:rFonts w:ascii="Arial"/>
          <w:sz w:val="2"/>
        </w:rPr>
      </w:pPr>
    </w:p>
    <w:p w14:paraId="3DCDE50A" w14:textId="77777777" w:rsidR="00453BB5" w:rsidRPr="00453BB5" w:rsidRDefault="00453BB5" w:rsidP="00453BB5">
      <w:pPr>
        <w:rPr>
          <w:rFonts w:ascii="Arial"/>
          <w:sz w:val="2"/>
        </w:rPr>
      </w:pPr>
    </w:p>
    <w:p w14:paraId="1ED88993" w14:textId="77777777" w:rsidR="00453BB5" w:rsidRPr="00453BB5" w:rsidRDefault="00453BB5" w:rsidP="00453BB5">
      <w:pPr>
        <w:rPr>
          <w:rFonts w:ascii="Arial"/>
          <w:sz w:val="2"/>
        </w:rPr>
      </w:pPr>
    </w:p>
    <w:p w14:paraId="7422972E" w14:textId="77777777" w:rsidR="00453BB5" w:rsidRPr="00453BB5" w:rsidRDefault="00453BB5" w:rsidP="00453BB5">
      <w:pPr>
        <w:rPr>
          <w:rFonts w:ascii="Arial"/>
          <w:sz w:val="2"/>
        </w:rPr>
      </w:pPr>
    </w:p>
    <w:p w14:paraId="42BDB59B" w14:textId="77777777" w:rsidR="00453BB5" w:rsidRDefault="00453BB5" w:rsidP="00453BB5">
      <w:pPr>
        <w:rPr>
          <w:rFonts w:ascii="Arial"/>
          <w:sz w:val="2"/>
        </w:rPr>
      </w:pPr>
    </w:p>
    <w:p w14:paraId="755EF73E" w14:textId="77777777" w:rsidR="007B0D68" w:rsidRDefault="007B0D68" w:rsidP="00453BB5">
      <w:pPr>
        <w:rPr>
          <w:rFonts w:ascii="Arial"/>
          <w:sz w:val="2"/>
        </w:rPr>
      </w:pPr>
    </w:p>
    <w:p w14:paraId="573FFDB5" w14:textId="77777777" w:rsidR="007B0D68" w:rsidRPr="00453BB5" w:rsidRDefault="007B0D68" w:rsidP="00453BB5">
      <w:pPr>
        <w:rPr>
          <w:rFonts w:ascii="Arial"/>
          <w:sz w:val="2"/>
        </w:rPr>
      </w:pPr>
    </w:p>
    <w:p w14:paraId="02ECD201" w14:textId="77777777" w:rsidR="00453BB5" w:rsidRPr="00453BB5" w:rsidRDefault="00453BB5" w:rsidP="00453BB5">
      <w:pPr>
        <w:rPr>
          <w:rFonts w:ascii="Arial"/>
          <w:sz w:val="2"/>
        </w:rPr>
      </w:pPr>
    </w:p>
    <w:p w14:paraId="524129E8" w14:textId="77777777" w:rsidR="00453BB5" w:rsidRPr="00453BB5" w:rsidRDefault="00453BB5" w:rsidP="00453BB5">
      <w:pPr>
        <w:rPr>
          <w:rFonts w:ascii="Arial"/>
          <w:sz w:val="2"/>
        </w:rPr>
      </w:pPr>
    </w:p>
    <w:p w14:paraId="28F1964E" w14:textId="77777777" w:rsidR="00453BB5" w:rsidRPr="00453BB5" w:rsidRDefault="00453BB5" w:rsidP="00453BB5">
      <w:pPr>
        <w:rPr>
          <w:rFonts w:ascii="Arial"/>
          <w:sz w:val="2"/>
        </w:rPr>
      </w:pPr>
    </w:p>
    <w:p w14:paraId="572003D4" w14:textId="77777777" w:rsidR="00453BB5" w:rsidRDefault="00453BB5" w:rsidP="00453BB5">
      <w:pPr>
        <w:rPr>
          <w:rFonts w:ascii="Arial"/>
          <w:sz w:val="2"/>
        </w:rPr>
      </w:pPr>
    </w:p>
    <w:p w14:paraId="4CF4F014" w14:textId="77777777" w:rsidR="007B0D68" w:rsidRDefault="007B0D68" w:rsidP="00453BB5">
      <w:pPr>
        <w:rPr>
          <w:rFonts w:ascii="Arial"/>
          <w:sz w:val="2"/>
        </w:rPr>
      </w:pPr>
    </w:p>
    <w:p w14:paraId="6BAB1B9C" w14:textId="77777777" w:rsidR="007B0D68" w:rsidRDefault="007B0D68" w:rsidP="00453BB5">
      <w:pPr>
        <w:rPr>
          <w:rFonts w:ascii="Arial"/>
          <w:sz w:val="2"/>
        </w:rPr>
      </w:pPr>
    </w:p>
    <w:p w14:paraId="1E4F228A" w14:textId="77777777" w:rsidR="007B0D68" w:rsidRDefault="007B0D68" w:rsidP="00453BB5">
      <w:pPr>
        <w:rPr>
          <w:rFonts w:ascii="Arial"/>
          <w:sz w:val="2"/>
        </w:rPr>
      </w:pPr>
    </w:p>
    <w:p w14:paraId="5CECCD24" w14:textId="77777777" w:rsidR="007B0D68" w:rsidRDefault="007B0D68" w:rsidP="00453BB5">
      <w:pPr>
        <w:rPr>
          <w:rFonts w:ascii="Arial"/>
          <w:sz w:val="2"/>
        </w:rPr>
      </w:pPr>
    </w:p>
    <w:p w14:paraId="0386C316" w14:textId="77777777" w:rsidR="007B0D68" w:rsidRDefault="007B0D68" w:rsidP="00453BB5">
      <w:pPr>
        <w:rPr>
          <w:rFonts w:ascii="Arial"/>
          <w:sz w:val="2"/>
        </w:rPr>
      </w:pPr>
    </w:p>
    <w:p w14:paraId="63F6D0C6" w14:textId="77777777" w:rsidR="007B0D68" w:rsidRDefault="007B0D68" w:rsidP="00453BB5">
      <w:pPr>
        <w:rPr>
          <w:rFonts w:ascii="Arial"/>
          <w:sz w:val="2"/>
        </w:rPr>
      </w:pPr>
    </w:p>
    <w:p w14:paraId="0F48D317" w14:textId="41470DBE" w:rsidR="00453BB5" w:rsidRPr="00500F5D" w:rsidRDefault="00453BB5" w:rsidP="00500F5D">
      <w:pPr>
        <w:rPr>
          <w:rFonts w:ascii="Arial"/>
          <w:sz w:val="2"/>
        </w:rPr>
      </w:pPr>
      <w:r>
        <w:t>4.-</w:t>
      </w:r>
      <w:r>
        <w:rPr>
          <w:spacing w:val="1"/>
        </w:rPr>
        <w:t xml:space="preserve"> </w:t>
      </w:r>
      <w:r>
        <w:t>Deuda</w:t>
      </w:r>
      <w:r>
        <w:rPr>
          <w:spacing w:val="2"/>
        </w:rPr>
        <w:t xml:space="preserve"> </w:t>
      </w:r>
      <w:r>
        <w:t>Pública</w:t>
      </w:r>
      <w:r>
        <w:rPr>
          <w:spacing w:val="2"/>
        </w:rPr>
        <w:t xml:space="preserve"> </w:t>
      </w:r>
      <w:r>
        <w:t>a</w:t>
      </w:r>
      <w:r>
        <w:rPr>
          <w:spacing w:val="-1"/>
        </w:rPr>
        <w:t xml:space="preserve"> </w:t>
      </w:r>
      <w:r>
        <w:t>Largo</w:t>
      </w:r>
      <w:r>
        <w:rPr>
          <w:spacing w:val="1"/>
        </w:rPr>
        <w:t xml:space="preserve"> </w:t>
      </w:r>
      <w:r>
        <w:t>Plazo</w:t>
      </w:r>
    </w:p>
    <w:p w14:paraId="77D6C483" w14:textId="77777777" w:rsidR="00453BB5" w:rsidRDefault="00453BB5" w:rsidP="007D09FC">
      <w:pPr>
        <w:spacing w:before="195"/>
        <w:ind w:firstLine="720"/>
        <w:rPr>
          <w:rFonts w:ascii="Arial"/>
          <w:b/>
        </w:rPr>
      </w:pPr>
      <w:r>
        <w:rPr>
          <w:rFonts w:ascii="Arial"/>
          <w:b/>
        </w:rPr>
        <w:t>4.1.-</w:t>
      </w:r>
      <w:r>
        <w:rPr>
          <w:rFonts w:ascii="Arial"/>
          <w:b/>
          <w:spacing w:val="4"/>
        </w:rPr>
        <w:t xml:space="preserve"> </w:t>
      </w:r>
      <w:r>
        <w:rPr>
          <w:rFonts w:ascii="Arial"/>
          <w:b/>
        </w:rPr>
        <w:t>Deuda</w:t>
      </w:r>
      <w:r>
        <w:rPr>
          <w:rFonts w:ascii="Arial"/>
          <w:b/>
          <w:spacing w:val="2"/>
        </w:rPr>
        <w:t xml:space="preserve"> </w:t>
      </w:r>
      <w:r>
        <w:rPr>
          <w:rFonts w:ascii="Arial"/>
          <w:b/>
        </w:rPr>
        <w:t>Directa</w:t>
      </w:r>
      <w:r>
        <w:rPr>
          <w:rFonts w:ascii="Arial"/>
          <w:b/>
          <w:spacing w:val="3"/>
        </w:rPr>
        <w:t xml:space="preserve"> </w:t>
      </w:r>
      <w:r>
        <w:rPr>
          <w:rFonts w:ascii="Arial"/>
          <w:b/>
        </w:rPr>
        <w:t>Contratada</w:t>
      </w:r>
      <w:r>
        <w:rPr>
          <w:rFonts w:ascii="Arial"/>
          <w:b/>
          <w:spacing w:val="1"/>
        </w:rPr>
        <w:t xml:space="preserve"> </w:t>
      </w:r>
      <w:r>
        <w:rPr>
          <w:rFonts w:ascii="Arial"/>
          <w:b/>
        </w:rPr>
        <w:t>con</w:t>
      </w:r>
      <w:r>
        <w:rPr>
          <w:rFonts w:ascii="Arial"/>
          <w:b/>
          <w:spacing w:val="1"/>
        </w:rPr>
        <w:t xml:space="preserve"> </w:t>
      </w:r>
      <w:r>
        <w:rPr>
          <w:rFonts w:ascii="Arial"/>
          <w:b/>
        </w:rPr>
        <w:t>la</w:t>
      </w:r>
      <w:r>
        <w:rPr>
          <w:rFonts w:ascii="Arial"/>
          <w:b/>
          <w:spacing w:val="3"/>
        </w:rPr>
        <w:t xml:space="preserve"> </w:t>
      </w:r>
      <w:r>
        <w:rPr>
          <w:rFonts w:ascii="Arial"/>
          <w:b/>
        </w:rPr>
        <w:t>Banca</w:t>
      </w:r>
      <w:r>
        <w:rPr>
          <w:rFonts w:ascii="Arial"/>
          <w:b/>
          <w:spacing w:val="-3"/>
        </w:rPr>
        <w:t xml:space="preserve"> </w:t>
      </w:r>
      <w:r>
        <w:rPr>
          <w:rFonts w:ascii="Arial"/>
          <w:b/>
        </w:rPr>
        <w:t>Comercial</w:t>
      </w:r>
    </w:p>
    <w:p w14:paraId="6EC44386" w14:textId="4885476E" w:rsidR="00453BB5" w:rsidRPr="00F0113E" w:rsidRDefault="00245F80" w:rsidP="007D09FC">
      <w:pPr>
        <w:pStyle w:val="Textoindependiente"/>
        <w:spacing w:before="196"/>
        <w:ind w:left="720" w:right="-232"/>
      </w:pPr>
      <w:r>
        <w:t xml:space="preserve">Al </w:t>
      </w:r>
      <w:r w:rsidR="00A15573">
        <w:t>3</w:t>
      </w:r>
      <w:r w:rsidR="00DE20E5">
        <w:t>1</w:t>
      </w:r>
      <w:r w:rsidR="00453BB5">
        <w:rPr>
          <w:spacing w:val="1"/>
        </w:rPr>
        <w:t xml:space="preserve"> </w:t>
      </w:r>
      <w:r w:rsidR="00453BB5">
        <w:t>de</w:t>
      </w:r>
      <w:r w:rsidR="00453BB5">
        <w:rPr>
          <w:spacing w:val="1"/>
        </w:rPr>
        <w:t xml:space="preserve"> </w:t>
      </w:r>
      <w:r w:rsidR="00DE20E5">
        <w:rPr>
          <w:spacing w:val="1"/>
        </w:rPr>
        <w:t>octu</w:t>
      </w:r>
      <w:r w:rsidR="00937C31">
        <w:rPr>
          <w:spacing w:val="1"/>
        </w:rPr>
        <w:t>bre</w:t>
      </w:r>
      <w:r w:rsidR="00453BB5">
        <w:rPr>
          <w:spacing w:val="1"/>
        </w:rPr>
        <w:t xml:space="preserve"> </w:t>
      </w:r>
      <w:r w:rsidR="00453BB5">
        <w:t>de</w:t>
      </w:r>
      <w:r w:rsidR="00453BB5">
        <w:rPr>
          <w:spacing w:val="1"/>
        </w:rPr>
        <w:t xml:space="preserve"> </w:t>
      </w:r>
      <w:r w:rsidR="00453BB5">
        <w:t>202</w:t>
      </w:r>
      <w:r w:rsidR="00DF1CB0">
        <w:t>3</w:t>
      </w:r>
      <w:r w:rsidR="00453BB5">
        <w:rPr>
          <w:spacing w:val="1"/>
        </w:rPr>
        <w:t xml:space="preserve"> </w:t>
      </w:r>
      <w:r w:rsidR="00453BB5">
        <w:t>y</w:t>
      </w:r>
      <w:r w:rsidR="00453BB5">
        <w:rPr>
          <w:spacing w:val="1"/>
        </w:rPr>
        <w:t xml:space="preserve"> </w:t>
      </w:r>
      <w:r w:rsidR="00F0113E">
        <w:t xml:space="preserve">al 31 de diciembre del </w:t>
      </w:r>
      <w:r w:rsidR="00F0113E" w:rsidRPr="005D3FB1">
        <w:t>202</w:t>
      </w:r>
      <w:r w:rsidR="00F0113E">
        <w:t>2</w:t>
      </w:r>
      <w:r w:rsidR="00453BB5">
        <w:t>,</w:t>
      </w:r>
      <w:r w:rsidR="00453BB5">
        <w:rPr>
          <w:spacing w:val="2"/>
        </w:rPr>
        <w:t xml:space="preserve"> </w:t>
      </w:r>
      <w:r w:rsidR="00453BB5">
        <w:t>Documentos</w:t>
      </w:r>
      <w:r w:rsidR="00453BB5">
        <w:rPr>
          <w:spacing w:val="1"/>
        </w:rPr>
        <w:t xml:space="preserve"> </w:t>
      </w:r>
      <w:r w:rsidR="00453BB5">
        <w:t>por</w:t>
      </w:r>
      <w:r w:rsidR="00453BB5">
        <w:rPr>
          <w:spacing w:val="2"/>
        </w:rPr>
        <w:t xml:space="preserve"> </w:t>
      </w:r>
      <w:r w:rsidR="00453BB5">
        <w:t>Pagar a</w:t>
      </w:r>
      <w:r w:rsidR="00453BB5">
        <w:rPr>
          <w:spacing w:val="1"/>
        </w:rPr>
        <w:t xml:space="preserve"> </w:t>
      </w:r>
      <w:r w:rsidR="00453BB5">
        <w:t>Largo</w:t>
      </w:r>
      <w:r w:rsidR="00453BB5">
        <w:rPr>
          <w:spacing w:val="-1"/>
        </w:rPr>
        <w:t xml:space="preserve"> </w:t>
      </w:r>
      <w:r w:rsidR="00453BB5">
        <w:t>Plazo</w:t>
      </w:r>
      <w:r w:rsidR="00453BB5">
        <w:rPr>
          <w:spacing w:val="1"/>
        </w:rPr>
        <w:t xml:space="preserve"> </w:t>
      </w:r>
      <w:r w:rsidR="00453BB5">
        <w:t>del</w:t>
      </w:r>
      <w:r w:rsidR="00453BB5">
        <w:rPr>
          <w:spacing w:val="5"/>
        </w:rPr>
        <w:t xml:space="preserve"> </w:t>
      </w:r>
      <w:r w:rsidR="00453BB5">
        <w:t>Gobierno del</w:t>
      </w:r>
      <w:r w:rsidR="00453BB5">
        <w:rPr>
          <w:spacing w:val="1"/>
        </w:rPr>
        <w:t xml:space="preserve"> </w:t>
      </w:r>
      <w:r w:rsidR="00453BB5">
        <w:t>Estado</w:t>
      </w:r>
      <w:r w:rsidR="00453BB5">
        <w:rPr>
          <w:spacing w:val="3"/>
        </w:rPr>
        <w:t xml:space="preserve"> </w:t>
      </w:r>
      <w:r w:rsidR="00453BB5">
        <w:t>se</w:t>
      </w:r>
      <w:r w:rsidR="00453BB5">
        <w:rPr>
          <w:spacing w:val="1"/>
        </w:rPr>
        <w:t xml:space="preserve"> </w:t>
      </w:r>
      <w:r w:rsidR="00453BB5">
        <w:t>integra como</w:t>
      </w:r>
      <w:r w:rsidR="00453BB5">
        <w:rPr>
          <w:spacing w:val="1"/>
        </w:rPr>
        <w:t xml:space="preserve"> </w:t>
      </w:r>
      <w:r w:rsidR="00453BB5">
        <w:t>sigue</w:t>
      </w:r>
      <w:r>
        <w:t>:</w:t>
      </w:r>
    </w:p>
    <w:tbl>
      <w:tblPr>
        <w:tblStyle w:val="TableNormal"/>
        <w:tblW w:w="0" w:type="auto"/>
        <w:tblInd w:w="256" w:type="dxa"/>
        <w:tblLayout w:type="fixed"/>
        <w:tblLook w:val="01E0" w:firstRow="1" w:lastRow="1" w:firstColumn="1" w:lastColumn="1" w:noHBand="0" w:noVBand="0"/>
      </w:tblPr>
      <w:tblGrid>
        <w:gridCol w:w="8211"/>
        <w:gridCol w:w="2114"/>
        <w:gridCol w:w="2237"/>
      </w:tblGrid>
      <w:tr w:rsidR="00453BB5" w14:paraId="74D24AD8" w14:textId="77777777" w:rsidTr="00893E67">
        <w:trPr>
          <w:trHeight w:val="339"/>
        </w:trPr>
        <w:tc>
          <w:tcPr>
            <w:tcW w:w="8211" w:type="dxa"/>
          </w:tcPr>
          <w:p w14:paraId="7A5F4FC8" w14:textId="77777777" w:rsidR="00453BB5" w:rsidRDefault="00453BB5" w:rsidP="00893E67">
            <w:pPr>
              <w:pStyle w:val="TableParagraph"/>
              <w:spacing w:line="247" w:lineRule="exact"/>
              <w:ind w:left="2953" w:right="3121"/>
              <w:jc w:val="center"/>
              <w:rPr>
                <w:rFonts w:ascii="Arial"/>
                <w:b/>
              </w:rPr>
            </w:pPr>
            <w:r>
              <w:rPr>
                <w:rFonts w:ascii="Arial"/>
                <w:b/>
              </w:rPr>
              <w:t>Concepto</w:t>
            </w:r>
          </w:p>
        </w:tc>
        <w:tc>
          <w:tcPr>
            <w:tcW w:w="2114" w:type="dxa"/>
          </w:tcPr>
          <w:p w14:paraId="35849F46" w14:textId="0BDD5A91" w:rsidR="00453BB5" w:rsidRDefault="006F13B2" w:rsidP="00893E67">
            <w:pPr>
              <w:pStyle w:val="TableParagraph"/>
              <w:spacing w:line="247" w:lineRule="exact"/>
              <w:ind w:left="589"/>
              <w:jc w:val="left"/>
              <w:rPr>
                <w:rFonts w:ascii="Arial"/>
                <w:b/>
              </w:rPr>
            </w:pPr>
            <w:r>
              <w:rPr>
                <w:rFonts w:ascii="Arial"/>
                <w:b/>
              </w:rPr>
              <w:t xml:space="preserve">    </w:t>
            </w:r>
            <w:r w:rsidR="00DF1CB0">
              <w:rPr>
                <w:rFonts w:ascii="Arial"/>
                <w:b/>
              </w:rPr>
              <w:t>2023</w:t>
            </w:r>
          </w:p>
        </w:tc>
        <w:tc>
          <w:tcPr>
            <w:tcW w:w="2237" w:type="dxa"/>
          </w:tcPr>
          <w:p w14:paraId="3BDEFE65" w14:textId="07801123" w:rsidR="00453BB5" w:rsidRDefault="006F13B2" w:rsidP="00DF1CB0">
            <w:pPr>
              <w:pStyle w:val="TableParagraph"/>
              <w:spacing w:line="247" w:lineRule="exact"/>
              <w:ind w:left="700"/>
              <w:jc w:val="left"/>
              <w:rPr>
                <w:rFonts w:ascii="Arial"/>
                <w:b/>
              </w:rPr>
            </w:pPr>
            <w:r>
              <w:rPr>
                <w:rFonts w:ascii="Arial"/>
                <w:b/>
              </w:rPr>
              <w:t xml:space="preserve">   </w:t>
            </w:r>
            <w:r w:rsidR="0043553C">
              <w:rPr>
                <w:rFonts w:ascii="Arial"/>
                <w:b/>
              </w:rPr>
              <w:t xml:space="preserve">       </w:t>
            </w:r>
            <w:r w:rsidR="00453BB5">
              <w:rPr>
                <w:rFonts w:ascii="Arial"/>
                <w:b/>
              </w:rPr>
              <w:t>202</w:t>
            </w:r>
            <w:r w:rsidR="00DF1CB0">
              <w:rPr>
                <w:rFonts w:ascii="Arial"/>
                <w:b/>
              </w:rPr>
              <w:t>2</w:t>
            </w:r>
          </w:p>
        </w:tc>
      </w:tr>
      <w:tr w:rsidR="00DF1CB0" w:rsidRPr="0010045F" w14:paraId="14F2BFBB" w14:textId="77777777" w:rsidTr="00893E67">
        <w:trPr>
          <w:trHeight w:val="920"/>
        </w:trPr>
        <w:tc>
          <w:tcPr>
            <w:tcW w:w="8211" w:type="dxa"/>
          </w:tcPr>
          <w:p w14:paraId="428E3EB9" w14:textId="77777777" w:rsidR="00DF1CB0" w:rsidRDefault="00DF1CB0" w:rsidP="00E26663">
            <w:pPr>
              <w:pStyle w:val="TableParagraph"/>
              <w:spacing w:before="123" w:line="240" w:lineRule="auto"/>
              <w:ind w:left="311"/>
              <w:jc w:val="left"/>
              <w:rPr>
                <w:rFonts w:ascii="Arial" w:hAnsi="Arial"/>
                <w:b/>
              </w:rPr>
            </w:pPr>
            <w:r>
              <w:rPr>
                <w:rFonts w:ascii="Arial" w:hAnsi="Arial"/>
                <w:b/>
              </w:rPr>
              <w:t>Banco</w:t>
            </w:r>
            <w:r>
              <w:rPr>
                <w:rFonts w:ascii="Arial" w:hAnsi="Arial"/>
                <w:b/>
                <w:spacing w:val="-2"/>
              </w:rPr>
              <w:t xml:space="preserve"> </w:t>
            </w:r>
            <w:r>
              <w:rPr>
                <w:rFonts w:ascii="Arial" w:hAnsi="Arial"/>
                <w:b/>
              </w:rPr>
              <w:t>Nacional</w:t>
            </w:r>
            <w:r>
              <w:rPr>
                <w:rFonts w:ascii="Arial" w:hAnsi="Arial"/>
                <w:b/>
                <w:spacing w:val="-2"/>
              </w:rPr>
              <w:t xml:space="preserve"> </w:t>
            </w:r>
            <w:r>
              <w:rPr>
                <w:rFonts w:ascii="Arial" w:hAnsi="Arial"/>
                <w:b/>
              </w:rPr>
              <w:t>de</w:t>
            </w:r>
            <w:r>
              <w:rPr>
                <w:rFonts w:ascii="Arial" w:hAnsi="Arial"/>
                <w:b/>
                <w:spacing w:val="-4"/>
              </w:rPr>
              <w:t xml:space="preserve"> </w:t>
            </w:r>
            <w:r>
              <w:rPr>
                <w:rFonts w:ascii="Arial" w:hAnsi="Arial"/>
                <w:b/>
              </w:rPr>
              <w:t>México,</w:t>
            </w:r>
            <w:r>
              <w:rPr>
                <w:rFonts w:ascii="Arial" w:hAnsi="Arial"/>
                <w:b/>
                <w:spacing w:val="-2"/>
              </w:rPr>
              <w:t xml:space="preserve"> </w:t>
            </w:r>
            <w:r>
              <w:rPr>
                <w:rFonts w:ascii="Arial" w:hAnsi="Arial"/>
                <w:b/>
              </w:rPr>
              <w:t>S.A.</w:t>
            </w:r>
          </w:p>
          <w:p w14:paraId="66091B97" w14:textId="77777777" w:rsidR="00DF1CB0" w:rsidRDefault="00DF1CB0" w:rsidP="00E26663">
            <w:pPr>
              <w:pStyle w:val="TableParagraph"/>
              <w:spacing w:before="4" w:line="240" w:lineRule="auto"/>
              <w:ind w:left="311"/>
              <w:jc w:val="left"/>
            </w:pPr>
            <w:r>
              <w:t>Contrato</w:t>
            </w:r>
            <w:r>
              <w:rPr>
                <w:spacing w:val="31"/>
              </w:rPr>
              <w:t xml:space="preserve"> </w:t>
            </w:r>
            <w:r>
              <w:t>de</w:t>
            </w:r>
            <w:r>
              <w:rPr>
                <w:spacing w:val="30"/>
              </w:rPr>
              <w:t xml:space="preserve"> </w:t>
            </w:r>
            <w:r>
              <w:t>apertura</w:t>
            </w:r>
            <w:r>
              <w:rPr>
                <w:spacing w:val="31"/>
              </w:rPr>
              <w:t xml:space="preserve"> </w:t>
            </w:r>
            <w:r>
              <w:t>de</w:t>
            </w:r>
            <w:r>
              <w:rPr>
                <w:spacing w:val="28"/>
              </w:rPr>
              <w:t xml:space="preserve"> </w:t>
            </w:r>
            <w:r>
              <w:t>crédito</w:t>
            </w:r>
            <w:r>
              <w:rPr>
                <w:spacing w:val="30"/>
              </w:rPr>
              <w:t xml:space="preserve"> </w:t>
            </w:r>
            <w:r>
              <w:t>por</w:t>
            </w:r>
            <w:r>
              <w:rPr>
                <w:spacing w:val="36"/>
              </w:rPr>
              <w:t xml:space="preserve"> </w:t>
            </w:r>
            <w:r>
              <w:t>$887,000,000,</w:t>
            </w:r>
            <w:r>
              <w:rPr>
                <w:spacing w:val="32"/>
              </w:rPr>
              <w:t xml:space="preserve"> </w:t>
            </w:r>
            <w:r>
              <w:t>con</w:t>
            </w:r>
            <w:r>
              <w:rPr>
                <w:spacing w:val="31"/>
              </w:rPr>
              <w:t xml:space="preserve"> </w:t>
            </w:r>
            <w:r>
              <w:t>una</w:t>
            </w:r>
            <w:r>
              <w:rPr>
                <w:spacing w:val="30"/>
              </w:rPr>
              <w:t xml:space="preserve"> </w:t>
            </w:r>
            <w:r>
              <w:t>tasa</w:t>
            </w:r>
            <w:r>
              <w:rPr>
                <w:spacing w:val="30"/>
              </w:rPr>
              <w:t xml:space="preserve"> </w:t>
            </w:r>
            <w:r>
              <w:t>de</w:t>
            </w:r>
            <w:r>
              <w:rPr>
                <w:spacing w:val="-58"/>
              </w:rPr>
              <w:t xml:space="preserve"> </w:t>
            </w:r>
            <w:r>
              <w:t>interés</w:t>
            </w:r>
            <w:r>
              <w:rPr>
                <w:spacing w:val="-1"/>
              </w:rPr>
              <w:t xml:space="preserve"> </w:t>
            </w:r>
            <w:r>
              <w:t>anual</w:t>
            </w:r>
            <w:r>
              <w:rPr>
                <w:spacing w:val="-3"/>
              </w:rPr>
              <w:t xml:space="preserve"> </w:t>
            </w:r>
            <w:r>
              <w:t>de</w:t>
            </w:r>
            <w:r>
              <w:rPr>
                <w:spacing w:val="-3"/>
              </w:rPr>
              <w:t xml:space="preserve"> </w:t>
            </w:r>
            <w:r>
              <w:t>TIIE</w:t>
            </w:r>
            <w:r>
              <w:rPr>
                <w:spacing w:val="-3"/>
              </w:rPr>
              <w:t xml:space="preserve"> </w:t>
            </w:r>
            <w:r>
              <w:t>0.65</w:t>
            </w:r>
            <w:r>
              <w:rPr>
                <w:spacing w:val="-1"/>
              </w:rPr>
              <w:t xml:space="preserve"> </w:t>
            </w:r>
            <w:r>
              <w:t>puntos,</w:t>
            </w:r>
            <w:r>
              <w:rPr>
                <w:spacing w:val="-1"/>
              </w:rPr>
              <w:t xml:space="preserve"> </w:t>
            </w:r>
            <w:r>
              <w:t>con</w:t>
            </w:r>
            <w:r>
              <w:rPr>
                <w:spacing w:val="-1"/>
              </w:rPr>
              <w:t xml:space="preserve"> </w:t>
            </w:r>
            <w:r>
              <w:t>vencimiento en</w:t>
            </w:r>
            <w:r>
              <w:rPr>
                <w:spacing w:val="2"/>
              </w:rPr>
              <w:t xml:space="preserve"> </w:t>
            </w:r>
            <w:r>
              <w:t>marzo de</w:t>
            </w:r>
            <w:r>
              <w:rPr>
                <w:spacing w:val="-1"/>
              </w:rPr>
              <w:t xml:space="preserve"> </w:t>
            </w:r>
            <w:r>
              <w:t>2035.</w:t>
            </w:r>
          </w:p>
        </w:tc>
        <w:tc>
          <w:tcPr>
            <w:tcW w:w="2114" w:type="dxa"/>
          </w:tcPr>
          <w:p w14:paraId="06746EA3" w14:textId="7B9F1E39" w:rsidR="00DF1CB0" w:rsidRDefault="003439B4" w:rsidP="00DE20E5">
            <w:pPr>
              <w:pStyle w:val="TableParagraph"/>
              <w:spacing w:before="125" w:line="240" w:lineRule="auto"/>
              <w:ind w:right="327"/>
            </w:pPr>
            <w:r>
              <w:t>66</w:t>
            </w:r>
            <w:r w:rsidR="00DE20E5">
              <w:t>2</w:t>
            </w:r>
            <w:r>
              <w:t>,</w:t>
            </w:r>
            <w:r w:rsidR="00DE20E5">
              <w:t>341</w:t>
            </w:r>
            <w:r>
              <w:t>,</w:t>
            </w:r>
            <w:r w:rsidR="00DE20E5">
              <w:t>972</w:t>
            </w:r>
          </w:p>
        </w:tc>
        <w:tc>
          <w:tcPr>
            <w:tcW w:w="2237" w:type="dxa"/>
          </w:tcPr>
          <w:p w14:paraId="3BC52394" w14:textId="4C641C3E" w:rsidR="00DF1CB0" w:rsidRPr="0010045F" w:rsidRDefault="00DF1CB0" w:rsidP="00DF1CB0">
            <w:pPr>
              <w:pStyle w:val="TableParagraph"/>
              <w:spacing w:before="125" w:line="240" w:lineRule="auto"/>
              <w:ind w:right="47"/>
            </w:pPr>
            <w:r>
              <w:t>696,559,779</w:t>
            </w:r>
          </w:p>
        </w:tc>
      </w:tr>
      <w:tr w:rsidR="00DF1CB0" w:rsidRPr="0010045F" w14:paraId="5DA67A9E" w14:textId="77777777" w:rsidTr="00893E67">
        <w:trPr>
          <w:trHeight w:val="919"/>
        </w:trPr>
        <w:tc>
          <w:tcPr>
            <w:tcW w:w="8211" w:type="dxa"/>
          </w:tcPr>
          <w:p w14:paraId="3FB2300A" w14:textId="77777777" w:rsidR="00DF1CB0" w:rsidRDefault="00DF1CB0" w:rsidP="00E26663">
            <w:pPr>
              <w:pStyle w:val="TableParagraph"/>
              <w:spacing w:before="122" w:line="240" w:lineRule="auto"/>
              <w:ind w:left="311"/>
              <w:jc w:val="left"/>
              <w:rPr>
                <w:rFonts w:ascii="Arial"/>
                <w:b/>
              </w:rPr>
            </w:pPr>
            <w:r>
              <w:rPr>
                <w:rFonts w:ascii="Arial"/>
                <w:b/>
              </w:rPr>
              <w:t>Banco</w:t>
            </w:r>
            <w:r>
              <w:rPr>
                <w:rFonts w:ascii="Arial"/>
                <w:b/>
                <w:spacing w:val="60"/>
              </w:rPr>
              <w:t xml:space="preserve"> </w:t>
            </w:r>
            <w:r>
              <w:rPr>
                <w:rFonts w:ascii="Arial"/>
                <w:b/>
              </w:rPr>
              <w:t>Nacional</w:t>
            </w:r>
            <w:r>
              <w:rPr>
                <w:rFonts w:ascii="Arial"/>
                <w:b/>
                <w:spacing w:val="1"/>
              </w:rPr>
              <w:t xml:space="preserve"> </w:t>
            </w:r>
            <w:r>
              <w:rPr>
                <w:rFonts w:ascii="Arial"/>
                <w:b/>
              </w:rPr>
              <w:t>de</w:t>
            </w:r>
            <w:r>
              <w:rPr>
                <w:rFonts w:ascii="Arial"/>
                <w:b/>
                <w:spacing w:val="-5"/>
              </w:rPr>
              <w:t xml:space="preserve"> </w:t>
            </w:r>
            <w:r>
              <w:rPr>
                <w:rFonts w:ascii="Arial"/>
                <w:b/>
              </w:rPr>
              <w:t>Obras</w:t>
            </w:r>
            <w:r>
              <w:rPr>
                <w:rFonts w:ascii="Arial"/>
                <w:b/>
                <w:spacing w:val="-1"/>
              </w:rPr>
              <w:t xml:space="preserve"> </w:t>
            </w:r>
            <w:r>
              <w:rPr>
                <w:rFonts w:ascii="Arial"/>
                <w:b/>
              </w:rPr>
              <w:t>y</w:t>
            </w:r>
            <w:r>
              <w:rPr>
                <w:rFonts w:ascii="Arial"/>
                <w:b/>
                <w:spacing w:val="-5"/>
              </w:rPr>
              <w:t xml:space="preserve"> </w:t>
            </w:r>
            <w:r>
              <w:rPr>
                <w:rFonts w:ascii="Arial"/>
                <w:b/>
              </w:rPr>
              <w:t>Servicios</w:t>
            </w:r>
          </w:p>
          <w:p w14:paraId="31E9D7EF" w14:textId="77777777" w:rsidR="00DF1CB0" w:rsidRDefault="00DF1CB0" w:rsidP="00E26663">
            <w:pPr>
              <w:pStyle w:val="TableParagraph"/>
              <w:spacing w:before="2" w:line="240" w:lineRule="auto"/>
              <w:ind w:left="311"/>
              <w:jc w:val="left"/>
            </w:pPr>
            <w:r>
              <w:t>Contrato</w:t>
            </w:r>
            <w:r>
              <w:rPr>
                <w:spacing w:val="31"/>
              </w:rPr>
              <w:t xml:space="preserve"> </w:t>
            </w:r>
            <w:r>
              <w:t>de</w:t>
            </w:r>
            <w:r>
              <w:rPr>
                <w:spacing w:val="30"/>
              </w:rPr>
              <w:t xml:space="preserve"> </w:t>
            </w:r>
            <w:r>
              <w:t>apertura</w:t>
            </w:r>
            <w:r>
              <w:rPr>
                <w:spacing w:val="31"/>
              </w:rPr>
              <w:t xml:space="preserve"> </w:t>
            </w:r>
            <w:r>
              <w:t>de</w:t>
            </w:r>
            <w:r>
              <w:rPr>
                <w:spacing w:val="28"/>
              </w:rPr>
              <w:t xml:space="preserve"> </w:t>
            </w:r>
            <w:r>
              <w:t>crédito</w:t>
            </w:r>
            <w:r>
              <w:rPr>
                <w:spacing w:val="30"/>
              </w:rPr>
              <w:t xml:space="preserve"> </w:t>
            </w:r>
            <w:r>
              <w:t>por</w:t>
            </w:r>
            <w:r>
              <w:rPr>
                <w:spacing w:val="32"/>
              </w:rPr>
              <w:t xml:space="preserve"> </w:t>
            </w:r>
            <w:r>
              <w:t>$730,000,000,</w:t>
            </w:r>
            <w:r>
              <w:rPr>
                <w:spacing w:val="35"/>
              </w:rPr>
              <w:t xml:space="preserve"> </w:t>
            </w:r>
            <w:r>
              <w:t>con</w:t>
            </w:r>
            <w:r>
              <w:rPr>
                <w:spacing w:val="31"/>
              </w:rPr>
              <w:t xml:space="preserve"> </w:t>
            </w:r>
            <w:r>
              <w:t>una</w:t>
            </w:r>
            <w:r>
              <w:rPr>
                <w:spacing w:val="30"/>
              </w:rPr>
              <w:t xml:space="preserve"> </w:t>
            </w:r>
            <w:r>
              <w:t>tasa</w:t>
            </w:r>
            <w:r>
              <w:rPr>
                <w:spacing w:val="30"/>
              </w:rPr>
              <w:t xml:space="preserve"> </w:t>
            </w:r>
            <w:r>
              <w:t>de</w:t>
            </w:r>
            <w:r>
              <w:rPr>
                <w:spacing w:val="-58"/>
              </w:rPr>
              <w:t xml:space="preserve"> </w:t>
            </w:r>
            <w:r>
              <w:t>interés</w:t>
            </w:r>
            <w:r>
              <w:rPr>
                <w:spacing w:val="-1"/>
              </w:rPr>
              <w:t xml:space="preserve"> </w:t>
            </w:r>
            <w:r>
              <w:t>anual</w:t>
            </w:r>
            <w:r>
              <w:rPr>
                <w:spacing w:val="-3"/>
              </w:rPr>
              <w:t xml:space="preserve"> </w:t>
            </w:r>
            <w:r>
              <w:t>de</w:t>
            </w:r>
            <w:r>
              <w:rPr>
                <w:spacing w:val="-3"/>
              </w:rPr>
              <w:t xml:space="preserve"> </w:t>
            </w:r>
            <w:r>
              <w:t>TIIE</w:t>
            </w:r>
            <w:r>
              <w:rPr>
                <w:spacing w:val="-2"/>
              </w:rPr>
              <w:t xml:space="preserve"> </w:t>
            </w:r>
            <w:r>
              <w:t>0.90</w:t>
            </w:r>
            <w:r>
              <w:rPr>
                <w:spacing w:val="-1"/>
              </w:rPr>
              <w:t xml:space="preserve"> </w:t>
            </w:r>
            <w:r>
              <w:t>puntos,</w:t>
            </w:r>
            <w:r>
              <w:rPr>
                <w:spacing w:val="-1"/>
              </w:rPr>
              <w:t xml:space="preserve"> </w:t>
            </w:r>
            <w:r>
              <w:t>con</w:t>
            </w:r>
            <w:r>
              <w:rPr>
                <w:spacing w:val="-1"/>
              </w:rPr>
              <w:t xml:space="preserve"> </w:t>
            </w:r>
            <w:r>
              <w:t>vencimiento en marzo de</w:t>
            </w:r>
            <w:r>
              <w:rPr>
                <w:spacing w:val="-1"/>
              </w:rPr>
              <w:t xml:space="preserve"> </w:t>
            </w:r>
            <w:r>
              <w:t>2035.</w:t>
            </w:r>
          </w:p>
        </w:tc>
        <w:tc>
          <w:tcPr>
            <w:tcW w:w="2114" w:type="dxa"/>
          </w:tcPr>
          <w:p w14:paraId="730DBFAB" w14:textId="77777777" w:rsidR="00DF1CB0" w:rsidRDefault="00DF1CB0" w:rsidP="00DF1CB0">
            <w:pPr>
              <w:pStyle w:val="TableParagraph"/>
              <w:spacing w:before="124" w:line="240" w:lineRule="auto"/>
              <w:ind w:right="327"/>
            </w:pPr>
          </w:p>
          <w:p w14:paraId="717EE6C6" w14:textId="2CA3CA78" w:rsidR="00DF1CB0" w:rsidRDefault="003439B4" w:rsidP="00DE20E5">
            <w:pPr>
              <w:pStyle w:val="TableParagraph"/>
              <w:spacing w:before="124" w:line="240" w:lineRule="auto"/>
              <w:ind w:right="327"/>
            </w:pPr>
            <w:r>
              <w:t>63</w:t>
            </w:r>
            <w:r w:rsidR="00DE20E5">
              <w:t>2</w:t>
            </w:r>
            <w:r>
              <w:t>,</w:t>
            </w:r>
            <w:r w:rsidR="00DE20E5">
              <w:t>011</w:t>
            </w:r>
            <w:r>
              <w:t>,</w:t>
            </w:r>
            <w:r w:rsidR="00DE20E5">
              <w:t>159</w:t>
            </w:r>
          </w:p>
        </w:tc>
        <w:tc>
          <w:tcPr>
            <w:tcW w:w="2237" w:type="dxa"/>
          </w:tcPr>
          <w:p w14:paraId="04E03926" w14:textId="77777777" w:rsidR="00DF1CB0" w:rsidRDefault="00DF1CB0" w:rsidP="00DF1CB0">
            <w:pPr>
              <w:pStyle w:val="TableParagraph"/>
              <w:spacing w:before="124" w:line="240" w:lineRule="auto"/>
              <w:ind w:right="327"/>
            </w:pPr>
          </w:p>
          <w:p w14:paraId="33299784" w14:textId="28FD1257" w:rsidR="00DF1CB0" w:rsidRPr="0010045F" w:rsidRDefault="00DF1CB0" w:rsidP="00DF1CB0">
            <w:pPr>
              <w:pStyle w:val="TableParagraph"/>
              <w:spacing w:before="124" w:line="240" w:lineRule="auto"/>
              <w:ind w:right="46"/>
            </w:pPr>
            <w:r>
              <w:t>645,082,315</w:t>
            </w:r>
          </w:p>
        </w:tc>
      </w:tr>
      <w:tr w:rsidR="00453BB5" w:rsidRPr="0010045F" w14:paraId="7EEAEAE0" w14:textId="77777777" w:rsidTr="00500F5D">
        <w:trPr>
          <w:trHeight w:val="1100"/>
        </w:trPr>
        <w:tc>
          <w:tcPr>
            <w:tcW w:w="8211" w:type="dxa"/>
          </w:tcPr>
          <w:p w14:paraId="5C29686E" w14:textId="77777777" w:rsidR="00453BB5" w:rsidRDefault="00453BB5" w:rsidP="00500F5D">
            <w:pPr>
              <w:pStyle w:val="TableParagraph"/>
              <w:spacing w:before="121" w:line="240" w:lineRule="auto"/>
              <w:jc w:val="left"/>
              <w:rPr>
                <w:rFonts w:ascii="Arial"/>
                <w:b/>
              </w:rPr>
            </w:pPr>
            <w:r>
              <w:rPr>
                <w:rFonts w:ascii="Arial"/>
                <w:b/>
              </w:rPr>
              <w:t>Banco</w:t>
            </w:r>
            <w:r>
              <w:rPr>
                <w:rFonts w:ascii="Arial"/>
                <w:b/>
                <w:spacing w:val="-1"/>
              </w:rPr>
              <w:t xml:space="preserve"> </w:t>
            </w:r>
            <w:r>
              <w:rPr>
                <w:rFonts w:ascii="Arial"/>
                <w:b/>
              </w:rPr>
              <w:t>Nacional</w:t>
            </w:r>
            <w:r>
              <w:rPr>
                <w:rFonts w:ascii="Arial"/>
                <w:b/>
                <w:spacing w:val="-1"/>
              </w:rPr>
              <w:t xml:space="preserve"> </w:t>
            </w:r>
            <w:r>
              <w:rPr>
                <w:rFonts w:ascii="Arial"/>
                <w:b/>
              </w:rPr>
              <w:t>de</w:t>
            </w:r>
            <w:r>
              <w:rPr>
                <w:rFonts w:ascii="Arial"/>
                <w:b/>
                <w:spacing w:val="-2"/>
              </w:rPr>
              <w:t xml:space="preserve"> </w:t>
            </w:r>
            <w:r>
              <w:rPr>
                <w:rFonts w:ascii="Arial"/>
                <w:b/>
              </w:rPr>
              <w:t>Obras y</w:t>
            </w:r>
            <w:r>
              <w:rPr>
                <w:rFonts w:ascii="Arial"/>
                <w:b/>
                <w:spacing w:val="-4"/>
              </w:rPr>
              <w:t xml:space="preserve"> </w:t>
            </w:r>
            <w:r>
              <w:rPr>
                <w:rFonts w:ascii="Arial"/>
                <w:b/>
              </w:rPr>
              <w:t>Servicios</w:t>
            </w:r>
          </w:p>
          <w:p w14:paraId="3B982DAF" w14:textId="553C079D" w:rsidR="00453BB5" w:rsidRDefault="00453BB5" w:rsidP="00E26663">
            <w:pPr>
              <w:pStyle w:val="TableParagraph"/>
              <w:spacing w:before="4" w:line="240" w:lineRule="auto"/>
              <w:ind w:left="311"/>
              <w:jc w:val="left"/>
            </w:pPr>
            <w:r>
              <w:t>Contrato</w:t>
            </w:r>
            <w:r>
              <w:rPr>
                <w:spacing w:val="12"/>
              </w:rPr>
              <w:t xml:space="preserve"> </w:t>
            </w:r>
            <w:r>
              <w:t>de</w:t>
            </w:r>
            <w:r>
              <w:rPr>
                <w:spacing w:val="12"/>
              </w:rPr>
              <w:t xml:space="preserve"> </w:t>
            </w:r>
            <w:r>
              <w:t>apertura</w:t>
            </w:r>
            <w:r>
              <w:rPr>
                <w:spacing w:val="12"/>
              </w:rPr>
              <w:t xml:space="preserve"> </w:t>
            </w:r>
            <w:r>
              <w:t>de</w:t>
            </w:r>
            <w:r>
              <w:rPr>
                <w:spacing w:val="11"/>
              </w:rPr>
              <w:t xml:space="preserve"> </w:t>
            </w:r>
            <w:r>
              <w:t>crédito</w:t>
            </w:r>
            <w:r>
              <w:rPr>
                <w:spacing w:val="12"/>
              </w:rPr>
              <w:t xml:space="preserve"> </w:t>
            </w:r>
            <w:r>
              <w:t>por</w:t>
            </w:r>
            <w:r>
              <w:rPr>
                <w:spacing w:val="13"/>
              </w:rPr>
              <w:t xml:space="preserve"> </w:t>
            </w:r>
            <w:r>
              <w:t>$676,774,569,</w:t>
            </w:r>
            <w:r>
              <w:rPr>
                <w:spacing w:val="13"/>
              </w:rPr>
              <w:t xml:space="preserve"> </w:t>
            </w:r>
            <w:r>
              <w:t>Bono</w:t>
            </w:r>
            <w:r>
              <w:rPr>
                <w:spacing w:val="12"/>
              </w:rPr>
              <w:t xml:space="preserve"> </w:t>
            </w:r>
            <w:r>
              <w:t>Cupón</w:t>
            </w:r>
            <w:r>
              <w:rPr>
                <w:spacing w:val="12"/>
              </w:rPr>
              <w:t xml:space="preserve"> </w:t>
            </w:r>
            <w:r>
              <w:t>Cero</w:t>
            </w:r>
            <w:r w:rsidR="0043553C">
              <w:t xml:space="preserve"> </w:t>
            </w:r>
            <w:r>
              <w:t>con</w:t>
            </w:r>
            <w:r>
              <w:rPr>
                <w:spacing w:val="-1"/>
              </w:rPr>
              <w:t xml:space="preserve"> </w:t>
            </w:r>
            <w:r>
              <w:t>vencimiento en</w:t>
            </w:r>
            <w:r>
              <w:rPr>
                <w:spacing w:val="-1"/>
              </w:rPr>
              <w:t xml:space="preserve"> </w:t>
            </w:r>
            <w:r>
              <w:t>enero</w:t>
            </w:r>
            <w:r>
              <w:rPr>
                <w:spacing w:val="1"/>
              </w:rPr>
              <w:t xml:space="preserve"> </w:t>
            </w:r>
            <w:r>
              <w:t>de 2029.</w:t>
            </w:r>
          </w:p>
          <w:p w14:paraId="581D77BA" w14:textId="77777777" w:rsidR="00453BB5" w:rsidRDefault="00453BB5" w:rsidP="00E26663">
            <w:pPr>
              <w:pStyle w:val="TableParagraph"/>
              <w:tabs>
                <w:tab w:val="left" w:pos="1602"/>
              </w:tabs>
              <w:spacing w:line="276" w:lineRule="auto"/>
              <w:ind w:left="50" w:firstLine="261"/>
              <w:jc w:val="left"/>
            </w:pPr>
            <w:r>
              <w:t>Disposición</w:t>
            </w:r>
            <w:r>
              <w:rPr>
                <w:spacing w:val="-2"/>
              </w:rPr>
              <w:t xml:space="preserve"> </w:t>
            </w:r>
            <w:r>
              <w:t>1</w:t>
            </w:r>
            <w:r>
              <w:tab/>
              <w:t>T.I.</w:t>
            </w:r>
            <w:r>
              <w:rPr>
                <w:spacing w:val="60"/>
              </w:rPr>
              <w:t xml:space="preserve"> </w:t>
            </w:r>
            <w:r>
              <w:t>8.62%</w:t>
            </w:r>
          </w:p>
        </w:tc>
        <w:tc>
          <w:tcPr>
            <w:tcW w:w="2114" w:type="dxa"/>
          </w:tcPr>
          <w:p w14:paraId="7D86FCA6" w14:textId="77777777" w:rsidR="00453BB5" w:rsidRDefault="00453BB5" w:rsidP="006F13B2">
            <w:pPr>
              <w:pStyle w:val="TableParagraph"/>
              <w:spacing w:line="240" w:lineRule="auto"/>
              <w:rPr>
                <w:sz w:val="24"/>
              </w:rPr>
            </w:pPr>
          </w:p>
          <w:p w14:paraId="3E976397" w14:textId="77777777" w:rsidR="00453BB5" w:rsidRDefault="00453BB5" w:rsidP="00500F5D">
            <w:pPr>
              <w:pStyle w:val="TableParagraph"/>
              <w:spacing w:line="240" w:lineRule="auto"/>
              <w:jc w:val="center"/>
              <w:rPr>
                <w:sz w:val="24"/>
              </w:rPr>
            </w:pPr>
          </w:p>
          <w:p w14:paraId="5A94A202" w14:textId="77777777" w:rsidR="00453BB5" w:rsidRDefault="00453BB5" w:rsidP="00500F5D">
            <w:pPr>
              <w:pStyle w:val="TableParagraph"/>
              <w:spacing w:line="236" w:lineRule="exact"/>
              <w:ind w:right="328"/>
              <w:jc w:val="left"/>
            </w:pPr>
          </w:p>
          <w:p w14:paraId="131815ED" w14:textId="77777777" w:rsidR="00453BB5" w:rsidRDefault="00653692" w:rsidP="006F13B2">
            <w:pPr>
              <w:pStyle w:val="TableParagraph"/>
              <w:spacing w:line="236" w:lineRule="exact"/>
              <w:ind w:right="328"/>
            </w:pPr>
            <w:r w:rsidRPr="00653692">
              <w:t>88,458,905</w:t>
            </w:r>
          </w:p>
        </w:tc>
        <w:tc>
          <w:tcPr>
            <w:tcW w:w="2237" w:type="dxa"/>
          </w:tcPr>
          <w:p w14:paraId="1E0DDE7F" w14:textId="77777777" w:rsidR="00453BB5" w:rsidRPr="0010045F" w:rsidRDefault="00453BB5" w:rsidP="006F13B2">
            <w:pPr>
              <w:pStyle w:val="TableParagraph"/>
              <w:spacing w:line="240" w:lineRule="auto"/>
              <w:rPr>
                <w:sz w:val="24"/>
              </w:rPr>
            </w:pPr>
          </w:p>
          <w:p w14:paraId="151D66DC" w14:textId="77777777" w:rsidR="00453BB5" w:rsidRPr="0010045F" w:rsidRDefault="00453BB5" w:rsidP="006F13B2">
            <w:pPr>
              <w:pStyle w:val="TableParagraph"/>
              <w:spacing w:line="240" w:lineRule="auto"/>
              <w:rPr>
                <w:sz w:val="24"/>
              </w:rPr>
            </w:pPr>
          </w:p>
          <w:p w14:paraId="6B47B9DC" w14:textId="77777777" w:rsidR="00453BB5" w:rsidRPr="0010045F" w:rsidRDefault="00453BB5" w:rsidP="00500F5D">
            <w:pPr>
              <w:pStyle w:val="TableParagraph"/>
              <w:spacing w:line="236" w:lineRule="exact"/>
              <w:ind w:right="47"/>
              <w:jc w:val="left"/>
            </w:pPr>
          </w:p>
          <w:p w14:paraId="39B20EB4" w14:textId="77777777" w:rsidR="00453BB5" w:rsidRPr="0010045F" w:rsidRDefault="00453BB5" w:rsidP="006F13B2">
            <w:pPr>
              <w:pStyle w:val="TableParagraph"/>
              <w:spacing w:line="236" w:lineRule="exact"/>
              <w:ind w:right="47"/>
            </w:pPr>
            <w:r w:rsidRPr="0010045F">
              <w:t>88,458,905</w:t>
            </w:r>
          </w:p>
        </w:tc>
      </w:tr>
      <w:tr w:rsidR="00453BB5" w:rsidRPr="0010045F" w14:paraId="20A5F6FC" w14:textId="77777777" w:rsidTr="00893E67">
        <w:trPr>
          <w:trHeight w:val="226"/>
        </w:trPr>
        <w:tc>
          <w:tcPr>
            <w:tcW w:w="8211" w:type="dxa"/>
          </w:tcPr>
          <w:p w14:paraId="15418B43" w14:textId="77777777" w:rsidR="00453BB5" w:rsidRDefault="00453BB5" w:rsidP="00E26663">
            <w:pPr>
              <w:pStyle w:val="TableParagraph"/>
              <w:tabs>
                <w:tab w:val="left" w:pos="1602"/>
              </w:tabs>
              <w:spacing w:line="232" w:lineRule="exact"/>
              <w:ind w:left="50" w:firstLine="261"/>
              <w:jc w:val="left"/>
            </w:pPr>
            <w:r>
              <w:t>Disposición</w:t>
            </w:r>
            <w:r>
              <w:rPr>
                <w:spacing w:val="-2"/>
              </w:rPr>
              <w:t xml:space="preserve"> </w:t>
            </w:r>
            <w:r>
              <w:t>2</w:t>
            </w:r>
            <w:r>
              <w:tab/>
              <w:t>T.I.</w:t>
            </w:r>
            <w:r>
              <w:rPr>
                <w:spacing w:val="60"/>
              </w:rPr>
              <w:t xml:space="preserve"> </w:t>
            </w:r>
            <w:r>
              <w:t>8.37%</w:t>
            </w:r>
          </w:p>
        </w:tc>
        <w:tc>
          <w:tcPr>
            <w:tcW w:w="2114" w:type="dxa"/>
          </w:tcPr>
          <w:p w14:paraId="0E8854CC" w14:textId="77777777" w:rsidR="00453BB5" w:rsidRDefault="00653692" w:rsidP="006F13B2">
            <w:pPr>
              <w:pStyle w:val="TableParagraph"/>
              <w:spacing w:line="232" w:lineRule="exact"/>
              <w:ind w:right="328"/>
            </w:pPr>
            <w:r w:rsidRPr="00653692">
              <w:t>22,155,769</w:t>
            </w:r>
          </w:p>
        </w:tc>
        <w:tc>
          <w:tcPr>
            <w:tcW w:w="2237" w:type="dxa"/>
          </w:tcPr>
          <w:p w14:paraId="1F29C637" w14:textId="77777777" w:rsidR="00453BB5" w:rsidRPr="0010045F" w:rsidRDefault="00453BB5" w:rsidP="006F13B2">
            <w:pPr>
              <w:pStyle w:val="TableParagraph"/>
              <w:spacing w:line="232" w:lineRule="exact"/>
              <w:ind w:right="47"/>
            </w:pPr>
            <w:r w:rsidRPr="0010045F">
              <w:t>22,155,769</w:t>
            </w:r>
          </w:p>
        </w:tc>
      </w:tr>
      <w:tr w:rsidR="00453BB5" w:rsidRPr="0010045F" w14:paraId="470FFA15" w14:textId="77777777" w:rsidTr="00893E67">
        <w:trPr>
          <w:trHeight w:val="228"/>
        </w:trPr>
        <w:tc>
          <w:tcPr>
            <w:tcW w:w="8211" w:type="dxa"/>
          </w:tcPr>
          <w:p w14:paraId="1A00F492" w14:textId="77777777" w:rsidR="00453BB5" w:rsidRDefault="00453BB5" w:rsidP="00E26663">
            <w:pPr>
              <w:pStyle w:val="TableParagraph"/>
              <w:tabs>
                <w:tab w:val="left" w:pos="1602"/>
              </w:tabs>
              <w:ind w:left="50" w:firstLine="261"/>
              <w:jc w:val="left"/>
            </w:pPr>
            <w:r>
              <w:t>Disposición</w:t>
            </w:r>
            <w:r>
              <w:rPr>
                <w:spacing w:val="-2"/>
              </w:rPr>
              <w:t xml:space="preserve"> </w:t>
            </w:r>
            <w:r>
              <w:t>3</w:t>
            </w:r>
            <w:r>
              <w:tab/>
              <w:t>T.I.</w:t>
            </w:r>
            <w:r>
              <w:rPr>
                <w:spacing w:val="60"/>
              </w:rPr>
              <w:t xml:space="preserve"> </w:t>
            </w:r>
            <w:r>
              <w:t>8.32%</w:t>
            </w:r>
          </w:p>
        </w:tc>
        <w:tc>
          <w:tcPr>
            <w:tcW w:w="2114" w:type="dxa"/>
          </w:tcPr>
          <w:p w14:paraId="31B34268" w14:textId="77777777" w:rsidR="00453BB5" w:rsidRDefault="001B78B3" w:rsidP="006F13B2">
            <w:pPr>
              <w:pStyle w:val="TableParagraph"/>
              <w:ind w:right="328"/>
            </w:pPr>
            <w:r w:rsidRPr="001B78B3">
              <w:t>27,116,987</w:t>
            </w:r>
          </w:p>
        </w:tc>
        <w:tc>
          <w:tcPr>
            <w:tcW w:w="2237" w:type="dxa"/>
          </w:tcPr>
          <w:p w14:paraId="4507608E" w14:textId="77777777" w:rsidR="00453BB5" w:rsidRPr="0010045F" w:rsidRDefault="00453BB5" w:rsidP="006F13B2">
            <w:pPr>
              <w:pStyle w:val="TableParagraph"/>
              <w:ind w:right="47"/>
            </w:pPr>
            <w:r w:rsidRPr="0010045F">
              <w:t>27,116,987</w:t>
            </w:r>
          </w:p>
        </w:tc>
      </w:tr>
      <w:tr w:rsidR="00453BB5" w:rsidRPr="0010045F" w14:paraId="2785E1AD" w14:textId="77777777" w:rsidTr="00893E67">
        <w:trPr>
          <w:trHeight w:val="228"/>
        </w:trPr>
        <w:tc>
          <w:tcPr>
            <w:tcW w:w="8211" w:type="dxa"/>
          </w:tcPr>
          <w:p w14:paraId="4AF9D0F1" w14:textId="77777777" w:rsidR="00453BB5" w:rsidRDefault="00453BB5" w:rsidP="00E26663">
            <w:pPr>
              <w:pStyle w:val="TableParagraph"/>
              <w:tabs>
                <w:tab w:val="left" w:pos="1602"/>
              </w:tabs>
              <w:ind w:left="50" w:firstLine="261"/>
              <w:jc w:val="left"/>
            </w:pPr>
            <w:r>
              <w:t>Disposición</w:t>
            </w:r>
            <w:r>
              <w:rPr>
                <w:spacing w:val="-2"/>
              </w:rPr>
              <w:t xml:space="preserve"> </w:t>
            </w:r>
            <w:r>
              <w:t>4</w:t>
            </w:r>
            <w:r>
              <w:tab/>
              <w:t>T.I.</w:t>
            </w:r>
            <w:r>
              <w:rPr>
                <w:spacing w:val="60"/>
              </w:rPr>
              <w:t xml:space="preserve"> </w:t>
            </w:r>
            <w:r>
              <w:t>7.90%</w:t>
            </w:r>
          </w:p>
        </w:tc>
        <w:tc>
          <w:tcPr>
            <w:tcW w:w="2114" w:type="dxa"/>
          </w:tcPr>
          <w:p w14:paraId="6CD19B2B" w14:textId="77777777" w:rsidR="00453BB5" w:rsidRDefault="001B78B3" w:rsidP="006F13B2">
            <w:pPr>
              <w:pStyle w:val="TableParagraph"/>
              <w:ind w:right="328"/>
            </w:pPr>
            <w:r w:rsidRPr="001B78B3">
              <w:t>16,606,176</w:t>
            </w:r>
          </w:p>
        </w:tc>
        <w:tc>
          <w:tcPr>
            <w:tcW w:w="2237" w:type="dxa"/>
          </w:tcPr>
          <w:p w14:paraId="403AB6DC" w14:textId="77777777" w:rsidR="00453BB5" w:rsidRPr="0010045F" w:rsidRDefault="00453BB5" w:rsidP="006F13B2">
            <w:pPr>
              <w:pStyle w:val="TableParagraph"/>
              <w:ind w:right="47"/>
            </w:pPr>
            <w:r w:rsidRPr="0010045F">
              <w:t>16,606,176</w:t>
            </w:r>
          </w:p>
        </w:tc>
      </w:tr>
      <w:tr w:rsidR="00453BB5" w:rsidRPr="0010045F" w14:paraId="0BE65888" w14:textId="77777777" w:rsidTr="00893E67">
        <w:trPr>
          <w:trHeight w:val="224"/>
        </w:trPr>
        <w:tc>
          <w:tcPr>
            <w:tcW w:w="8211" w:type="dxa"/>
          </w:tcPr>
          <w:p w14:paraId="562F75D3"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5</w:t>
            </w:r>
            <w:r>
              <w:tab/>
              <w:t>T.I.</w:t>
            </w:r>
            <w:r>
              <w:rPr>
                <w:spacing w:val="60"/>
              </w:rPr>
              <w:t xml:space="preserve"> </w:t>
            </w:r>
            <w:r>
              <w:t>8.01%</w:t>
            </w:r>
          </w:p>
        </w:tc>
        <w:tc>
          <w:tcPr>
            <w:tcW w:w="2114" w:type="dxa"/>
          </w:tcPr>
          <w:p w14:paraId="75C80088" w14:textId="77777777" w:rsidR="00453BB5" w:rsidRDefault="001B78B3" w:rsidP="006F13B2">
            <w:pPr>
              <w:pStyle w:val="TableParagraph"/>
              <w:spacing w:line="229" w:lineRule="exact"/>
              <w:ind w:right="328"/>
            </w:pPr>
            <w:r w:rsidRPr="001B78B3">
              <w:t>11,549,430</w:t>
            </w:r>
          </w:p>
        </w:tc>
        <w:tc>
          <w:tcPr>
            <w:tcW w:w="2237" w:type="dxa"/>
          </w:tcPr>
          <w:p w14:paraId="14C95C4B" w14:textId="77777777" w:rsidR="00453BB5" w:rsidRPr="0010045F" w:rsidRDefault="00453BB5" w:rsidP="006F13B2">
            <w:pPr>
              <w:pStyle w:val="TableParagraph"/>
              <w:spacing w:line="229" w:lineRule="exact"/>
              <w:ind w:right="47"/>
            </w:pPr>
            <w:r w:rsidRPr="0010045F">
              <w:t>11,549,430</w:t>
            </w:r>
          </w:p>
        </w:tc>
      </w:tr>
      <w:tr w:rsidR="00453BB5" w:rsidRPr="0010045F" w14:paraId="5F255411" w14:textId="77777777" w:rsidTr="00893E67">
        <w:trPr>
          <w:trHeight w:val="224"/>
        </w:trPr>
        <w:tc>
          <w:tcPr>
            <w:tcW w:w="8211" w:type="dxa"/>
          </w:tcPr>
          <w:p w14:paraId="1EDEFE20"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6</w:t>
            </w:r>
            <w:r>
              <w:tab/>
              <w:t>T.I.</w:t>
            </w:r>
            <w:r>
              <w:rPr>
                <w:spacing w:val="60"/>
              </w:rPr>
              <w:t xml:space="preserve"> </w:t>
            </w:r>
            <w:r>
              <w:t>7.84%</w:t>
            </w:r>
          </w:p>
        </w:tc>
        <w:tc>
          <w:tcPr>
            <w:tcW w:w="2114" w:type="dxa"/>
          </w:tcPr>
          <w:p w14:paraId="6BC7C540" w14:textId="77777777" w:rsidR="00453BB5" w:rsidRDefault="001B78B3" w:rsidP="006F13B2">
            <w:pPr>
              <w:pStyle w:val="TableParagraph"/>
              <w:spacing w:line="229" w:lineRule="exact"/>
              <w:ind w:right="328"/>
            </w:pPr>
            <w:r w:rsidRPr="001B78B3">
              <w:t>24,753,700</w:t>
            </w:r>
          </w:p>
        </w:tc>
        <w:tc>
          <w:tcPr>
            <w:tcW w:w="2237" w:type="dxa"/>
          </w:tcPr>
          <w:p w14:paraId="69E707DB" w14:textId="77777777" w:rsidR="00453BB5" w:rsidRPr="0010045F" w:rsidRDefault="00453BB5" w:rsidP="006F13B2">
            <w:pPr>
              <w:pStyle w:val="TableParagraph"/>
              <w:spacing w:line="229" w:lineRule="exact"/>
              <w:ind w:right="47"/>
            </w:pPr>
            <w:r w:rsidRPr="0010045F">
              <w:t>24,753,700</w:t>
            </w:r>
          </w:p>
        </w:tc>
      </w:tr>
      <w:tr w:rsidR="00453BB5" w:rsidRPr="0010045F" w14:paraId="1725E819" w14:textId="77777777" w:rsidTr="00893E67">
        <w:trPr>
          <w:trHeight w:val="224"/>
        </w:trPr>
        <w:tc>
          <w:tcPr>
            <w:tcW w:w="8211" w:type="dxa"/>
          </w:tcPr>
          <w:p w14:paraId="36170584"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7</w:t>
            </w:r>
            <w:r>
              <w:tab/>
              <w:t>T.I.</w:t>
            </w:r>
            <w:r>
              <w:rPr>
                <w:spacing w:val="60"/>
              </w:rPr>
              <w:t xml:space="preserve"> </w:t>
            </w:r>
            <w:r>
              <w:t>8.32%</w:t>
            </w:r>
          </w:p>
        </w:tc>
        <w:tc>
          <w:tcPr>
            <w:tcW w:w="2114" w:type="dxa"/>
          </w:tcPr>
          <w:p w14:paraId="2C3B5DAA" w14:textId="77777777" w:rsidR="00453BB5" w:rsidRDefault="001B78B3" w:rsidP="006F13B2">
            <w:pPr>
              <w:pStyle w:val="TableParagraph"/>
              <w:spacing w:line="229" w:lineRule="exact"/>
              <w:ind w:right="328"/>
            </w:pPr>
            <w:r w:rsidRPr="001B78B3">
              <w:t>30,759,727</w:t>
            </w:r>
          </w:p>
        </w:tc>
        <w:tc>
          <w:tcPr>
            <w:tcW w:w="2237" w:type="dxa"/>
          </w:tcPr>
          <w:p w14:paraId="7C850BE2" w14:textId="77777777" w:rsidR="00453BB5" w:rsidRPr="0010045F" w:rsidRDefault="00453BB5" w:rsidP="006F13B2">
            <w:pPr>
              <w:pStyle w:val="TableParagraph"/>
              <w:spacing w:line="229" w:lineRule="exact"/>
              <w:ind w:right="47"/>
            </w:pPr>
            <w:r w:rsidRPr="0010045F">
              <w:t>30,759,727</w:t>
            </w:r>
          </w:p>
        </w:tc>
      </w:tr>
      <w:tr w:rsidR="00453BB5" w:rsidRPr="0010045F" w14:paraId="20CDD2B8" w14:textId="77777777" w:rsidTr="00893E67">
        <w:trPr>
          <w:trHeight w:val="224"/>
        </w:trPr>
        <w:tc>
          <w:tcPr>
            <w:tcW w:w="8211" w:type="dxa"/>
          </w:tcPr>
          <w:p w14:paraId="2445B876" w14:textId="77777777" w:rsidR="00453BB5" w:rsidRDefault="00453BB5" w:rsidP="00E26663">
            <w:pPr>
              <w:pStyle w:val="TableParagraph"/>
              <w:tabs>
                <w:tab w:val="left" w:pos="1602"/>
              </w:tabs>
              <w:spacing w:line="229" w:lineRule="exact"/>
              <w:ind w:left="170" w:firstLine="141"/>
              <w:jc w:val="left"/>
            </w:pPr>
            <w:r>
              <w:t>Disposición</w:t>
            </w:r>
            <w:r>
              <w:rPr>
                <w:spacing w:val="-2"/>
              </w:rPr>
              <w:t xml:space="preserve"> </w:t>
            </w:r>
            <w:r>
              <w:t>8</w:t>
            </w:r>
            <w:r>
              <w:tab/>
              <w:t>T.I.</w:t>
            </w:r>
            <w:r>
              <w:rPr>
                <w:spacing w:val="60"/>
              </w:rPr>
              <w:t xml:space="preserve"> </w:t>
            </w:r>
            <w:r>
              <w:t>8.47%</w:t>
            </w:r>
          </w:p>
        </w:tc>
        <w:tc>
          <w:tcPr>
            <w:tcW w:w="2114" w:type="dxa"/>
          </w:tcPr>
          <w:p w14:paraId="21C2553F" w14:textId="77777777" w:rsidR="00453BB5" w:rsidRDefault="001B78B3" w:rsidP="006F13B2">
            <w:pPr>
              <w:pStyle w:val="TableParagraph"/>
              <w:spacing w:line="229" w:lineRule="exact"/>
              <w:ind w:right="328"/>
            </w:pPr>
            <w:r w:rsidRPr="001B78B3">
              <w:t>43,893,193</w:t>
            </w:r>
          </w:p>
        </w:tc>
        <w:tc>
          <w:tcPr>
            <w:tcW w:w="2237" w:type="dxa"/>
          </w:tcPr>
          <w:p w14:paraId="374D0537" w14:textId="77777777" w:rsidR="00453BB5" w:rsidRPr="0010045F" w:rsidRDefault="00453BB5" w:rsidP="006F13B2">
            <w:pPr>
              <w:pStyle w:val="TableParagraph"/>
              <w:spacing w:line="229" w:lineRule="exact"/>
              <w:ind w:right="47"/>
            </w:pPr>
            <w:r w:rsidRPr="0010045F">
              <w:t>43,893,193</w:t>
            </w:r>
          </w:p>
        </w:tc>
      </w:tr>
      <w:tr w:rsidR="00453BB5" w:rsidRPr="0010045F" w14:paraId="5103B24A" w14:textId="77777777" w:rsidTr="00893E67">
        <w:trPr>
          <w:trHeight w:val="224"/>
        </w:trPr>
        <w:tc>
          <w:tcPr>
            <w:tcW w:w="8211" w:type="dxa"/>
          </w:tcPr>
          <w:p w14:paraId="1319981D"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9</w:t>
            </w:r>
            <w:r>
              <w:tab/>
              <w:t>T.I.</w:t>
            </w:r>
            <w:r>
              <w:rPr>
                <w:spacing w:val="60"/>
              </w:rPr>
              <w:t xml:space="preserve"> </w:t>
            </w:r>
            <w:r>
              <w:t>8.54%</w:t>
            </w:r>
          </w:p>
        </w:tc>
        <w:tc>
          <w:tcPr>
            <w:tcW w:w="2114" w:type="dxa"/>
          </w:tcPr>
          <w:p w14:paraId="57ED5E03" w14:textId="77777777" w:rsidR="00453BB5" w:rsidRDefault="001B78B3" w:rsidP="006F13B2">
            <w:pPr>
              <w:pStyle w:val="TableParagraph"/>
              <w:spacing w:line="229" w:lineRule="exact"/>
              <w:ind w:right="328"/>
            </w:pPr>
            <w:r w:rsidRPr="001B78B3">
              <w:t>42,604,652</w:t>
            </w:r>
          </w:p>
        </w:tc>
        <w:tc>
          <w:tcPr>
            <w:tcW w:w="2237" w:type="dxa"/>
          </w:tcPr>
          <w:p w14:paraId="483C6BE3" w14:textId="77777777" w:rsidR="00453BB5" w:rsidRPr="0010045F" w:rsidRDefault="00453BB5" w:rsidP="006F13B2">
            <w:pPr>
              <w:pStyle w:val="TableParagraph"/>
              <w:spacing w:line="229" w:lineRule="exact"/>
              <w:ind w:right="47"/>
            </w:pPr>
            <w:r w:rsidRPr="0010045F">
              <w:t>42,604,652</w:t>
            </w:r>
          </w:p>
        </w:tc>
      </w:tr>
      <w:tr w:rsidR="00453BB5" w:rsidRPr="0010045F" w14:paraId="17F09223" w14:textId="77777777" w:rsidTr="00893E67">
        <w:trPr>
          <w:trHeight w:val="224"/>
        </w:trPr>
        <w:tc>
          <w:tcPr>
            <w:tcW w:w="8211" w:type="dxa"/>
          </w:tcPr>
          <w:p w14:paraId="15DB9E06"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10</w:t>
            </w:r>
            <w:r>
              <w:tab/>
              <w:t>T.I.</w:t>
            </w:r>
            <w:r>
              <w:rPr>
                <w:spacing w:val="60"/>
              </w:rPr>
              <w:t xml:space="preserve"> </w:t>
            </w:r>
            <w:r>
              <w:t>8.67%</w:t>
            </w:r>
          </w:p>
        </w:tc>
        <w:tc>
          <w:tcPr>
            <w:tcW w:w="2114" w:type="dxa"/>
          </w:tcPr>
          <w:p w14:paraId="2549F731" w14:textId="77777777" w:rsidR="00453BB5" w:rsidRDefault="001B78B3" w:rsidP="006F13B2">
            <w:pPr>
              <w:pStyle w:val="TableParagraph"/>
              <w:spacing w:line="229" w:lineRule="exact"/>
              <w:ind w:right="328"/>
            </w:pPr>
            <w:r w:rsidRPr="001B78B3">
              <w:t>27,888,163</w:t>
            </w:r>
          </w:p>
        </w:tc>
        <w:tc>
          <w:tcPr>
            <w:tcW w:w="2237" w:type="dxa"/>
          </w:tcPr>
          <w:p w14:paraId="219CD052" w14:textId="77777777" w:rsidR="00453BB5" w:rsidRPr="0010045F" w:rsidRDefault="00453BB5" w:rsidP="006F13B2">
            <w:pPr>
              <w:pStyle w:val="TableParagraph"/>
              <w:spacing w:line="229" w:lineRule="exact"/>
              <w:ind w:right="47"/>
            </w:pPr>
            <w:r w:rsidRPr="0010045F">
              <w:t>27,888,163</w:t>
            </w:r>
          </w:p>
        </w:tc>
      </w:tr>
      <w:tr w:rsidR="00453BB5" w:rsidRPr="0010045F" w14:paraId="4DE4C533" w14:textId="77777777" w:rsidTr="00893E67">
        <w:trPr>
          <w:trHeight w:val="224"/>
        </w:trPr>
        <w:tc>
          <w:tcPr>
            <w:tcW w:w="8211" w:type="dxa"/>
          </w:tcPr>
          <w:p w14:paraId="032312F9"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11</w:t>
            </w:r>
            <w:r>
              <w:tab/>
              <w:t>T.I.</w:t>
            </w:r>
            <w:r>
              <w:rPr>
                <w:spacing w:val="60"/>
              </w:rPr>
              <w:t xml:space="preserve"> </w:t>
            </w:r>
            <w:r>
              <w:t>8.55%</w:t>
            </w:r>
          </w:p>
        </w:tc>
        <w:tc>
          <w:tcPr>
            <w:tcW w:w="2114" w:type="dxa"/>
          </w:tcPr>
          <w:p w14:paraId="739B8E28" w14:textId="77777777" w:rsidR="00453BB5" w:rsidRDefault="001B78B3" w:rsidP="006F13B2">
            <w:pPr>
              <w:pStyle w:val="TableParagraph"/>
              <w:spacing w:line="229" w:lineRule="exact"/>
              <w:ind w:right="328"/>
            </w:pPr>
            <w:r w:rsidRPr="001B78B3">
              <w:t>31,324,772</w:t>
            </w:r>
          </w:p>
        </w:tc>
        <w:tc>
          <w:tcPr>
            <w:tcW w:w="2237" w:type="dxa"/>
          </w:tcPr>
          <w:p w14:paraId="31A97B1D" w14:textId="77777777" w:rsidR="00453BB5" w:rsidRPr="0010045F" w:rsidRDefault="00453BB5" w:rsidP="006F13B2">
            <w:pPr>
              <w:pStyle w:val="TableParagraph"/>
              <w:spacing w:line="229" w:lineRule="exact"/>
              <w:ind w:right="47"/>
            </w:pPr>
            <w:r w:rsidRPr="0010045F">
              <w:t>31,324,772</w:t>
            </w:r>
          </w:p>
        </w:tc>
      </w:tr>
      <w:tr w:rsidR="00453BB5" w:rsidRPr="0010045F" w14:paraId="6EA19B54" w14:textId="77777777" w:rsidTr="00893E67">
        <w:trPr>
          <w:trHeight w:val="224"/>
        </w:trPr>
        <w:tc>
          <w:tcPr>
            <w:tcW w:w="8211" w:type="dxa"/>
          </w:tcPr>
          <w:p w14:paraId="5C6E222C"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12</w:t>
            </w:r>
            <w:r>
              <w:tab/>
              <w:t>T.I.</w:t>
            </w:r>
            <w:r>
              <w:rPr>
                <w:spacing w:val="60"/>
              </w:rPr>
              <w:t xml:space="preserve"> </w:t>
            </w:r>
            <w:r>
              <w:t>8.56%</w:t>
            </w:r>
          </w:p>
        </w:tc>
        <w:tc>
          <w:tcPr>
            <w:tcW w:w="2114" w:type="dxa"/>
          </w:tcPr>
          <w:p w14:paraId="0821DA5D" w14:textId="77777777" w:rsidR="00453BB5" w:rsidRDefault="001B78B3" w:rsidP="006F13B2">
            <w:pPr>
              <w:pStyle w:val="TableParagraph"/>
              <w:spacing w:line="229" w:lineRule="exact"/>
              <w:ind w:right="328"/>
            </w:pPr>
            <w:r w:rsidRPr="001B78B3">
              <w:t>119,079,636</w:t>
            </w:r>
          </w:p>
        </w:tc>
        <w:tc>
          <w:tcPr>
            <w:tcW w:w="2237" w:type="dxa"/>
          </w:tcPr>
          <w:p w14:paraId="15C2D63D" w14:textId="77777777" w:rsidR="00453BB5" w:rsidRPr="0010045F" w:rsidRDefault="00453BB5" w:rsidP="006F13B2">
            <w:pPr>
              <w:pStyle w:val="TableParagraph"/>
              <w:spacing w:line="229" w:lineRule="exact"/>
              <w:ind w:right="47"/>
            </w:pPr>
            <w:r w:rsidRPr="0010045F">
              <w:t>119,079,636</w:t>
            </w:r>
          </w:p>
        </w:tc>
      </w:tr>
      <w:tr w:rsidR="00453BB5" w:rsidRPr="0010045F" w14:paraId="17A0D19A" w14:textId="77777777" w:rsidTr="00893E67">
        <w:trPr>
          <w:trHeight w:val="224"/>
        </w:trPr>
        <w:tc>
          <w:tcPr>
            <w:tcW w:w="8211" w:type="dxa"/>
          </w:tcPr>
          <w:p w14:paraId="48D0D60F"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13</w:t>
            </w:r>
            <w:r>
              <w:tab/>
              <w:t>T.I.</w:t>
            </w:r>
            <w:r>
              <w:rPr>
                <w:spacing w:val="60"/>
              </w:rPr>
              <w:t xml:space="preserve"> </w:t>
            </w:r>
            <w:r>
              <w:t>8.91%</w:t>
            </w:r>
          </w:p>
        </w:tc>
        <w:tc>
          <w:tcPr>
            <w:tcW w:w="2114" w:type="dxa"/>
          </w:tcPr>
          <w:p w14:paraId="0EB0D0B3" w14:textId="77777777" w:rsidR="00453BB5" w:rsidRDefault="001B78B3" w:rsidP="006F13B2">
            <w:pPr>
              <w:pStyle w:val="TableParagraph"/>
              <w:spacing w:line="229" w:lineRule="exact"/>
              <w:ind w:right="328"/>
            </w:pPr>
            <w:r w:rsidRPr="001B78B3">
              <w:t>28,129,901</w:t>
            </w:r>
          </w:p>
        </w:tc>
        <w:tc>
          <w:tcPr>
            <w:tcW w:w="2237" w:type="dxa"/>
          </w:tcPr>
          <w:p w14:paraId="30430EF0" w14:textId="77777777" w:rsidR="00453BB5" w:rsidRPr="0010045F" w:rsidRDefault="00453BB5" w:rsidP="006F13B2">
            <w:pPr>
              <w:pStyle w:val="TableParagraph"/>
              <w:spacing w:line="229" w:lineRule="exact"/>
              <w:ind w:right="47"/>
            </w:pPr>
            <w:r w:rsidRPr="0010045F">
              <w:t>28,129,901</w:t>
            </w:r>
          </w:p>
        </w:tc>
      </w:tr>
      <w:tr w:rsidR="00453BB5" w:rsidRPr="0010045F" w14:paraId="4C542108" w14:textId="77777777" w:rsidTr="00893E67">
        <w:trPr>
          <w:trHeight w:val="224"/>
        </w:trPr>
        <w:tc>
          <w:tcPr>
            <w:tcW w:w="8211" w:type="dxa"/>
          </w:tcPr>
          <w:p w14:paraId="0F95AE35"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14</w:t>
            </w:r>
            <w:r>
              <w:tab/>
              <w:t>T.I.</w:t>
            </w:r>
            <w:r>
              <w:rPr>
                <w:spacing w:val="60"/>
              </w:rPr>
              <w:t xml:space="preserve"> </w:t>
            </w:r>
            <w:r>
              <w:t>8.91%</w:t>
            </w:r>
          </w:p>
        </w:tc>
        <w:tc>
          <w:tcPr>
            <w:tcW w:w="2114" w:type="dxa"/>
          </w:tcPr>
          <w:p w14:paraId="7C48CFA3" w14:textId="77777777" w:rsidR="00453BB5" w:rsidRDefault="001B78B3" w:rsidP="006F13B2">
            <w:pPr>
              <w:pStyle w:val="TableParagraph"/>
              <w:spacing w:line="229" w:lineRule="exact"/>
              <w:ind w:right="328"/>
            </w:pPr>
            <w:r w:rsidRPr="001B78B3">
              <w:t>23,417,810</w:t>
            </w:r>
          </w:p>
        </w:tc>
        <w:tc>
          <w:tcPr>
            <w:tcW w:w="2237" w:type="dxa"/>
          </w:tcPr>
          <w:p w14:paraId="10529CC0" w14:textId="77777777" w:rsidR="00453BB5" w:rsidRPr="0010045F" w:rsidRDefault="00453BB5" w:rsidP="006F13B2">
            <w:pPr>
              <w:pStyle w:val="TableParagraph"/>
              <w:spacing w:line="229" w:lineRule="exact"/>
              <w:ind w:right="47"/>
            </w:pPr>
            <w:r w:rsidRPr="0010045F">
              <w:t>23,417,810</w:t>
            </w:r>
          </w:p>
        </w:tc>
      </w:tr>
      <w:tr w:rsidR="00453BB5" w:rsidRPr="0010045F" w14:paraId="0D11EC64" w14:textId="77777777" w:rsidTr="00893E67">
        <w:trPr>
          <w:trHeight w:val="224"/>
        </w:trPr>
        <w:tc>
          <w:tcPr>
            <w:tcW w:w="8211" w:type="dxa"/>
          </w:tcPr>
          <w:p w14:paraId="5283FAFC"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15</w:t>
            </w:r>
            <w:r>
              <w:tab/>
              <w:t>T.I.</w:t>
            </w:r>
            <w:r>
              <w:rPr>
                <w:spacing w:val="60"/>
              </w:rPr>
              <w:t xml:space="preserve"> </w:t>
            </w:r>
            <w:r>
              <w:t>8.93%</w:t>
            </w:r>
          </w:p>
        </w:tc>
        <w:tc>
          <w:tcPr>
            <w:tcW w:w="2114" w:type="dxa"/>
          </w:tcPr>
          <w:p w14:paraId="2C406F8A" w14:textId="77777777" w:rsidR="00453BB5" w:rsidRDefault="001B78B3" w:rsidP="006F13B2">
            <w:pPr>
              <w:pStyle w:val="TableParagraph"/>
              <w:spacing w:line="229" w:lineRule="exact"/>
              <w:ind w:right="328"/>
            </w:pPr>
            <w:r w:rsidRPr="001B78B3">
              <w:t>50,493,490</w:t>
            </w:r>
          </w:p>
        </w:tc>
        <w:tc>
          <w:tcPr>
            <w:tcW w:w="2237" w:type="dxa"/>
          </w:tcPr>
          <w:p w14:paraId="3F03BA61" w14:textId="77777777" w:rsidR="00453BB5" w:rsidRPr="0010045F" w:rsidRDefault="00453BB5" w:rsidP="006F13B2">
            <w:pPr>
              <w:pStyle w:val="TableParagraph"/>
              <w:spacing w:line="229" w:lineRule="exact"/>
              <w:ind w:right="47"/>
            </w:pPr>
            <w:r w:rsidRPr="0010045F">
              <w:t>50,493,490</w:t>
            </w:r>
          </w:p>
        </w:tc>
      </w:tr>
      <w:tr w:rsidR="00453BB5" w:rsidRPr="0010045F" w14:paraId="1136D93A" w14:textId="77777777" w:rsidTr="00893E67">
        <w:trPr>
          <w:trHeight w:val="224"/>
        </w:trPr>
        <w:tc>
          <w:tcPr>
            <w:tcW w:w="8211" w:type="dxa"/>
          </w:tcPr>
          <w:p w14:paraId="03A660F1" w14:textId="77777777" w:rsidR="00453BB5" w:rsidRDefault="00453BB5" w:rsidP="00E26663">
            <w:pPr>
              <w:pStyle w:val="TableParagraph"/>
              <w:tabs>
                <w:tab w:val="left" w:pos="1602"/>
              </w:tabs>
              <w:spacing w:line="229" w:lineRule="exact"/>
              <w:ind w:left="311"/>
              <w:jc w:val="left"/>
            </w:pPr>
            <w:r>
              <w:t>Disposición</w:t>
            </w:r>
            <w:r>
              <w:rPr>
                <w:spacing w:val="-2"/>
              </w:rPr>
              <w:t xml:space="preserve"> </w:t>
            </w:r>
            <w:r>
              <w:t>16</w:t>
            </w:r>
            <w:r>
              <w:tab/>
              <w:t>T.I.</w:t>
            </w:r>
            <w:r>
              <w:rPr>
                <w:spacing w:val="60"/>
              </w:rPr>
              <w:t xml:space="preserve"> </w:t>
            </w:r>
            <w:r>
              <w:t>8.91%</w:t>
            </w:r>
          </w:p>
        </w:tc>
        <w:tc>
          <w:tcPr>
            <w:tcW w:w="2114" w:type="dxa"/>
          </w:tcPr>
          <w:p w14:paraId="20E1C243" w14:textId="77777777" w:rsidR="00453BB5" w:rsidRDefault="001B78B3" w:rsidP="006F13B2">
            <w:pPr>
              <w:pStyle w:val="TableParagraph"/>
              <w:spacing w:line="229" w:lineRule="exact"/>
              <w:ind w:right="328"/>
            </w:pPr>
            <w:r w:rsidRPr="001B78B3">
              <w:t>37,243,359</w:t>
            </w:r>
          </w:p>
        </w:tc>
        <w:tc>
          <w:tcPr>
            <w:tcW w:w="2237" w:type="dxa"/>
          </w:tcPr>
          <w:p w14:paraId="0FE64D79" w14:textId="77777777" w:rsidR="00453BB5" w:rsidRPr="0010045F" w:rsidRDefault="00453BB5" w:rsidP="006F13B2">
            <w:pPr>
              <w:pStyle w:val="TableParagraph"/>
              <w:spacing w:line="229" w:lineRule="exact"/>
              <w:ind w:right="47"/>
            </w:pPr>
            <w:r w:rsidRPr="0010045F">
              <w:t>37,243,359</w:t>
            </w:r>
          </w:p>
        </w:tc>
      </w:tr>
      <w:tr w:rsidR="00453BB5" w:rsidRPr="0010045F" w14:paraId="62FAB3D4" w14:textId="77777777" w:rsidTr="00893E67">
        <w:trPr>
          <w:trHeight w:val="224"/>
        </w:trPr>
        <w:tc>
          <w:tcPr>
            <w:tcW w:w="8211" w:type="dxa"/>
          </w:tcPr>
          <w:p w14:paraId="00383761" w14:textId="77777777" w:rsidR="00453BB5" w:rsidRDefault="00453BB5" w:rsidP="00E26663">
            <w:pPr>
              <w:pStyle w:val="TableParagraph"/>
              <w:tabs>
                <w:tab w:val="left" w:pos="1602"/>
              </w:tabs>
              <w:spacing w:line="229" w:lineRule="exact"/>
              <w:ind w:left="170" w:firstLine="141"/>
              <w:jc w:val="left"/>
            </w:pPr>
            <w:r>
              <w:t>Disposición</w:t>
            </w:r>
            <w:r>
              <w:rPr>
                <w:spacing w:val="-2"/>
              </w:rPr>
              <w:t xml:space="preserve"> </w:t>
            </w:r>
            <w:r>
              <w:t>17</w:t>
            </w:r>
            <w:r>
              <w:tab/>
              <w:t>T.I.</w:t>
            </w:r>
            <w:r>
              <w:rPr>
                <w:spacing w:val="60"/>
              </w:rPr>
              <w:t xml:space="preserve"> </w:t>
            </w:r>
            <w:r>
              <w:t>8.76%</w:t>
            </w:r>
          </w:p>
        </w:tc>
        <w:tc>
          <w:tcPr>
            <w:tcW w:w="2114" w:type="dxa"/>
          </w:tcPr>
          <w:p w14:paraId="07B12549" w14:textId="77777777" w:rsidR="00453BB5" w:rsidRPr="0032272B" w:rsidRDefault="001B78B3" w:rsidP="006F13B2">
            <w:pPr>
              <w:pStyle w:val="TableParagraph"/>
              <w:spacing w:line="229" w:lineRule="exact"/>
              <w:ind w:right="328"/>
            </w:pPr>
            <w:r w:rsidRPr="001B78B3">
              <w:t>36,260,960</w:t>
            </w:r>
          </w:p>
        </w:tc>
        <w:tc>
          <w:tcPr>
            <w:tcW w:w="2237" w:type="dxa"/>
          </w:tcPr>
          <w:p w14:paraId="31F018F8" w14:textId="77777777" w:rsidR="00453BB5" w:rsidRPr="0010045F" w:rsidRDefault="00453BB5" w:rsidP="006F13B2">
            <w:pPr>
              <w:pStyle w:val="TableParagraph"/>
              <w:spacing w:line="229" w:lineRule="exact"/>
              <w:ind w:right="47"/>
            </w:pPr>
            <w:r w:rsidRPr="0010045F">
              <w:t>36,260,960</w:t>
            </w:r>
          </w:p>
        </w:tc>
      </w:tr>
      <w:tr w:rsidR="00453BB5" w:rsidRPr="0010045F" w14:paraId="04AC87D4" w14:textId="77777777" w:rsidTr="00893E67">
        <w:trPr>
          <w:trHeight w:val="390"/>
        </w:trPr>
        <w:tc>
          <w:tcPr>
            <w:tcW w:w="8211" w:type="dxa"/>
          </w:tcPr>
          <w:p w14:paraId="46D1C37D" w14:textId="77777777" w:rsidR="00453BB5" w:rsidRDefault="00453BB5" w:rsidP="00893E67">
            <w:pPr>
              <w:pStyle w:val="TableParagraph"/>
              <w:tabs>
                <w:tab w:val="left" w:pos="1602"/>
              </w:tabs>
              <w:spacing w:line="229" w:lineRule="exact"/>
              <w:jc w:val="left"/>
              <w:rPr>
                <w:b/>
              </w:rPr>
            </w:pPr>
          </w:p>
          <w:p w14:paraId="7845711E" w14:textId="77777777" w:rsidR="00453BB5" w:rsidRPr="0097485D" w:rsidRDefault="00453BB5" w:rsidP="00E26663">
            <w:pPr>
              <w:pStyle w:val="TableParagraph"/>
              <w:tabs>
                <w:tab w:val="left" w:pos="1602"/>
              </w:tabs>
              <w:spacing w:line="229" w:lineRule="exact"/>
              <w:ind w:left="170" w:firstLine="141"/>
              <w:jc w:val="left"/>
              <w:rPr>
                <w:b/>
              </w:rPr>
            </w:pPr>
            <w:r w:rsidRPr="006D21BB">
              <w:rPr>
                <w:b/>
              </w:rPr>
              <w:t xml:space="preserve">Deuda </w:t>
            </w:r>
            <w:proofErr w:type="spellStart"/>
            <w:r w:rsidRPr="006D21BB">
              <w:rPr>
                <w:b/>
              </w:rPr>
              <w:t>Publica</w:t>
            </w:r>
            <w:proofErr w:type="spellEnd"/>
            <w:r w:rsidRPr="006D21BB">
              <w:rPr>
                <w:b/>
              </w:rPr>
              <w:t xml:space="preserve"> a Largo Plazo</w:t>
            </w:r>
          </w:p>
        </w:tc>
        <w:tc>
          <w:tcPr>
            <w:tcW w:w="2114" w:type="dxa"/>
          </w:tcPr>
          <w:p w14:paraId="1B117C85" w14:textId="42F51FE6" w:rsidR="00453BB5" w:rsidRPr="0097485D" w:rsidRDefault="00502A5D" w:rsidP="00DE20E5">
            <w:pPr>
              <w:pStyle w:val="TableParagraph"/>
              <w:spacing w:line="229" w:lineRule="exact"/>
              <w:ind w:right="328"/>
              <w:rPr>
                <w:b/>
                <w:u w:val="single"/>
              </w:rPr>
            </w:pPr>
            <w:r>
              <w:rPr>
                <w:noProof/>
                <w:sz w:val="2"/>
                <w:lang w:val="es-MX" w:eastAsia="es-MX"/>
              </w:rPr>
              <mc:AlternateContent>
                <mc:Choice Requires="wpg">
                  <w:drawing>
                    <wp:inline distT="0" distB="0" distL="0" distR="0" wp14:anchorId="51DD27B3" wp14:editId="2C48DC70">
                      <wp:extent cx="1080770" cy="6350"/>
                      <wp:effectExtent l="0" t="0" r="0" b="4445"/>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9"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2998A06"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w10:anchorlock/>
                    </v:group>
                  </w:pict>
                </mc:Fallback>
              </mc:AlternateContent>
            </w:r>
            <w:r w:rsidR="00453BB5" w:rsidRPr="006D21BB">
              <w:rPr>
                <w:b/>
                <w:u w:val="single"/>
              </w:rPr>
              <w:t>$</w:t>
            </w:r>
            <w:r w:rsidR="001B78B3" w:rsidRPr="001B78B3">
              <w:rPr>
                <w:b/>
                <w:u w:val="single"/>
              </w:rPr>
              <w:t xml:space="preserve"> </w:t>
            </w:r>
            <w:r w:rsidR="00E473C5">
              <w:rPr>
                <w:b/>
                <w:u w:val="single"/>
              </w:rPr>
              <w:t>1,9</w:t>
            </w:r>
            <w:r w:rsidR="00DE20E5">
              <w:rPr>
                <w:b/>
                <w:u w:val="single"/>
              </w:rPr>
              <w:t>56</w:t>
            </w:r>
            <w:r w:rsidR="00E473C5">
              <w:rPr>
                <w:b/>
                <w:u w:val="single"/>
              </w:rPr>
              <w:t>,</w:t>
            </w:r>
            <w:r w:rsidR="00DE20E5">
              <w:rPr>
                <w:b/>
                <w:u w:val="single"/>
              </w:rPr>
              <w:t>089</w:t>
            </w:r>
            <w:r w:rsidR="00E473C5">
              <w:rPr>
                <w:b/>
                <w:u w:val="single"/>
              </w:rPr>
              <w:t>,</w:t>
            </w:r>
            <w:r w:rsidR="00DE20E5">
              <w:rPr>
                <w:b/>
                <w:u w:val="single"/>
              </w:rPr>
              <w:t>761</w:t>
            </w:r>
          </w:p>
        </w:tc>
        <w:tc>
          <w:tcPr>
            <w:tcW w:w="2237" w:type="dxa"/>
          </w:tcPr>
          <w:p w14:paraId="08E2AE18" w14:textId="77777777" w:rsidR="00453BB5" w:rsidRPr="0010045F" w:rsidRDefault="0032272B" w:rsidP="006F13B2">
            <w:pPr>
              <w:pStyle w:val="TableParagraph"/>
              <w:spacing w:line="229" w:lineRule="exact"/>
              <w:ind w:right="47"/>
              <w:rPr>
                <w:b/>
                <w:u w:val="single"/>
              </w:rPr>
            </w:pPr>
            <w:r w:rsidRPr="0010045F">
              <w:rPr>
                <w:noProof/>
                <w:sz w:val="2"/>
                <w:lang w:val="es-MX" w:eastAsia="es-MX"/>
              </w:rPr>
              <mc:AlternateContent>
                <mc:Choice Requires="wpg">
                  <w:drawing>
                    <wp:inline distT="0" distB="0" distL="0" distR="0" wp14:anchorId="4BA7F59F" wp14:editId="0586A3AA">
                      <wp:extent cx="1080770" cy="6350"/>
                      <wp:effectExtent l="0" t="0" r="0" b="4445"/>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7"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DD77EB9"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p>
          <w:p w14:paraId="7B3D95E6" w14:textId="45E33CF1" w:rsidR="00453BB5" w:rsidRPr="0010045F" w:rsidRDefault="00453BB5" w:rsidP="006F13B2">
            <w:pPr>
              <w:pStyle w:val="TableParagraph"/>
              <w:spacing w:line="229" w:lineRule="exact"/>
              <w:ind w:right="47"/>
              <w:rPr>
                <w:b/>
                <w:u w:val="single"/>
              </w:rPr>
            </w:pPr>
            <w:r w:rsidRPr="0010045F">
              <w:rPr>
                <w:b/>
                <w:u w:val="single"/>
              </w:rPr>
              <w:t>$</w:t>
            </w:r>
            <w:r w:rsidR="00DF1CB0">
              <w:rPr>
                <w:b/>
                <w:u w:val="single"/>
              </w:rPr>
              <w:t>2,003,378,724</w:t>
            </w:r>
          </w:p>
        </w:tc>
      </w:tr>
    </w:tbl>
    <w:p w14:paraId="69E37973" w14:textId="77777777" w:rsidR="00453BB5" w:rsidRDefault="00453BB5" w:rsidP="00453BB5">
      <w:pPr>
        <w:spacing w:line="229" w:lineRule="exact"/>
        <w:sectPr w:rsidR="00453BB5" w:rsidSect="0057203D">
          <w:type w:val="continuous"/>
          <w:pgSz w:w="15840" w:h="12240" w:orient="landscape"/>
          <w:pgMar w:top="1737" w:right="1098" w:bottom="902" w:left="799" w:header="428" w:footer="709" w:gutter="0"/>
          <w:cols w:space="720"/>
        </w:sectPr>
      </w:pPr>
    </w:p>
    <w:p w14:paraId="71AA3330" w14:textId="408A21C3" w:rsidR="00453BB5" w:rsidRDefault="00453BB5" w:rsidP="00E26663">
      <w:pPr>
        <w:pStyle w:val="Textoindependiente"/>
        <w:spacing w:before="94"/>
        <w:ind w:left="567" w:right="96"/>
        <w:jc w:val="both"/>
      </w:pPr>
      <w:r>
        <w:lastRenderedPageBreak/>
        <w:t>La</w:t>
      </w:r>
      <w:r>
        <w:rPr>
          <w:spacing w:val="18"/>
        </w:rPr>
        <w:t xml:space="preserve"> </w:t>
      </w:r>
      <w:r>
        <w:t>totalidad</w:t>
      </w:r>
      <w:r>
        <w:rPr>
          <w:spacing w:val="19"/>
        </w:rPr>
        <w:t xml:space="preserve"> </w:t>
      </w:r>
      <w:r>
        <w:t>de</w:t>
      </w:r>
      <w:r>
        <w:rPr>
          <w:spacing w:val="18"/>
        </w:rPr>
        <w:t xml:space="preserve"> </w:t>
      </w:r>
      <w:r>
        <w:t>los</w:t>
      </w:r>
      <w:r>
        <w:rPr>
          <w:spacing w:val="19"/>
        </w:rPr>
        <w:t xml:space="preserve"> </w:t>
      </w:r>
      <w:r>
        <w:t>créditos</w:t>
      </w:r>
      <w:r>
        <w:rPr>
          <w:spacing w:val="18"/>
        </w:rPr>
        <w:t xml:space="preserve"> </w:t>
      </w:r>
      <w:r>
        <w:t>contratados</w:t>
      </w:r>
      <w:r>
        <w:rPr>
          <w:spacing w:val="20"/>
        </w:rPr>
        <w:t xml:space="preserve"> </w:t>
      </w:r>
      <w:r>
        <w:t>por</w:t>
      </w:r>
      <w:r>
        <w:rPr>
          <w:spacing w:val="21"/>
        </w:rPr>
        <w:t xml:space="preserve"> </w:t>
      </w:r>
      <w:r>
        <w:t>el</w:t>
      </w:r>
      <w:r>
        <w:rPr>
          <w:spacing w:val="18"/>
        </w:rPr>
        <w:t xml:space="preserve"> </w:t>
      </w:r>
      <w:r>
        <w:t>Gobierno</w:t>
      </w:r>
      <w:r>
        <w:rPr>
          <w:spacing w:val="20"/>
        </w:rPr>
        <w:t xml:space="preserve"> </w:t>
      </w:r>
      <w:r>
        <w:t>del</w:t>
      </w:r>
      <w:r>
        <w:rPr>
          <w:spacing w:val="21"/>
        </w:rPr>
        <w:t xml:space="preserve"> </w:t>
      </w:r>
      <w:r>
        <w:t>Estado</w:t>
      </w:r>
      <w:r>
        <w:rPr>
          <w:spacing w:val="19"/>
        </w:rPr>
        <w:t xml:space="preserve"> </w:t>
      </w:r>
      <w:r>
        <w:t>se encuentran</w:t>
      </w:r>
      <w:r>
        <w:rPr>
          <w:spacing w:val="17"/>
        </w:rPr>
        <w:t xml:space="preserve"> </w:t>
      </w:r>
      <w:r>
        <w:t>garantizados</w:t>
      </w:r>
      <w:r>
        <w:rPr>
          <w:spacing w:val="19"/>
        </w:rPr>
        <w:t xml:space="preserve"> </w:t>
      </w:r>
      <w:r>
        <w:t>con</w:t>
      </w:r>
      <w:r>
        <w:rPr>
          <w:spacing w:val="18"/>
        </w:rPr>
        <w:t xml:space="preserve"> </w:t>
      </w:r>
      <w:r>
        <w:t>las</w:t>
      </w:r>
      <w:r>
        <w:rPr>
          <w:spacing w:val="22"/>
        </w:rPr>
        <w:t xml:space="preserve"> </w:t>
      </w:r>
      <w:r>
        <w:t>Participaciones</w:t>
      </w:r>
      <w:r>
        <w:rPr>
          <w:spacing w:val="19"/>
        </w:rPr>
        <w:t xml:space="preserve"> </w:t>
      </w:r>
      <w:r>
        <w:t>Federales</w:t>
      </w:r>
      <w:r>
        <w:rPr>
          <w:spacing w:val="19"/>
        </w:rPr>
        <w:t xml:space="preserve"> </w:t>
      </w:r>
      <w:r>
        <w:t>que</w:t>
      </w:r>
      <w:r>
        <w:rPr>
          <w:spacing w:val="18"/>
        </w:rPr>
        <w:t xml:space="preserve"> </w:t>
      </w:r>
      <w:r>
        <w:t>le</w:t>
      </w:r>
      <w:r>
        <w:rPr>
          <w:spacing w:val="-58"/>
        </w:rPr>
        <w:t xml:space="preserve">          </w:t>
      </w:r>
      <w:r>
        <w:t>corresponden.</w:t>
      </w:r>
      <w:r>
        <w:rPr>
          <w:spacing w:val="1"/>
        </w:rPr>
        <w:t xml:space="preserve"> </w:t>
      </w:r>
      <w:r>
        <w:t>Estos</w:t>
      </w:r>
      <w:r>
        <w:rPr>
          <w:spacing w:val="-2"/>
        </w:rPr>
        <w:t xml:space="preserve"> </w:t>
      </w:r>
      <w:r>
        <w:t>empréstitos</w:t>
      </w:r>
      <w:r>
        <w:rPr>
          <w:spacing w:val="-2"/>
        </w:rPr>
        <w:t xml:space="preserve"> </w:t>
      </w:r>
      <w:r>
        <w:t>fueron</w:t>
      </w:r>
      <w:r>
        <w:rPr>
          <w:spacing w:val="-2"/>
        </w:rPr>
        <w:t xml:space="preserve"> </w:t>
      </w:r>
      <w:r>
        <w:t>autorizados por</w:t>
      </w:r>
      <w:r>
        <w:rPr>
          <w:spacing w:val="-1"/>
        </w:rPr>
        <w:t xml:space="preserve"> </w:t>
      </w:r>
      <w:r>
        <w:t>el</w:t>
      </w:r>
      <w:r>
        <w:rPr>
          <w:spacing w:val="-1"/>
        </w:rPr>
        <w:t xml:space="preserve"> </w:t>
      </w:r>
      <w:r>
        <w:t>H.</w:t>
      </w:r>
      <w:r>
        <w:rPr>
          <w:spacing w:val="-1"/>
        </w:rPr>
        <w:t xml:space="preserve"> </w:t>
      </w:r>
      <w:r>
        <w:t>Congreso</w:t>
      </w:r>
      <w:r>
        <w:rPr>
          <w:spacing w:val="-3"/>
        </w:rPr>
        <w:t xml:space="preserve"> </w:t>
      </w:r>
      <w:r>
        <w:t>del</w:t>
      </w:r>
      <w:r>
        <w:rPr>
          <w:spacing w:val="-1"/>
        </w:rPr>
        <w:t xml:space="preserve"> </w:t>
      </w:r>
      <w:r>
        <w:t>Estado.</w:t>
      </w:r>
    </w:p>
    <w:p w14:paraId="297AAADB" w14:textId="77777777" w:rsidR="00453BB5" w:rsidRDefault="00453BB5" w:rsidP="00453BB5">
      <w:pPr>
        <w:pStyle w:val="Textoindependiente"/>
        <w:spacing w:before="94"/>
        <w:ind w:left="284" w:right="96"/>
        <w:jc w:val="both"/>
      </w:pPr>
    </w:p>
    <w:p w14:paraId="61F9551E" w14:textId="77777777" w:rsidR="00453BB5" w:rsidRDefault="00453BB5" w:rsidP="00E26663">
      <w:pPr>
        <w:pStyle w:val="Textoindependiente"/>
        <w:spacing w:before="185"/>
        <w:ind w:left="567"/>
        <w:jc w:val="both"/>
      </w:pPr>
      <w:r>
        <w:t>Durante</w:t>
      </w:r>
      <w:r>
        <w:rPr>
          <w:spacing w:val="1"/>
        </w:rPr>
        <w:t xml:space="preserve"> </w:t>
      </w:r>
      <w:r>
        <w:t>2015 el Gobierno del Estado</w:t>
      </w:r>
      <w:r>
        <w:rPr>
          <w:spacing w:val="1"/>
        </w:rPr>
        <w:t xml:space="preserve"> </w:t>
      </w:r>
      <w:r>
        <w:t>reestructuró</w:t>
      </w:r>
      <w:r>
        <w:rPr>
          <w:spacing w:val="1"/>
        </w:rPr>
        <w:t xml:space="preserve"> </w:t>
      </w:r>
      <w:r>
        <w:t>su</w:t>
      </w:r>
      <w:r>
        <w:rPr>
          <w:spacing w:val="1"/>
        </w:rPr>
        <w:t xml:space="preserve"> </w:t>
      </w:r>
      <w:r>
        <w:t>Deuda</w:t>
      </w:r>
      <w:r>
        <w:rPr>
          <w:spacing w:val="1"/>
        </w:rPr>
        <w:t xml:space="preserve"> </w:t>
      </w:r>
      <w:r>
        <w:t>Pública,</w:t>
      </w:r>
      <w:r>
        <w:rPr>
          <w:spacing w:val="1"/>
        </w:rPr>
        <w:t xml:space="preserve"> </w:t>
      </w:r>
      <w:r>
        <w:t>contratando dos</w:t>
      </w:r>
      <w:r>
        <w:rPr>
          <w:spacing w:val="1"/>
        </w:rPr>
        <w:t xml:space="preserve"> </w:t>
      </w:r>
      <w:r>
        <w:t>nuevos</w:t>
      </w:r>
      <w:r>
        <w:rPr>
          <w:spacing w:val="1"/>
        </w:rPr>
        <w:t xml:space="preserve"> </w:t>
      </w:r>
      <w:r>
        <w:t>créditos</w:t>
      </w:r>
      <w:r>
        <w:rPr>
          <w:spacing w:val="1"/>
        </w:rPr>
        <w:t xml:space="preserve"> </w:t>
      </w:r>
      <w:r>
        <w:t>utilizados</w:t>
      </w:r>
      <w:r>
        <w:rPr>
          <w:spacing w:val="1"/>
        </w:rPr>
        <w:t xml:space="preserve"> </w:t>
      </w:r>
      <w:r>
        <w:t>en su</w:t>
      </w:r>
      <w:r>
        <w:rPr>
          <w:spacing w:val="1"/>
        </w:rPr>
        <w:t xml:space="preserve"> </w:t>
      </w:r>
      <w:r>
        <w:t>totalidad</w:t>
      </w:r>
      <w:r>
        <w:rPr>
          <w:spacing w:val="1"/>
        </w:rPr>
        <w:t xml:space="preserve"> </w:t>
      </w:r>
      <w:r>
        <w:t>para</w:t>
      </w:r>
      <w:r>
        <w:rPr>
          <w:spacing w:val="-59"/>
        </w:rPr>
        <w:t xml:space="preserve"> </w:t>
      </w:r>
      <w:r>
        <w:t>“refinanciar” la deuda</w:t>
      </w:r>
      <w:r>
        <w:rPr>
          <w:spacing w:val="-1"/>
        </w:rPr>
        <w:t xml:space="preserve"> </w:t>
      </w:r>
      <w:r>
        <w:t>con la Banca</w:t>
      </w:r>
      <w:r>
        <w:rPr>
          <w:spacing w:val="-1"/>
        </w:rPr>
        <w:t xml:space="preserve"> </w:t>
      </w:r>
      <w:r>
        <w:t>Comercial,</w:t>
      </w:r>
      <w:r>
        <w:rPr>
          <w:spacing w:val="-1"/>
        </w:rPr>
        <w:t xml:space="preserve"> </w:t>
      </w:r>
      <w:r>
        <w:t>liquidando</w:t>
      </w:r>
      <w:r>
        <w:rPr>
          <w:spacing w:val="-1"/>
        </w:rPr>
        <w:t xml:space="preserve"> </w:t>
      </w:r>
      <w:r>
        <w:t>totalmente</w:t>
      </w:r>
      <w:r>
        <w:rPr>
          <w:spacing w:val="-2"/>
        </w:rPr>
        <w:t xml:space="preserve"> </w:t>
      </w:r>
      <w:r>
        <w:t>los créditos</w:t>
      </w:r>
      <w:r>
        <w:rPr>
          <w:spacing w:val="-1"/>
        </w:rPr>
        <w:t xml:space="preserve"> </w:t>
      </w:r>
      <w:r>
        <w:t>bancarios</w:t>
      </w:r>
      <w:r>
        <w:rPr>
          <w:spacing w:val="1"/>
        </w:rPr>
        <w:t xml:space="preserve"> </w:t>
      </w:r>
      <w:r>
        <w:t>anteriores.</w:t>
      </w:r>
    </w:p>
    <w:p w14:paraId="08D99EDE" w14:textId="77777777" w:rsidR="003F2133" w:rsidRDefault="003F2133" w:rsidP="00F0113E">
      <w:pPr>
        <w:pStyle w:val="Textoindependiente"/>
        <w:spacing w:before="94"/>
      </w:pPr>
    </w:p>
    <w:p w14:paraId="689261AF" w14:textId="77777777" w:rsidR="007D09FC" w:rsidRDefault="007D09FC" w:rsidP="00F0113E">
      <w:pPr>
        <w:pStyle w:val="Textoindependiente"/>
        <w:spacing w:before="94"/>
      </w:pPr>
    </w:p>
    <w:p w14:paraId="6A821C78" w14:textId="77777777" w:rsidR="00A8476A" w:rsidRPr="003F2133" w:rsidRDefault="00A8476A" w:rsidP="00500F5D">
      <w:pPr>
        <w:pStyle w:val="Texto"/>
        <w:spacing w:after="0" w:line="276" w:lineRule="auto"/>
        <w:ind w:firstLine="0"/>
        <w:jc w:val="center"/>
        <w:rPr>
          <w:b/>
          <w:sz w:val="24"/>
          <w:szCs w:val="24"/>
          <w:lang w:val="es-MX"/>
        </w:rPr>
      </w:pPr>
      <w:r w:rsidRPr="003F2133">
        <w:rPr>
          <w:b/>
          <w:sz w:val="24"/>
          <w:szCs w:val="24"/>
          <w:lang w:val="es-MX"/>
        </w:rPr>
        <w:t>NOTAS A LOS ESTADOS FINANCIEROS</w:t>
      </w:r>
    </w:p>
    <w:p w14:paraId="1C8B1FEE" w14:textId="255E5FB4" w:rsidR="00A8476A" w:rsidRPr="003F2133" w:rsidRDefault="00A8476A" w:rsidP="003F2133">
      <w:pPr>
        <w:pStyle w:val="Texto"/>
        <w:spacing w:after="0" w:line="276" w:lineRule="auto"/>
        <w:jc w:val="center"/>
        <w:rPr>
          <w:sz w:val="24"/>
          <w:szCs w:val="24"/>
          <w:lang w:val="es-MX"/>
        </w:rPr>
      </w:pPr>
      <w:r w:rsidRPr="003F2133">
        <w:rPr>
          <w:rFonts w:eastAsia="Calibri"/>
          <w:color w:val="000000"/>
          <w:sz w:val="24"/>
          <w:szCs w:val="24"/>
          <w:lang w:val="es-MX" w:eastAsia="es-MX"/>
        </w:rPr>
        <w:t xml:space="preserve"> </w:t>
      </w:r>
      <w:r w:rsidR="00893E67" w:rsidRPr="003F2133">
        <w:rPr>
          <w:rFonts w:eastAsia="Calibri"/>
          <w:b/>
          <w:bCs/>
          <w:color w:val="000000"/>
          <w:sz w:val="24"/>
          <w:szCs w:val="24"/>
          <w:lang w:val="es-MX" w:eastAsia="es-MX"/>
        </w:rPr>
        <w:t xml:space="preserve">AL </w:t>
      </w:r>
      <w:r w:rsidR="0032159B" w:rsidRPr="003F2133">
        <w:rPr>
          <w:rFonts w:eastAsia="Calibri"/>
          <w:b/>
          <w:bCs/>
          <w:color w:val="000000"/>
          <w:sz w:val="24"/>
          <w:szCs w:val="24"/>
          <w:lang w:val="es-MX" w:eastAsia="es-MX"/>
        </w:rPr>
        <w:t>3</w:t>
      </w:r>
      <w:r w:rsidR="00C70176">
        <w:rPr>
          <w:rFonts w:eastAsia="Calibri"/>
          <w:b/>
          <w:bCs/>
          <w:color w:val="000000"/>
          <w:sz w:val="24"/>
          <w:szCs w:val="24"/>
          <w:lang w:val="es-MX" w:eastAsia="es-MX"/>
        </w:rPr>
        <w:t>1</w:t>
      </w:r>
      <w:r w:rsidR="00893E67" w:rsidRPr="003F2133">
        <w:rPr>
          <w:rFonts w:eastAsia="Calibri"/>
          <w:b/>
          <w:bCs/>
          <w:color w:val="000000"/>
          <w:sz w:val="24"/>
          <w:szCs w:val="24"/>
          <w:lang w:val="es-MX" w:eastAsia="es-MX"/>
        </w:rPr>
        <w:t xml:space="preserve"> </w:t>
      </w:r>
      <w:r w:rsidRPr="003F2133">
        <w:rPr>
          <w:rFonts w:eastAsia="Calibri"/>
          <w:b/>
          <w:bCs/>
          <w:color w:val="000000"/>
          <w:sz w:val="24"/>
          <w:szCs w:val="24"/>
          <w:lang w:val="es-MX" w:eastAsia="es-MX"/>
        </w:rPr>
        <w:t xml:space="preserve">DE </w:t>
      </w:r>
      <w:r w:rsidR="00C70176">
        <w:rPr>
          <w:rFonts w:eastAsia="Calibri"/>
          <w:b/>
          <w:bCs/>
          <w:color w:val="000000"/>
          <w:sz w:val="24"/>
          <w:szCs w:val="24"/>
          <w:lang w:val="es-MX" w:eastAsia="es-MX"/>
        </w:rPr>
        <w:t>OCTU</w:t>
      </w:r>
      <w:r w:rsidR="001540E5">
        <w:rPr>
          <w:rFonts w:eastAsia="Calibri"/>
          <w:b/>
          <w:bCs/>
          <w:color w:val="000000"/>
          <w:sz w:val="24"/>
          <w:szCs w:val="24"/>
          <w:lang w:val="es-MX" w:eastAsia="es-MX"/>
        </w:rPr>
        <w:t>BRE</w:t>
      </w:r>
      <w:r w:rsidRPr="003F2133">
        <w:rPr>
          <w:rFonts w:eastAsia="Calibri"/>
          <w:b/>
          <w:bCs/>
          <w:color w:val="000000"/>
          <w:sz w:val="24"/>
          <w:szCs w:val="24"/>
          <w:lang w:val="es-MX" w:eastAsia="es-MX"/>
        </w:rPr>
        <w:t xml:space="preserve"> DE 2023</w:t>
      </w:r>
    </w:p>
    <w:p w14:paraId="2054BC5D" w14:textId="77777777" w:rsidR="00A8476A" w:rsidRPr="00C01A7A" w:rsidRDefault="00A8476A" w:rsidP="003F2133">
      <w:pPr>
        <w:pStyle w:val="Texto"/>
        <w:spacing w:after="0" w:line="276" w:lineRule="auto"/>
        <w:ind w:firstLine="0"/>
        <w:jc w:val="center"/>
        <w:rPr>
          <w:b/>
          <w:sz w:val="22"/>
          <w:szCs w:val="22"/>
          <w:lang w:val="es-MX"/>
        </w:rPr>
      </w:pPr>
      <w:r w:rsidRPr="003F2133">
        <w:rPr>
          <w:sz w:val="24"/>
          <w:szCs w:val="24"/>
          <w:lang w:val="es-MX"/>
        </w:rPr>
        <w:t xml:space="preserve"> </w:t>
      </w:r>
      <w:r w:rsidRPr="003F2133">
        <w:rPr>
          <w:b/>
          <w:sz w:val="24"/>
          <w:szCs w:val="24"/>
          <w:lang w:val="es-MX"/>
        </w:rPr>
        <w:t>NOTAS DE MEMORIA</w:t>
      </w:r>
    </w:p>
    <w:p w14:paraId="6DCAF986" w14:textId="77777777" w:rsidR="00A8476A" w:rsidRPr="00C01A7A" w:rsidRDefault="00A8476A" w:rsidP="00A8476A">
      <w:pPr>
        <w:pStyle w:val="Texto"/>
        <w:spacing w:after="0" w:line="240" w:lineRule="auto"/>
        <w:ind w:firstLine="0"/>
        <w:rPr>
          <w:b/>
          <w:sz w:val="22"/>
          <w:szCs w:val="22"/>
          <w:lang w:val="es-MX"/>
        </w:rPr>
      </w:pPr>
    </w:p>
    <w:p w14:paraId="1ED37D4C" w14:textId="77777777" w:rsidR="00A8476A" w:rsidRPr="00C01A7A" w:rsidRDefault="00A8476A" w:rsidP="00E26663">
      <w:pPr>
        <w:pStyle w:val="Texto"/>
        <w:spacing w:after="0" w:line="240" w:lineRule="exact"/>
        <w:ind w:left="567" w:firstLine="0"/>
        <w:rPr>
          <w:b/>
          <w:bCs/>
          <w:sz w:val="22"/>
          <w:szCs w:val="22"/>
          <w:lang w:val="es-MX" w:eastAsia="es-MX"/>
        </w:rPr>
      </w:pPr>
      <w:r w:rsidRPr="00C01A7A">
        <w:rPr>
          <w:b/>
          <w:bCs/>
          <w:sz w:val="22"/>
          <w:szCs w:val="22"/>
          <w:lang w:val="es-MX" w:eastAsia="es-MX"/>
        </w:rPr>
        <w:t>Notas de Memoria (Cuentas de Orden)</w:t>
      </w:r>
    </w:p>
    <w:p w14:paraId="327A8A94" w14:textId="77777777" w:rsidR="00A8476A" w:rsidRPr="00C01A7A" w:rsidRDefault="00A8476A" w:rsidP="00E26663">
      <w:pPr>
        <w:ind w:left="567"/>
        <w:jc w:val="both"/>
        <w:rPr>
          <w:rFonts w:ascii="Arial" w:hAnsi="Arial" w:cs="Arial"/>
        </w:rPr>
      </w:pPr>
    </w:p>
    <w:p w14:paraId="22230B90" w14:textId="77777777" w:rsidR="00A8476A" w:rsidRPr="00C01A7A" w:rsidRDefault="00A8476A" w:rsidP="00E26663">
      <w:pPr>
        <w:ind w:left="567"/>
        <w:jc w:val="both"/>
        <w:rPr>
          <w:rFonts w:ascii="Arial" w:hAnsi="Arial" w:cs="Arial"/>
        </w:rPr>
      </w:pPr>
      <w:r w:rsidRPr="00C01A7A">
        <w:rPr>
          <w:rFonts w:ascii="Arial" w:hAnsi="Arial" w:cs="Arial"/>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357F44D7" w14:textId="77777777" w:rsidR="00A8476A" w:rsidRPr="00C01A7A" w:rsidRDefault="00A8476A" w:rsidP="00E26663">
      <w:pPr>
        <w:ind w:left="567"/>
        <w:jc w:val="both"/>
        <w:rPr>
          <w:rFonts w:ascii="Arial" w:hAnsi="Arial" w:cs="Arial"/>
        </w:rPr>
      </w:pPr>
    </w:p>
    <w:p w14:paraId="6E80C86A" w14:textId="77777777" w:rsidR="00A8476A" w:rsidRPr="00C01A7A" w:rsidRDefault="00A8476A" w:rsidP="00E26663">
      <w:pPr>
        <w:adjustRightInd w:val="0"/>
        <w:ind w:left="567"/>
        <w:jc w:val="both"/>
        <w:rPr>
          <w:rFonts w:ascii="Arial" w:hAnsi="Arial" w:cs="Arial"/>
          <w:color w:val="000000"/>
          <w:lang w:eastAsia="es-MX"/>
        </w:rPr>
      </w:pPr>
      <w:r w:rsidRPr="00C01A7A">
        <w:rPr>
          <w:rFonts w:ascii="Arial" w:hAnsi="Arial" w:cs="Arial"/>
          <w:color w:val="000000"/>
          <w:lang w:eastAsia="es-MX"/>
        </w:rPr>
        <w:t>De conformidad a las Principales Reglas de Registro y Valoración del Patrimonio emitidas por el Consejo Nacional de Armonización Contable, publicadas en el Diario Oficial de la Federación el 27 de diciembre de 2010, los pasivos contingentes consideran a:</w:t>
      </w:r>
    </w:p>
    <w:p w14:paraId="5D958251" w14:textId="77777777" w:rsidR="00A8476A" w:rsidRPr="00C01A7A" w:rsidRDefault="00A8476A" w:rsidP="00E26663">
      <w:pPr>
        <w:adjustRightInd w:val="0"/>
        <w:ind w:left="567"/>
        <w:jc w:val="both"/>
        <w:rPr>
          <w:rFonts w:ascii="Arial" w:hAnsi="Arial" w:cs="Arial"/>
          <w:color w:val="000000"/>
          <w:lang w:eastAsia="es-MX"/>
        </w:rPr>
      </w:pPr>
      <w:r w:rsidRPr="00C01A7A">
        <w:rPr>
          <w:rFonts w:ascii="Arial" w:hAnsi="Arial" w:cs="Arial"/>
          <w:color w:val="000000"/>
          <w:lang w:eastAsia="es-MX"/>
        </w:rPr>
        <w:t xml:space="preserve"> </w:t>
      </w:r>
    </w:p>
    <w:p w14:paraId="4BB54859" w14:textId="77777777" w:rsidR="00A8476A" w:rsidRPr="00C01A7A" w:rsidRDefault="00A8476A" w:rsidP="00E26663">
      <w:pPr>
        <w:adjustRightInd w:val="0"/>
        <w:spacing w:after="252"/>
        <w:ind w:left="567"/>
        <w:jc w:val="both"/>
        <w:rPr>
          <w:rFonts w:ascii="Arial" w:hAnsi="Arial" w:cs="Arial"/>
          <w:color w:val="000000"/>
          <w:lang w:eastAsia="es-MX"/>
        </w:rPr>
      </w:pPr>
      <w:r w:rsidRPr="00C01A7A">
        <w:rPr>
          <w:rFonts w:ascii="Arial" w:hAnsi="Arial" w:cs="Arial"/>
          <w:color w:val="000000"/>
          <w:lang w:eastAsia="es-MX"/>
        </w:rPr>
        <w:t xml:space="preserve">a) Obligaciones surgidas a raíz de sucesos pasados, cuya existencia ha de ser confirmada solo por la concurrencia, de uno o más eventos inciertos en el futuro que no están enteramente bajo el control del ente público. </w:t>
      </w:r>
    </w:p>
    <w:p w14:paraId="04A55FE5" w14:textId="77777777" w:rsidR="00A8476A" w:rsidRPr="00C01A7A" w:rsidRDefault="00A8476A" w:rsidP="00E26663">
      <w:pPr>
        <w:adjustRightInd w:val="0"/>
        <w:ind w:left="567"/>
        <w:jc w:val="both"/>
        <w:rPr>
          <w:rFonts w:ascii="Arial" w:hAnsi="Arial" w:cs="Arial"/>
          <w:color w:val="000000"/>
          <w:lang w:eastAsia="es-MX"/>
        </w:rPr>
      </w:pPr>
      <w:r w:rsidRPr="00C01A7A">
        <w:rPr>
          <w:rFonts w:ascii="Arial" w:hAnsi="Arial" w:cs="Arial"/>
          <w:color w:val="000000"/>
          <w:lang w:eastAsia="es-MX"/>
        </w:rPr>
        <w:t xml:space="preserve">b) Una Obligación presente a raíz de sucesos pasados, que no se ha reconocido contablemente porque no es viable que el ente público tenga que satisfacerla, o debido a que el importe de la obligación no puede ser cuantificado con la suficiente confiabilidad. </w:t>
      </w:r>
    </w:p>
    <w:p w14:paraId="575C7456" w14:textId="77777777" w:rsidR="00A8476A" w:rsidRPr="00C01A7A" w:rsidRDefault="00A8476A" w:rsidP="00E26663">
      <w:pPr>
        <w:adjustRightInd w:val="0"/>
        <w:ind w:left="567"/>
        <w:jc w:val="both"/>
        <w:rPr>
          <w:rFonts w:ascii="Arial" w:hAnsi="Arial" w:cs="Arial"/>
          <w:color w:val="000000"/>
          <w:lang w:eastAsia="es-MX"/>
        </w:rPr>
      </w:pPr>
    </w:p>
    <w:p w14:paraId="10E7DE2A" w14:textId="77777777" w:rsidR="00A8476A" w:rsidRPr="00C01A7A" w:rsidRDefault="00A8476A" w:rsidP="00E26663">
      <w:pPr>
        <w:adjustRightInd w:val="0"/>
        <w:ind w:left="567"/>
        <w:jc w:val="both"/>
        <w:rPr>
          <w:rFonts w:ascii="Arial" w:hAnsi="Arial" w:cs="Arial"/>
          <w:color w:val="000000"/>
          <w:lang w:eastAsia="es-MX"/>
        </w:rPr>
      </w:pPr>
      <w:r w:rsidRPr="00C01A7A">
        <w:rPr>
          <w:rFonts w:ascii="Arial" w:hAnsi="Arial" w:cs="Arial"/>
          <w:color w:val="000000"/>
          <w:lang w:eastAsia="es-MX"/>
        </w:rPr>
        <w:t xml:space="preserve">Por lo que, en el caso de existir obligaciones por estos conceptos, el Gobierno del Estado de Baja California Sur las reconoce en el ejercicio que se pagan, debido a que es en ese momento cuando se afecta el Presupuesto de Egresos del ejercicio. </w:t>
      </w:r>
    </w:p>
    <w:p w14:paraId="2A429959" w14:textId="77777777" w:rsidR="00A8476A" w:rsidRPr="00C01A7A" w:rsidRDefault="00A8476A" w:rsidP="00E26663">
      <w:pPr>
        <w:adjustRightInd w:val="0"/>
        <w:ind w:left="567"/>
        <w:jc w:val="both"/>
        <w:rPr>
          <w:rFonts w:ascii="Arial" w:hAnsi="Arial" w:cs="Arial"/>
          <w:color w:val="000000"/>
          <w:lang w:eastAsia="es-MX"/>
        </w:rPr>
      </w:pPr>
    </w:p>
    <w:p w14:paraId="5801A5A0" w14:textId="7213ADEF" w:rsidR="00A8476A" w:rsidRPr="00C01A7A" w:rsidRDefault="00A8476A" w:rsidP="00E26663">
      <w:pPr>
        <w:adjustRightInd w:val="0"/>
        <w:ind w:left="567"/>
        <w:jc w:val="both"/>
        <w:rPr>
          <w:rFonts w:ascii="Arial" w:hAnsi="Arial" w:cs="Arial"/>
          <w:color w:val="000000"/>
          <w:lang w:eastAsia="es-MX"/>
        </w:rPr>
      </w:pPr>
      <w:r w:rsidRPr="00C01A7A">
        <w:rPr>
          <w:rFonts w:ascii="Arial" w:hAnsi="Arial" w:cs="Arial"/>
          <w:color w:val="000000"/>
          <w:lang w:eastAsia="es-MX"/>
        </w:rPr>
        <w:t xml:space="preserve">Garantías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523BD11A" w14:textId="33F515BF" w:rsidR="00A8476A" w:rsidRPr="00C01A7A" w:rsidRDefault="00A8476A" w:rsidP="00E26663">
      <w:pPr>
        <w:adjustRightInd w:val="0"/>
        <w:ind w:left="567"/>
        <w:jc w:val="both"/>
        <w:rPr>
          <w:rFonts w:ascii="Arial" w:hAnsi="Arial" w:cs="Arial"/>
          <w:color w:val="000000"/>
          <w:lang w:eastAsia="es-MX"/>
        </w:rPr>
      </w:pPr>
      <w:r w:rsidRPr="00C01A7A">
        <w:rPr>
          <w:rFonts w:ascii="Arial" w:hAnsi="Arial" w:cs="Arial"/>
          <w:color w:val="000000"/>
          <w:lang w:eastAsia="es-MX"/>
        </w:rPr>
        <w:t xml:space="preserve">Avales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7AB5017E" w14:textId="79619235" w:rsidR="00CF43DB" w:rsidRDefault="00A8476A" w:rsidP="00E26663">
      <w:pPr>
        <w:ind w:left="567"/>
        <w:jc w:val="both"/>
        <w:rPr>
          <w:rFonts w:ascii="Arial" w:hAnsi="Arial" w:cs="Arial"/>
        </w:rPr>
      </w:pPr>
      <w:r w:rsidRPr="00C01A7A">
        <w:rPr>
          <w:rFonts w:ascii="Arial" w:hAnsi="Arial" w:cs="Arial"/>
          <w:color w:val="000000"/>
          <w:lang w:eastAsia="es-MX"/>
        </w:rPr>
        <w:t xml:space="preserve">Pensiones y Jubilaciones </w:t>
      </w:r>
      <w:r w:rsidRPr="00C01A7A">
        <w:rPr>
          <w:rFonts w:ascii="Arial" w:hAnsi="Arial" w:cs="Arial"/>
          <w:color w:val="000000"/>
          <w:lang w:eastAsia="es-MX"/>
        </w:rPr>
        <w:tab/>
      </w:r>
    </w:p>
    <w:p w14:paraId="32348E4D" w14:textId="77777777" w:rsidR="00A8476A" w:rsidRPr="00C01A7A" w:rsidRDefault="00A8476A" w:rsidP="00500F5D">
      <w:pPr>
        <w:ind w:firstLine="567"/>
        <w:jc w:val="both"/>
        <w:rPr>
          <w:rFonts w:ascii="Arial" w:hAnsi="Arial" w:cs="Arial"/>
        </w:rPr>
      </w:pPr>
      <w:r w:rsidRPr="00C01A7A">
        <w:rPr>
          <w:rFonts w:ascii="Arial" w:hAnsi="Arial" w:cs="Arial"/>
        </w:rPr>
        <w:lastRenderedPageBreak/>
        <w:t>Las cuentas que se manejan son las siguientes:</w:t>
      </w:r>
    </w:p>
    <w:p w14:paraId="2543DC24" w14:textId="77777777" w:rsidR="00A8476A" w:rsidRPr="00C01A7A" w:rsidRDefault="00A8476A" w:rsidP="00A8476A">
      <w:pPr>
        <w:jc w:val="both"/>
        <w:rPr>
          <w:rFonts w:ascii="Arial" w:hAnsi="Arial" w:cs="Arial"/>
        </w:rPr>
      </w:pPr>
    </w:p>
    <w:p w14:paraId="37612573" w14:textId="77777777" w:rsidR="00A8476A" w:rsidRPr="00C01A7A" w:rsidRDefault="00A8476A" w:rsidP="00E26663">
      <w:pPr>
        <w:pStyle w:val="Texto"/>
        <w:numPr>
          <w:ilvl w:val="0"/>
          <w:numId w:val="13"/>
        </w:numPr>
        <w:spacing w:after="0" w:line="240" w:lineRule="exact"/>
        <w:ind w:hanging="81"/>
        <w:rPr>
          <w:b/>
          <w:sz w:val="22"/>
          <w:szCs w:val="22"/>
          <w:lang w:val="es-MX"/>
        </w:rPr>
      </w:pPr>
      <w:r w:rsidRPr="00C01A7A">
        <w:rPr>
          <w:b/>
          <w:sz w:val="22"/>
          <w:szCs w:val="22"/>
          <w:lang w:val="es-MX"/>
        </w:rPr>
        <w:t>Cuentas de orden presupuestales.</w:t>
      </w:r>
    </w:p>
    <w:p w14:paraId="24E6747C" w14:textId="77777777" w:rsidR="00A8476A" w:rsidRPr="00C01A7A" w:rsidRDefault="00A8476A" w:rsidP="00E26663">
      <w:pPr>
        <w:pStyle w:val="Texto"/>
        <w:spacing w:after="0" w:line="240" w:lineRule="exact"/>
        <w:ind w:left="648" w:hanging="81"/>
        <w:rPr>
          <w:b/>
          <w:sz w:val="22"/>
          <w:szCs w:val="22"/>
          <w:lang w:val="es-MX"/>
        </w:rPr>
      </w:pPr>
    </w:p>
    <w:p w14:paraId="380F8C5E" w14:textId="77777777" w:rsidR="00A8476A" w:rsidRPr="00C01A7A" w:rsidRDefault="00A8476A" w:rsidP="00E26663">
      <w:pPr>
        <w:pStyle w:val="Texto"/>
        <w:numPr>
          <w:ilvl w:val="1"/>
          <w:numId w:val="14"/>
        </w:numPr>
        <w:spacing w:after="0" w:line="240" w:lineRule="exact"/>
        <w:ind w:hanging="81"/>
        <w:rPr>
          <w:b/>
          <w:sz w:val="22"/>
          <w:szCs w:val="22"/>
          <w:lang w:val="es-MX"/>
        </w:rPr>
      </w:pPr>
      <w:r w:rsidRPr="00C01A7A">
        <w:rPr>
          <w:b/>
          <w:sz w:val="22"/>
          <w:szCs w:val="22"/>
          <w:lang w:val="es-MX"/>
        </w:rPr>
        <w:t>Ley de Ingresos:</w:t>
      </w:r>
    </w:p>
    <w:p w14:paraId="4788CB63" w14:textId="77777777" w:rsidR="00A8476A" w:rsidRPr="00C01A7A" w:rsidRDefault="00A8476A" w:rsidP="00E26663">
      <w:pPr>
        <w:ind w:hanging="81"/>
        <w:jc w:val="both"/>
        <w:rPr>
          <w:rFonts w:ascii="Arial" w:hAnsi="Arial" w:cs="Arial"/>
          <w:b/>
        </w:rPr>
      </w:pPr>
    </w:p>
    <w:p w14:paraId="65EF7B9D" w14:textId="4A9F50D3" w:rsidR="00A8476A" w:rsidRPr="00C01A7A" w:rsidRDefault="00A8476A" w:rsidP="00E26663">
      <w:pPr>
        <w:ind w:left="567"/>
        <w:jc w:val="both"/>
        <w:rPr>
          <w:rFonts w:ascii="Arial" w:hAnsi="Arial" w:cs="Arial"/>
        </w:rPr>
      </w:pPr>
      <w:r w:rsidRPr="00C01A7A">
        <w:rPr>
          <w:rFonts w:ascii="Arial" w:hAnsi="Arial" w:cs="Arial"/>
        </w:rPr>
        <w:t xml:space="preserve">Al </w:t>
      </w:r>
      <w:r w:rsidR="0032159B">
        <w:rPr>
          <w:rFonts w:ascii="Arial" w:hAnsi="Arial" w:cs="Arial"/>
        </w:rPr>
        <w:t>3</w:t>
      </w:r>
      <w:r w:rsidR="008F2C47">
        <w:rPr>
          <w:rFonts w:ascii="Arial" w:hAnsi="Arial" w:cs="Arial"/>
        </w:rPr>
        <w:t>1</w:t>
      </w:r>
      <w:r w:rsidRPr="00C01A7A">
        <w:rPr>
          <w:rFonts w:ascii="Arial" w:hAnsi="Arial" w:cs="Arial"/>
        </w:rPr>
        <w:t xml:space="preserve"> de </w:t>
      </w:r>
      <w:r w:rsidR="008F2C47">
        <w:rPr>
          <w:rFonts w:ascii="Arial" w:hAnsi="Arial" w:cs="Arial"/>
        </w:rPr>
        <w:t>octu</w:t>
      </w:r>
      <w:r w:rsidR="001540E5">
        <w:rPr>
          <w:rFonts w:ascii="Arial" w:hAnsi="Arial" w:cs="Arial"/>
        </w:rPr>
        <w:t>bre</w:t>
      </w:r>
      <w:r w:rsidRPr="00C01A7A">
        <w:rPr>
          <w:rFonts w:ascii="Arial" w:hAnsi="Arial" w:cs="Arial"/>
        </w:rPr>
        <w:t xml:space="preserve"> de 202</w:t>
      </w:r>
      <w:r>
        <w:rPr>
          <w:rFonts w:ascii="Arial" w:hAnsi="Arial" w:cs="Arial"/>
        </w:rPr>
        <w:t>3</w:t>
      </w:r>
      <w:r w:rsidRPr="00C01A7A">
        <w:rPr>
          <w:rFonts w:ascii="Arial" w:hAnsi="Arial" w:cs="Arial"/>
        </w:rPr>
        <w:t xml:space="preserve"> el saldo de las cuentas de orden presupuestales de Ley de Ingresos son los siguientes:</w:t>
      </w:r>
    </w:p>
    <w:p w14:paraId="2F663065" w14:textId="77777777" w:rsidR="00A8476A" w:rsidRPr="00C01A7A" w:rsidRDefault="00A8476A" w:rsidP="00A8476A">
      <w:pPr>
        <w:jc w:val="both"/>
        <w:rPr>
          <w:rFonts w:ascii="Arial" w:hAnsi="Arial" w:cs="Arial"/>
        </w:rPr>
      </w:pPr>
    </w:p>
    <w:tbl>
      <w:tblPr>
        <w:tblW w:w="13011" w:type="dxa"/>
        <w:tblInd w:w="557" w:type="dxa"/>
        <w:tblCellMar>
          <w:left w:w="70" w:type="dxa"/>
          <w:right w:w="70" w:type="dxa"/>
        </w:tblCellMar>
        <w:tblLook w:val="04A0" w:firstRow="1" w:lastRow="0" w:firstColumn="1" w:lastColumn="0" w:noHBand="0" w:noVBand="1"/>
      </w:tblPr>
      <w:tblGrid>
        <w:gridCol w:w="191"/>
        <w:gridCol w:w="4173"/>
        <w:gridCol w:w="1701"/>
        <w:gridCol w:w="1701"/>
        <w:gridCol w:w="1701"/>
        <w:gridCol w:w="1701"/>
        <w:gridCol w:w="1843"/>
      </w:tblGrid>
      <w:tr w:rsidR="00A8476A" w:rsidRPr="0046189F" w14:paraId="0BBA6297" w14:textId="77777777" w:rsidTr="00E26663">
        <w:trPr>
          <w:trHeight w:val="300"/>
        </w:trPr>
        <w:tc>
          <w:tcPr>
            <w:tcW w:w="4364" w:type="dxa"/>
            <w:gridSpan w:val="2"/>
            <w:vMerge w:val="restart"/>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hideMark/>
          </w:tcPr>
          <w:p w14:paraId="7E5B5DEA"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Rubro de Ingresos</w:t>
            </w:r>
          </w:p>
        </w:tc>
        <w:tc>
          <w:tcPr>
            <w:tcW w:w="6804" w:type="dxa"/>
            <w:gridSpan w:val="4"/>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14:paraId="122EE84D"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Ley de Ingresos</w:t>
            </w:r>
          </w:p>
        </w:tc>
        <w:tc>
          <w:tcPr>
            <w:tcW w:w="1843" w:type="dxa"/>
            <w:vMerge w:val="restart"/>
            <w:tcBorders>
              <w:top w:val="single" w:sz="8" w:space="0" w:color="auto"/>
              <w:left w:val="nil"/>
              <w:bottom w:val="single" w:sz="8" w:space="0" w:color="000000"/>
              <w:right w:val="single" w:sz="8" w:space="0" w:color="auto"/>
            </w:tcBorders>
            <w:shd w:val="clear" w:color="auto" w:fill="D9D9D9" w:themeFill="background1" w:themeFillShade="D9"/>
            <w:vAlign w:val="center"/>
            <w:hideMark/>
          </w:tcPr>
          <w:p w14:paraId="2C92830D"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Por ejecutar</w:t>
            </w:r>
          </w:p>
        </w:tc>
      </w:tr>
      <w:tr w:rsidR="00A8476A" w:rsidRPr="0046189F" w14:paraId="5D280037" w14:textId="77777777" w:rsidTr="00E26663">
        <w:trPr>
          <w:trHeight w:val="300"/>
        </w:trPr>
        <w:tc>
          <w:tcPr>
            <w:tcW w:w="4364" w:type="dxa"/>
            <w:gridSpan w:val="2"/>
            <w:vMerge/>
            <w:tcBorders>
              <w:top w:val="single" w:sz="8" w:space="0" w:color="auto"/>
              <w:left w:val="single" w:sz="8" w:space="0" w:color="auto"/>
              <w:bottom w:val="single" w:sz="8" w:space="0" w:color="000000"/>
              <w:right w:val="single" w:sz="8" w:space="0" w:color="000000"/>
            </w:tcBorders>
            <w:vAlign w:val="center"/>
            <w:hideMark/>
          </w:tcPr>
          <w:p w14:paraId="0864FEAB" w14:textId="77777777" w:rsidR="00A8476A" w:rsidRPr="0046189F" w:rsidRDefault="00A8476A" w:rsidP="00893E67">
            <w:pPr>
              <w:rPr>
                <w:rFonts w:ascii="Arial" w:eastAsia="Times New Roman" w:hAnsi="Arial" w:cs="Arial"/>
                <w:b/>
                <w:bCs/>
                <w:color w:val="FFFFFF"/>
                <w:sz w:val="18"/>
                <w:szCs w:val="18"/>
                <w:lang w:eastAsia="es-MX"/>
              </w:rPr>
            </w:pP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258AA85C"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Estimada</w:t>
            </w: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53699AC7"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Modificado</w:t>
            </w: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15639777"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Devengada</w:t>
            </w: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28B67B89"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Recaudada</w:t>
            </w:r>
          </w:p>
        </w:tc>
        <w:tc>
          <w:tcPr>
            <w:tcW w:w="1843" w:type="dxa"/>
            <w:vMerge/>
            <w:tcBorders>
              <w:top w:val="single" w:sz="8" w:space="0" w:color="auto"/>
              <w:left w:val="nil"/>
              <w:bottom w:val="single" w:sz="8" w:space="0" w:color="000000"/>
              <w:right w:val="single" w:sz="8" w:space="0" w:color="auto"/>
            </w:tcBorders>
            <w:vAlign w:val="center"/>
            <w:hideMark/>
          </w:tcPr>
          <w:p w14:paraId="7BADFF4C" w14:textId="77777777" w:rsidR="00A8476A" w:rsidRPr="0046189F" w:rsidRDefault="00A8476A" w:rsidP="00893E67">
            <w:pPr>
              <w:rPr>
                <w:rFonts w:ascii="Arial" w:eastAsia="Times New Roman" w:hAnsi="Arial" w:cs="Arial"/>
                <w:b/>
                <w:bCs/>
                <w:color w:val="FFFFFF"/>
                <w:sz w:val="18"/>
                <w:szCs w:val="18"/>
                <w:lang w:eastAsia="es-MX"/>
              </w:rPr>
            </w:pPr>
          </w:p>
        </w:tc>
      </w:tr>
      <w:tr w:rsidR="00A8476A" w:rsidRPr="0046189F" w14:paraId="43673BF3" w14:textId="77777777" w:rsidTr="008F2C47">
        <w:trPr>
          <w:trHeight w:val="288"/>
        </w:trPr>
        <w:tc>
          <w:tcPr>
            <w:tcW w:w="191" w:type="dxa"/>
            <w:tcBorders>
              <w:top w:val="nil"/>
              <w:left w:val="single" w:sz="8" w:space="0" w:color="auto"/>
              <w:bottom w:val="nil"/>
              <w:right w:val="nil"/>
            </w:tcBorders>
            <w:shd w:val="clear" w:color="000000" w:fill="FFFFFF"/>
            <w:noWrap/>
            <w:vAlign w:val="center"/>
            <w:hideMark/>
          </w:tcPr>
          <w:p w14:paraId="629D36B0"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4173" w:type="dxa"/>
            <w:tcBorders>
              <w:top w:val="nil"/>
              <w:left w:val="nil"/>
              <w:bottom w:val="nil"/>
              <w:right w:val="single" w:sz="8" w:space="0" w:color="auto"/>
            </w:tcBorders>
            <w:shd w:val="clear" w:color="000000" w:fill="FFFFFF"/>
            <w:noWrap/>
            <w:vAlign w:val="center"/>
            <w:hideMark/>
          </w:tcPr>
          <w:p w14:paraId="4447EFAE"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16C2B5B6"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46C1D63E"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tcPr>
          <w:p w14:paraId="1544DB2C" w14:textId="46B0464C" w:rsidR="00A8476A" w:rsidRPr="0046189F" w:rsidRDefault="00A8476A" w:rsidP="00893E67">
            <w:pPr>
              <w:jc w:val="center"/>
              <w:rPr>
                <w:rFonts w:ascii="Arial" w:eastAsia="Times New Roman" w:hAnsi="Arial" w:cs="Arial"/>
                <w:color w:val="000000"/>
                <w:sz w:val="18"/>
                <w:szCs w:val="18"/>
                <w:lang w:eastAsia="es-MX"/>
              </w:rPr>
            </w:pPr>
          </w:p>
        </w:tc>
        <w:tc>
          <w:tcPr>
            <w:tcW w:w="1701" w:type="dxa"/>
            <w:tcBorders>
              <w:top w:val="nil"/>
              <w:left w:val="nil"/>
              <w:bottom w:val="nil"/>
              <w:right w:val="single" w:sz="8" w:space="0" w:color="auto"/>
            </w:tcBorders>
            <w:shd w:val="clear" w:color="000000" w:fill="FFFFFF"/>
            <w:noWrap/>
            <w:vAlign w:val="center"/>
          </w:tcPr>
          <w:p w14:paraId="0D98E7E0" w14:textId="72447102" w:rsidR="00A8476A" w:rsidRPr="0046189F" w:rsidRDefault="00A8476A" w:rsidP="00893E67">
            <w:pPr>
              <w:jc w:val="center"/>
              <w:rPr>
                <w:rFonts w:ascii="Arial" w:eastAsia="Times New Roman" w:hAnsi="Arial" w:cs="Arial"/>
                <w:color w:val="000000"/>
                <w:sz w:val="18"/>
                <w:szCs w:val="18"/>
                <w:lang w:eastAsia="es-MX"/>
              </w:rPr>
            </w:pPr>
          </w:p>
        </w:tc>
        <w:tc>
          <w:tcPr>
            <w:tcW w:w="1843" w:type="dxa"/>
            <w:tcBorders>
              <w:top w:val="nil"/>
              <w:left w:val="nil"/>
              <w:bottom w:val="nil"/>
              <w:right w:val="single" w:sz="8" w:space="0" w:color="auto"/>
            </w:tcBorders>
            <w:shd w:val="clear" w:color="000000" w:fill="FFFFFF"/>
            <w:noWrap/>
            <w:vAlign w:val="center"/>
          </w:tcPr>
          <w:p w14:paraId="3E043B64" w14:textId="134FAA49" w:rsidR="00A8476A" w:rsidRPr="0046189F" w:rsidRDefault="00A8476A" w:rsidP="00893E67">
            <w:pPr>
              <w:jc w:val="center"/>
              <w:rPr>
                <w:rFonts w:ascii="Arial" w:eastAsia="Times New Roman" w:hAnsi="Arial" w:cs="Arial"/>
                <w:color w:val="000000"/>
                <w:sz w:val="18"/>
                <w:szCs w:val="18"/>
                <w:lang w:eastAsia="es-MX"/>
              </w:rPr>
            </w:pPr>
          </w:p>
        </w:tc>
      </w:tr>
      <w:tr w:rsidR="00A8476A" w:rsidRPr="0046189F" w14:paraId="2B055999"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6A73C433"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Impuestos</w:t>
            </w:r>
          </w:p>
        </w:tc>
        <w:tc>
          <w:tcPr>
            <w:tcW w:w="1701" w:type="dxa"/>
            <w:tcBorders>
              <w:top w:val="nil"/>
              <w:left w:val="nil"/>
              <w:bottom w:val="nil"/>
              <w:right w:val="single" w:sz="8" w:space="0" w:color="auto"/>
            </w:tcBorders>
            <w:shd w:val="clear" w:color="000000" w:fill="FFFFFF"/>
            <w:noWrap/>
            <w:vAlign w:val="center"/>
          </w:tcPr>
          <w:p w14:paraId="763ABA15"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1,594,645,861</w:t>
            </w:r>
          </w:p>
        </w:tc>
        <w:tc>
          <w:tcPr>
            <w:tcW w:w="1701" w:type="dxa"/>
            <w:tcBorders>
              <w:top w:val="nil"/>
              <w:left w:val="nil"/>
              <w:bottom w:val="nil"/>
              <w:right w:val="single" w:sz="8" w:space="0" w:color="auto"/>
            </w:tcBorders>
            <w:shd w:val="clear" w:color="000000" w:fill="FFFFFF"/>
            <w:noWrap/>
            <w:vAlign w:val="center"/>
          </w:tcPr>
          <w:p w14:paraId="4601A480" w14:textId="16994055" w:rsidR="00A8476A" w:rsidRPr="0046189F" w:rsidRDefault="002E4BFC"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2,121,298,274</w:t>
            </w:r>
          </w:p>
        </w:tc>
        <w:tc>
          <w:tcPr>
            <w:tcW w:w="1701" w:type="dxa"/>
            <w:tcBorders>
              <w:top w:val="nil"/>
              <w:left w:val="nil"/>
              <w:bottom w:val="nil"/>
              <w:right w:val="single" w:sz="8" w:space="0" w:color="auto"/>
            </w:tcBorders>
            <w:shd w:val="clear" w:color="000000" w:fill="FFFFFF"/>
            <w:noWrap/>
            <w:vAlign w:val="center"/>
          </w:tcPr>
          <w:p w14:paraId="4810997E" w14:textId="5DC504C1" w:rsidR="00A8476A" w:rsidRPr="0046189F" w:rsidRDefault="008F2C47" w:rsidP="0086463F">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1,872,124,795</w:t>
            </w:r>
          </w:p>
        </w:tc>
        <w:tc>
          <w:tcPr>
            <w:tcW w:w="1701" w:type="dxa"/>
            <w:tcBorders>
              <w:top w:val="nil"/>
              <w:left w:val="nil"/>
              <w:bottom w:val="nil"/>
              <w:right w:val="single" w:sz="8" w:space="0" w:color="auto"/>
            </w:tcBorders>
            <w:shd w:val="clear" w:color="000000" w:fill="FFFFFF"/>
            <w:noWrap/>
            <w:vAlign w:val="center"/>
          </w:tcPr>
          <w:p w14:paraId="3FDD4C31" w14:textId="33704CD2" w:rsidR="00A8476A" w:rsidRPr="0046189F" w:rsidRDefault="008F2C47" w:rsidP="0086463F">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1,872,124,795</w:t>
            </w:r>
          </w:p>
        </w:tc>
        <w:tc>
          <w:tcPr>
            <w:tcW w:w="1843" w:type="dxa"/>
            <w:tcBorders>
              <w:top w:val="nil"/>
              <w:left w:val="nil"/>
              <w:bottom w:val="nil"/>
              <w:right w:val="single" w:sz="8" w:space="0" w:color="auto"/>
            </w:tcBorders>
            <w:shd w:val="clear" w:color="000000" w:fill="FFFFFF"/>
            <w:noWrap/>
            <w:vAlign w:val="center"/>
          </w:tcPr>
          <w:p w14:paraId="27C0D057" w14:textId="370F4B05" w:rsidR="00A8476A" w:rsidRPr="0046189F" w:rsidRDefault="008F2C47"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277,478,934</w:t>
            </w:r>
          </w:p>
        </w:tc>
      </w:tr>
      <w:tr w:rsidR="007458CE" w:rsidRPr="0046189F" w14:paraId="3F6F9D12"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074AFAB5" w14:textId="77777777" w:rsidR="007458CE" w:rsidRPr="0046189F" w:rsidRDefault="007458CE" w:rsidP="007458CE">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Cuotas y Aportaciones de Seguridad Social</w:t>
            </w:r>
          </w:p>
        </w:tc>
        <w:tc>
          <w:tcPr>
            <w:tcW w:w="1701" w:type="dxa"/>
            <w:tcBorders>
              <w:top w:val="nil"/>
              <w:left w:val="nil"/>
              <w:bottom w:val="nil"/>
              <w:right w:val="single" w:sz="8" w:space="0" w:color="auto"/>
            </w:tcBorders>
            <w:shd w:val="clear" w:color="000000" w:fill="FFFFFF"/>
            <w:noWrap/>
            <w:vAlign w:val="center"/>
            <w:hideMark/>
          </w:tcPr>
          <w:p w14:paraId="6280A71A" w14:textId="77777777" w:rsidR="007458CE" w:rsidRPr="0046189F" w:rsidRDefault="007458CE" w:rsidP="007458CE">
            <w:pPr>
              <w:jc w:val="right"/>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7C9776DE" w14:textId="77777777" w:rsidR="007458CE" w:rsidRPr="0046189F" w:rsidRDefault="007458CE"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59B82E77" w14:textId="54D3C97E" w:rsidR="007458CE" w:rsidRPr="0046189F" w:rsidRDefault="008F2C47"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09DB62FA" w14:textId="6F7181E7" w:rsidR="007458CE" w:rsidRPr="0046189F" w:rsidRDefault="008F2C47"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tcPr>
          <w:p w14:paraId="4070B8D5" w14:textId="4FAD0400" w:rsidR="007458CE" w:rsidRPr="0046189F" w:rsidRDefault="008F2C47"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7458CE" w:rsidRPr="0046189F" w14:paraId="6BC36B0B" w14:textId="77777777" w:rsidTr="008F2C47">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37E97F46" w14:textId="77777777" w:rsidR="007458CE" w:rsidRPr="0046189F" w:rsidRDefault="007458CE" w:rsidP="007458CE">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Contribuciones de Mejoras</w:t>
            </w:r>
          </w:p>
        </w:tc>
        <w:tc>
          <w:tcPr>
            <w:tcW w:w="1701" w:type="dxa"/>
            <w:tcBorders>
              <w:top w:val="nil"/>
              <w:left w:val="nil"/>
              <w:bottom w:val="nil"/>
              <w:right w:val="single" w:sz="8" w:space="0" w:color="auto"/>
            </w:tcBorders>
            <w:shd w:val="clear" w:color="000000" w:fill="FFFFFF"/>
            <w:noWrap/>
            <w:vAlign w:val="center"/>
            <w:hideMark/>
          </w:tcPr>
          <w:p w14:paraId="13C48210" w14:textId="77777777" w:rsidR="007458CE" w:rsidRPr="0046189F" w:rsidRDefault="007458CE" w:rsidP="007458CE">
            <w:pPr>
              <w:jc w:val="right"/>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74BE6D49" w14:textId="77777777" w:rsidR="007458CE" w:rsidRPr="0046189F" w:rsidRDefault="007458CE"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487382AE" w14:textId="3579BD01" w:rsidR="007458CE" w:rsidRPr="0046189F" w:rsidRDefault="008F2C47"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12691C1D" w14:textId="10AE0894" w:rsidR="007458CE" w:rsidRPr="0046189F" w:rsidRDefault="008F2C47"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tcPr>
          <w:p w14:paraId="65684246" w14:textId="1185FC17" w:rsidR="007458CE" w:rsidRPr="0046189F" w:rsidRDefault="008F2C47"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A8476A" w:rsidRPr="0046189F" w14:paraId="1467066E"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42EE6940"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Derechos</w:t>
            </w:r>
          </w:p>
        </w:tc>
        <w:tc>
          <w:tcPr>
            <w:tcW w:w="1701" w:type="dxa"/>
            <w:tcBorders>
              <w:top w:val="nil"/>
              <w:left w:val="nil"/>
              <w:bottom w:val="nil"/>
              <w:right w:val="single" w:sz="8" w:space="0" w:color="auto"/>
            </w:tcBorders>
            <w:shd w:val="clear" w:color="000000" w:fill="FFFFFF"/>
            <w:noWrap/>
            <w:vAlign w:val="center"/>
          </w:tcPr>
          <w:p w14:paraId="4F489796"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692,849,209</w:t>
            </w:r>
          </w:p>
        </w:tc>
        <w:tc>
          <w:tcPr>
            <w:tcW w:w="1701" w:type="dxa"/>
            <w:tcBorders>
              <w:top w:val="nil"/>
              <w:left w:val="nil"/>
              <w:bottom w:val="nil"/>
              <w:right w:val="single" w:sz="8" w:space="0" w:color="auto"/>
            </w:tcBorders>
            <w:shd w:val="clear" w:color="000000" w:fill="FFFFFF"/>
            <w:noWrap/>
            <w:vAlign w:val="center"/>
          </w:tcPr>
          <w:p w14:paraId="2EEC3F71" w14:textId="5BA3A448" w:rsidR="00A8476A" w:rsidRPr="0046189F" w:rsidRDefault="001540E5"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783,457,942</w:t>
            </w:r>
          </w:p>
        </w:tc>
        <w:tc>
          <w:tcPr>
            <w:tcW w:w="1701" w:type="dxa"/>
            <w:tcBorders>
              <w:top w:val="nil"/>
              <w:left w:val="nil"/>
              <w:bottom w:val="nil"/>
              <w:right w:val="single" w:sz="8" w:space="0" w:color="auto"/>
            </w:tcBorders>
            <w:shd w:val="clear" w:color="000000" w:fill="FFFFFF"/>
            <w:noWrap/>
            <w:vAlign w:val="center"/>
          </w:tcPr>
          <w:p w14:paraId="384AA5BF" w14:textId="7B65601D" w:rsidR="00A8476A" w:rsidRPr="0046189F" w:rsidRDefault="008F2C47"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632,349,752</w:t>
            </w:r>
          </w:p>
        </w:tc>
        <w:tc>
          <w:tcPr>
            <w:tcW w:w="1701" w:type="dxa"/>
            <w:tcBorders>
              <w:top w:val="nil"/>
              <w:left w:val="nil"/>
              <w:bottom w:val="nil"/>
              <w:right w:val="single" w:sz="8" w:space="0" w:color="auto"/>
            </w:tcBorders>
            <w:shd w:val="clear" w:color="000000" w:fill="FFFFFF"/>
            <w:noWrap/>
            <w:vAlign w:val="center"/>
          </w:tcPr>
          <w:p w14:paraId="22C5661B" w14:textId="758927A6" w:rsidR="00A8476A" w:rsidRPr="0046189F" w:rsidRDefault="008F2C47"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632,349,752</w:t>
            </w:r>
          </w:p>
        </w:tc>
        <w:tc>
          <w:tcPr>
            <w:tcW w:w="1843" w:type="dxa"/>
            <w:tcBorders>
              <w:top w:val="nil"/>
              <w:left w:val="nil"/>
              <w:bottom w:val="nil"/>
              <w:right w:val="single" w:sz="8" w:space="0" w:color="auto"/>
            </w:tcBorders>
            <w:shd w:val="clear" w:color="000000" w:fill="FFFFFF"/>
            <w:noWrap/>
            <w:vAlign w:val="center"/>
          </w:tcPr>
          <w:p w14:paraId="09EAEBDC" w14:textId="708D4BE3" w:rsidR="00A8476A" w:rsidRPr="0046189F" w:rsidRDefault="008F2C47"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-60,499,457</w:t>
            </w:r>
          </w:p>
        </w:tc>
      </w:tr>
      <w:tr w:rsidR="00A8476A" w:rsidRPr="0046189F" w14:paraId="515D94B8"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4F6E6395"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Productos</w:t>
            </w:r>
          </w:p>
        </w:tc>
        <w:tc>
          <w:tcPr>
            <w:tcW w:w="1701" w:type="dxa"/>
            <w:tcBorders>
              <w:top w:val="nil"/>
              <w:left w:val="nil"/>
              <w:bottom w:val="nil"/>
              <w:right w:val="single" w:sz="8" w:space="0" w:color="auto"/>
            </w:tcBorders>
            <w:shd w:val="clear" w:color="000000" w:fill="FFFFFF"/>
            <w:noWrap/>
            <w:vAlign w:val="center"/>
          </w:tcPr>
          <w:p w14:paraId="58EF18C1"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16,543,010</w:t>
            </w:r>
          </w:p>
        </w:tc>
        <w:tc>
          <w:tcPr>
            <w:tcW w:w="1701" w:type="dxa"/>
            <w:tcBorders>
              <w:top w:val="nil"/>
              <w:left w:val="nil"/>
              <w:bottom w:val="nil"/>
              <w:right w:val="single" w:sz="8" w:space="0" w:color="auto"/>
            </w:tcBorders>
            <w:shd w:val="clear" w:color="000000" w:fill="FFFFFF"/>
            <w:noWrap/>
            <w:vAlign w:val="center"/>
          </w:tcPr>
          <w:p w14:paraId="679584D8" w14:textId="56D654E9" w:rsidR="00A8476A" w:rsidRPr="0046189F" w:rsidRDefault="001540E5"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16,727,438</w:t>
            </w:r>
          </w:p>
        </w:tc>
        <w:tc>
          <w:tcPr>
            <w:tcW w:w="1701" w:type="dxa"/>
            <w:tcBorders>
              <w:top w:val="nil"/>
              <w:left w:val="nil"/>
              <w:bottom w:val="nil"/>
              <w:right w:val="single" w:sz="8" w:space="0" w:color="auto"/>
            </w:tcBorders>
            <w:shd w:val="clear" w:color="000000" w:fill="FFFFFF"/>
            <w:noWrap/>
            <w:vAlign w:val="center"/>
          </w:tcPr>
          <w:p w14:paraId="6E163F69" w14:textId="78868CCD" w:rsidR="00A8476A" w:rsidRPr="0046189F" w:rsidRDefault="008F2C47"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15,837,712</w:t>
            </w:r>
          </w:p>
        </w:tc>
        <w:tc>
          <w:tcPr>
            <w:tcW w:w="1701" w:type="dxa"/>
            <w:tcBorders>
              <w:top w:val="nil"/>
              <w:left w:val="nil"/>
              <w:bottom w:val="nil"/>
              <w:right w:val="single" w:sz="8" w:space="0" w:color="auto"/>
            </w:tcBorders>
            <w:shd w:val="clear" w:color="000000" w:fill="FFFFFF"/>
            <w:noWrap/>
            <w:vAlign w:val="center"/>
          </w:tcPr>
          <w:p w14:paraId="668BA364" w14:textId="6E57846C" w:rsidR="008F2C47" w:rsidRPr="0046189F" w:rsidRDefault="008F2C47" w:rsidP="008F2C4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15,837,712</w:t>
            </w:r>
          </w:p>
        </w:tc>
        <w:tc>
          <w:tcPr>
            <w:tcW w:w="1843" w:type="dxa"/>
            <w:tcBorders>
              <w:top w:val="nil"/>
              <w:left w:val="nil"/>
              <w:bottom w:val="nil"/>
              <w:right w:val="single" w:sz="8" w:space="0" w:color="auto"/>
            </w:tcBorders>
            <w:shd w:val="clear" w:color="000000" w:fill="FFFFFF"/>
            <w:noWrap/>
            <w:vAlign w:val="center"/>
          </w:tcPr>
          <w:p w14:paraId="16082419" w14:textId="05391560" w:rsidR="00A8476A" w:rsidRPr="0046189F" w:rsidRDefault="008F2C47" w:rsidP="0086463F">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-705,298</w:t>
            </w:r>
          </w:p>
        </w:tc>
      </w:tr>
      <w:tr w:rsidR="00A8476A" w:rsidRPr="0046189F" w14:paraId="7C350299"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0E1F352F"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Aprovechamientos</w:t>
            </w:r>
          </w:p>
        </w:tc>
        <w:tc>
          <w:tcPr>
            <w:tcW w:w="1701" w:type="dxa"/>
            <w:tcBorders>
              <w:top w:val="nil"/>
              <w:left w:val="nil"/>
              <w:bottom w:val="nil"/>
              <w:right w:val="single" w:sz="8" w:space="0" w:color="auto"/>
            </w:tcBorders>
            <w:shd w:val="clear" w:color="000000" w:fill="FFFFFF"/>
            <w:noWrap/>
            <w:vAlign w:val="center"/>
          </w:tcPr>
          <w:p w14:paraId="5E47F37C"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272,201,996</w:t>
            </w:r>
          </w:p>
        </w:tc>
        <w:tc>
          <w:tcPr>
            <w:tcW w:w="1701" w:type="dxa"/>
            <w:tcBorders>
              <w:top w:val="nil"/>
              <w:left w:val="nil"/>
              <w:bottom w:val="nil"/>
              <w:right w:val="single" w:sz="8" w:space="0" w:color="auto"/>
            </w:tcBorders>
            <w:shd w:val="clear" w:color="000000" w:fill="FFFFFF"/>
            <w:noWrap/>
            <w:vAlign w:val="center"/>
          </w:tcPr>
          <w:p w14:paraId="0954CAB8" w14:textId="16B8D676" w:rsidR="00A8476A" w:rsidRPr="0046189F" w:rsidRDefault="008F2C47"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151,611,168</w:t>
            </w:r>
          </w:p>
        </w:tc>
        <w:tc>
          <w:tcPr>
            <w:tcW w:w="1701" w:type="dxa"/>
            <w:tcBorders>
              <w:top w:val="nil"/>
              <w:left w:val="nil"/>
              <w:bottom w:val="nil"/>
              <w:right w:val="single" w:sz="8" w:space="0" w:color="auto"/>
            </w:tcBorders>
            <w:shd w:val="clear" w:color="000000" w:fill="FFFFFF"/>
            <w:noWrap/>
            <w:vAlign w:val="center"/>
          </w:tcPr>
          <w:p w14:paraId="14F1B330" w14:textId="4EE3A5CE" w:rsidR="00A8476A" w:rsidRPr="0046189F" w:rsidRDefault="008F2C47"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9,290,466</w:t>
            </w:r>
          </w:p>
        </w:tc>
        <w:tc>
          <w:tcPr>
            <w:tcW w:w="1701" w:type="dxa"/>
            <w:tcBorders>
              <w:top w:val="nil"/>
              <w:left w:val="nil"/>
              <w:bottom w:val="nil"/>
              <w:right w:val="single" w:sz="8" w:space="0" w:color="auto"/>
            </w:tcBorders>
            <w:shd w:val="clear" w:color="000000" w:fill="FFFFFF"/>
            <w:noWrap/>
            <w:vAlign w:val="center"/>
          </w:tcPr>
          <w:p w14:paraId="1773F0B6" w14:textId="40567859" w:rsidR="00A8476A" w:rsidRPr="0046189F" w:rsidRDefault="008F2C47"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9,290,466</w:t>
            </w:r>
          </w:p>
        </w:tc>
        <w:tc>
          <w:tcPr>
            <w:tcW w:w="1843" w:type="dxa"/>
            <w:tcBorders>
              <w:top w:val="nil"/>
              <w:left w:val="nil"/>
              <w:bottom w:val="nil"/>
              <w:right w:val="single" w:sz="8" w:space="0" w:color="auto"/>
            </w:tcBorders>
            <w:shd w:val="clear" w:color="000000" w:fill="FFFFFF"/>
            <w:noWrap/>
            <w:vAlign w:val="center"/>
          </w:tcPr>
          <w:p w14:paraId="55E63967" w14:textId="4731FE4C" w:rsidR="00A8476A" w:rsidRPr="0046189F" w:rsidRDefault="008F2C47"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-262,911,530</w:t>
            </w:r>
          </w:p>
        </w:tc>
      </w:tr>
      <w:tr w:rsidR="0032159B" w:rsidRPr="0046189F" w14:paraId="0319D0B0"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tcPr>
          <w:p w14:paraId="6430C2A6" w14:textId="59357419"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Ingresos por Ventas de Bienes y Servicios</w:t>
            </w:r>
          </w:p>
        </w:tc>
        <w:tc>
          <w:tcPr>
            <w:tcW w:w="1701" w:type="dxa"/>
            <w:tcBorders>
              <w:top w:val="nil"/>
              <w:left w:val="nil"/>
              <w:bottom w:val="nil"/>
              <w:right w:val="single" w:sz="8" w:space="0" w:color="auto"/>
            </w:tcBorders>
            <w:shd w:val="clear" w:color="000000" w:fill="FFFFFF"/>
            <w:noWrap/>
            <w:vAlign w:val="center"/>
          </w:tcPr>
          <w:p w14:paraId="3DA84155" w14:textId="72B3BE31" w:rsidR="0032159B"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9,054,759</w:t>
            </w:r>
          </w:p>
        </w:tc>
        <w:tc>
          <w:tcPr>
            <w:tcW w:w="1701" w:type="dxa"/>
            <w:tcBorders>
              <w:top w:val="nil"/>
              <w:left w:val="nil"/>
              <w:bottom w:val="nil"/>
              <w:right w:val="single" w:sz="8" w:space="0" w:color="auto"/>
            </w:tcBorders>
            <w:shd w:val="clear" w:color="000000" w:fill="FFFFFF"/>
            <w:noWrap/>
            <w:vAlign w:val="center"/>
          </w:tcPr>
          <w:p w14:paraId="7ADF2A59" w14:textId="381AE83E" w:rsidR="0032159B" w:rsidRDefault="001540E5"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25,155,153</w:t>
            </w:r>
          </w:p>
        </w:tc>
        <w:tc>
          <w:tcPr>
            <w:tcW w:w="1701" w:type="dxa"/>
            <w:tcBorders>
              <w:top w:val="nil"/>
              <w:left w:val="nil"/>
              <w:bottom w:val="nil"/>
              <w:right w:val="single" w:sz="8" w:space="0" w:color="auto"/>
            </w:tcBorders>
            <w:shd w:val="clear" w:color="000000" w:fill="FFFFFF"/>
            <w:noWrap/>
            <w:vAlign w:val="center"/>
          </w:tcPr>
          <w:p w14:paraId="5E689BAE" w14:textId="0B0E7562" w:rsidR="0032159B" w:rsidRDefault="008F2C47"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21,878,555</w:t>
            </w:r>
          </w:p>
        </w:tc>
        <w:tc>
          <w:tcPr>
            <w:tcW w:w="1701" w:type="dxa"/>
            <w:tcBorders>
              <w:top w:val="nil"/>
              <w:left w:val="nil"/>
              <w:bottom w:val="nil"/>
              <w:right w:val="single" w:sz="8" w:space="0" w:color="auto"/>
            </w:tcBorders>
            <w:shd w:val="clear" w:color="000000" w:fill="FFFFFF"/>
            <w:noWrap/>
            <w:vAlign w:val="center"/>
          </w:tcPr>
          <w:p w14:paraId="6E294C15" w14:textId="3D08BC47" w:rsidR="0032159B" w:rsidRDefault="008F2C47"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21,878,555</w:t>
            </w:r>
          </w:p>
        </w:tc>
        <w:tc>
          <w:tcPr>
            <w:tcW w:w="1843" w:type="dxa"/>
            <w:tcBorders>
              <w:top w:val="nil"/>
              <w:left w:val="nil"/>
              <w:bottom w:val="nil"/>
              <w:right w:val="single" w:sz="8" w:space="0" w:color="auto"/>
            </w:tcBorders>
            <w:shd w:val="clear" w:color="000000" w:fill="FFFFFF"/>
            <w:noWrap/>
            <w:vAlign w:val="center"/>
          </w:tcPr>
          <w:p w14:paraId="4158B4B8" w14:textId="581101CF" w:rsidR="0032159B" w:rsidRDefault="008F2C47"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12,823,796</w:t>
            </w:r>
          </w:p>
        </w:tc>
      </w:tr>
      <w:tr w:rsidR="0032159B" w:rsidRPr="0046189F" w14:paraId="1FEAF482"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tcPr>
          <w:p w14:paraId="18B1B426" w14:textId="77777777"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Participaciones y Aportaciones</w:t>
            </w:r>
          </w:p>
        </w:tc>
        <w:tc>
          <w:tcPr>
            <w:tcW w:w="1701" w:type="dxa"/>
            <w:tcBorders>
              <w:top w:val="nil"/>
              <w:left w:val="nil"/>
              <w:bottom w:val="nil"/>
              <w:right w:val="single" w:sz="8" w:space="0" w:color="auto"/>
            </w:tcBorders>
            <w:shd w:val="clear" w:color="000000" w:fill="FFFFFF"/>
            <w:noWrap/>
            <w:vAlign w:val="center"/>
          </w:tcPr>
          <w:p w14:paraId="7458E65A"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18,949,798,677</w:t>
            </w:r>
          </w:p>
        </w:tc>
        <w:tc>
          <w:tcPr>
            <w:tcW w:w="1701" w:type="dxa"/>
            <w:tcBorders>
              <w:top w:val="nil"/>
              <w:left w:val="nil"/>
              <w:bottom w:val="nil"/>
              <w:right w:val="single" w:sz="8" w:space="0" w:color="auto"/>
            </w:tcBorders>
            <w:shd w:val="clear" w:color="000000" w:fill="FFFFFF"/>
            <w:noWrap/>
            <w:vAlign w:val="center"/>
          </w:tcPr>
          <w:p w14:paraId="1189EEA7" w14:textId="4351B84B" w:rsidR="0032159B" w:rsidRPr="0046189F" w:rsidRDefault="00E02DBE" w:rsidP="008F2C4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21,09</w:t>
            </w:r>
            <w:r w:rsidR="008F2C47">
              <w:rPr>
                <w:rFonts w:ascii="Arial" w:eastAsia="Times New Roman" w:hAnsi="Arial" w:cs="Arial"/>
                <w:color w:val="000000"/>
                <w:sz w:val="18"/>
                <w:szCs w:val="18"/>
                <w:lang w:eastAsia="es-MX"/>
              </w:rPr>
              <w:t>6</w:t>
            </w:r>
            <w:r>
              <w:rPr>
                <w:rFonts w:ascii="Arial" w:eastAsia="Times New Roman" w:hAnsi="Arial" w:cs="Arial"/>
                <w:color w:val="000000"/>
                <w:sz w:val="18"/>
                <w:szCs w:val="18"/>
                <w:lang w:eastAsia="es-MX"/>
              </w:rPr>
              <w:t>,</w:t>
            </w:r>
            <w:r w:rsidR="008F2C47">
              <w:rPr>
                <w:rFonts w:ascii="Arial" w:eastAsia="Times New Roman" w:hAnsi="Arial" w:cs="Arial"/>
                <w:color w:val="000000"/>
                <w:sz w:val="18"/>
                <w:szCs w:val="18"/>
                <w:lang w:eastAsia="es-MX"/>
              </w:rPr>
              <w:t>414,316</w:t>
            </w:r>
          </w:p>
        </w:tc>
        <w:tc>
          <w:tcPr>
            <w:tcW w:w="1701" w:type="dxa"/>
            <w:tcBorders>
              <w:top w:val="nil"/>
              <w:left w:val="nil"/>
              <w:bottom w:val="nil"/>
              <w:right w:val="single" w:sz="8" w:space="0" w:color="auto"/>
            </w:tcBorders>
            <w:shd w:val="clear" w:color="000000" w:fill="FFFFFF"/>
            <w:noWrap/>
            <w:vAlign w:val="center"/>
          </w:tcPr>
          <w:p w14:paraId="73953C21" w14:textId="51333070" w:rsidR="0032159B" w:rsidRPr="0046189F" w:rsidRDefault="008F2C47"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17,286,341,043</w:t>
            </w:r>
          </w:p>
        </w:tc>
        <w:tc>
          <w:tcPr>
            <w:tcW w:w="1701" w:type="dxa"/>
            <w:tcBorders>
              <w:top w:val="nil"/>
              <w:left w:val="nil"/>
              <w:bottom w:val="nil"/>
              <w:right w:val="single" w:sz="8" w:space="0" w:color="auto"/>
            </w:tcBorders>
            <w:shd w:val="clear" w:color="000000" w:fill="FFFFFF"/>
            <w:noWrap/>
            <w:vAlign w:val="center"/>
          </w:tcPr>
          <w:p w14:paraId="3F30B86C" w14:textId="752CF822" w:rsidR="0032159B" w:rsidRPr="0046189F" w:rsidRDefault="008F2C47"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17,286,341,043</w:t>
            </w:r>
          </w:p>
        </w:tc>
        <w:tc>
          <w:tcPr>
            <w:tcW w:w="1843" w:type="dxa"/>
            <w:tcBorders>
              <w:top w:val="nil"/>
              <w:left w:val="nil"/>
              <w:bottom w:val="nil"/>
              <w:right w:val="single" w:sz="8" w:space="0" w:color="auto"/>
            </w:tcBorders>
            <w:shd w:val="clear" w:color="000000" w:fill="FFFFFF"/>
            <w:noWrap/>
            <w:vAlign w:val="center"/>
          </w:tcPr>
          <w:p w14:paraId="4B1FD995" w14:textId="40A8ED4C" w:rsidR="0032159B" w:rsidRPr="0046189F" w:rsidRDefault="008F2C47"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-1,663,457,634</w:t>
            </w:r>
          </w:p>
        </w:tc>
      </w:tr>
      <w:tr w:rsidR="0032159B" w:rsidRPr="0046189F" w14:paraId="640603E8"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7D87A369" w14:textId="77777777"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Transferencias, Asignaciones, Subsidios y Otras Ayudas</w:t>
            </w:r>
          </w:p>
        </w:tc>
        <w:tc>
          <w:tcPr>
            <w:tcW w:w="1701" w:type="dxa"/>
            <w:tcBorders>
              <w:top w:val="nil"/>
              <w:left w:val="nil"/>
              <w:bottom w:val="nil"/>
              <w:right w:val="single" w:sz="8" w:space="0" w:color="auto"/>
            </w:tcBorders>
            <w:shd w:val="clear" w:color="000000" w:fill="FFFFFF"/>
            <w:noWrap/>
            <w:vAlign w:val="center"/>
          </w:tcPr>
          <w:p w14:paraId="5794E004"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0562D073"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3AE37AD5" w14:textId="6592A356" w:rsidR="0032159B" w:rsidRPr="0046189F" w:rsidRDefault="008F2C47"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43EC19EA" w14:textId="4DCB9256" w:rsidR="0032159B" w:rsidRPr="0046189F" w:rsidRDefault="008F2C47"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tcPr>
          <w:p w14:paraId="53AB0C5C" w14:textId="599A379C" w:rsidR="0032159B" w:rsidRPr="0046189F" w:rsidRDefault="008F2C47"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32159B" w:rsidRPr="0046189F" w14:paraId="727FAC22"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55D0B6FE" w14:textId="77777777"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Ingresos Derivados de Financiamientos</w:t>
            </w:r>
          </w:p>
        </w:tc>
        <w:tc>
          <w:tcPr>
            <w:tcW w:w="1701" w:type="dxa"/>
            <w:tcBorders>
              <w:top w:val="nil"/>
              <w:left w:val="nil"/>
              <w:bottom w:val="nil"/>
              <w:right w:val="single" w:sz="8" w:space="0" w:color="auto"/>
            </w:tcBorders>
            <w:shd w:val="clear" w:color="000000" w:fill="FFFFFF"/>
            <w:noWrap/>
            <w:vAlign w:val="center"/>
          </w:tcPr>
          <w:p w14:paraId="430914B3"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4E6BFC7B"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1FC1D247" w14:textId="29A6BDF7" w:rsidR="0032159B" w:rsidRPr="0046189F" w:rsidRDefault="008F2C47"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69ACAE3B" w14:textId="0BA0B8E7" w:rsidR="0032159B" w:rsidRPr="0046189F" w:rsidRDefault="008F2C47"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tcPr>
          <w:p w14:paraId="20A4EF5E" w14:textId="239CD2C6" w:rsidR="0032159B" w:rsidRPr="0046189F" w:rsidRDefault="008F2C47"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32159B" w:rsidRPr="0046189F" w14:paraId="1E45D55B" w14:textId="77777777" w:rsidTr="00E26663">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26FB7D07" w14:textId="77777777" w:rsidR="0032159B" w:rsidRPr="0046189F" w:rsidRDefault="0032159B" w:rsidP="0032159B">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4173" w:type="dxa"/>
            <w:tcBorders>
              <w:top w:val="nil"/>
              <w:left w:val="nil"/>
              <w:bottom w:val="single" w:sz="8" w:space="0" w:color="auto"/>
              <w:right w:val="single" w:sz="8" w:space="0" w:color="auto"/>
            </w:tcBorders>
            <w:shd w:val="clear" w:color="000000" w:fill="FFFFFF"/>
            <w:vAlign w:val="center"/>
            <w:hideMark/>
          </w:tcPr>
          <w:p w14:paraId="18F845F2" w14:textId="77777777"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hideMark/>
          </w:tcPr>
          <w:p w14:paraId="07A00492" w14:textId="77777777" w:rsidR="0032159B" w:rsidRPr="0046189F" w:rsidRDefault="0032159B" w:rsidP="0032159B">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hideMark/>
          </w:tcPr>
          <w:p w14:paraId="20DC1C99" w14:textId="77777777" w:rsidR="0032159B" w:rsidRPr="0046189F" w:rsidRDefault="0032159B" w:rsidP="0032159B">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tcPr>
          <w:p w14:paraId="3741DEF7" w14:textId="18F0CFE2" w:rsidR="0032159B" w:rsidRPr="0046189F" w:rsidRDefault="0032159B" w:rsidP="0032159B">
            <w:pPr>
              <w:jc w:val="center"/>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75138B36" w14:textId="34CC33ED" w:rsidR="0032159B" w:rsidRPr="0046189F" w:rsidRDefault="0032159B" w:rsidP="0032159B">
            <w:pPr>
              <w:jc w:val="center"/>
              <w:rPr>
                <w:rFonts w:ascii="Arial" w:eastAsia="Times New Roman" w:hAnsi="Arial" w:cs="Arial"/>
                <w:color w:val="000000"/>
                <w:sz w:val="18"/>
                <w:szCs w:val="18"/>
                <w:lang w:eastAsia="es-MX"/>
              </w:rPr>
            </w:pPr>
          </w:p>
        </w:tc>
        <w:tc>
          <w:tcPr>
            <w:tcW w:w="1843" w:type="dxa"/>
            <w:tcBorders>
              <w:top w:val="nil"/>
              <w:left w:val="nil"/>
              <w:bottom w:val="single" w:sz="8" w:space="0" w:color="auto"/>
              <w:right w:val="single" w:sz="8" w:space="0" w:color="auto"/>
            </w:tcBorders>
            <w:shd w:val="clear" w:color="000000" w:fill="FFFFFF"/>
            <w:noWrap/>
            <w:vAlign w:val="center"/>
          </w:tcPr>
          <w:p w14:paraId="09D07C86" w14:textId="58C265E7" w:rsidR="0032159B" w:rsidRPr="0046189F" w:rsidRDefault="0032159B" w:rsidP="0032159B">
            <w:pPr>
              <w:jc w:val="center"/>
              <w:rPr>
                <w:rFonts w:ascii="Arial" w:eastAsia="Times New Roman" w:hAnsi="Arial" w:cs="Arial"/>
                <w:color w:val="000000"/>
                <w:sz w:val="18"/>
                <w:szCs w:val="18"/>
                <w:lang w:eastAsia="es-MX"/>
              </w:rPr>
            </w:pPr>
          </w:p>
        </w:tc>
      </w:tr>
      <w:tr w:rsidR="0032159B" w:rsidRPr="0046189F" w14:paraId="4B1950FE" w14:textId="77777777" w:rsidTr="00E26663">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7816D221" w14:textId="77777777" w:rsidR="0032159B" w:rsidRPr="0046189F" w:rsidRDefault="0032159B" w:rsidP="0032159B">
            <w:pPr>
              <w:rPr>
                <w:rFonts w:ascii="Arial" w:eastAsia="Times New Roman" w:hAnsi="Arial" w:cs="Arial"/>
                <w:b/>
                <w:bCs/>
                <w:color w:val="000000"/>
                <w:sz w:val="18"/>
                <w:szCs w:val="18"/>
                <w:lang w:eastAsia="es-MX"/>
              </w:rPr>
            </w:pPr>
            <w:r w:rsidRPr="0046189F">
              <w:rPr>
                <w:rFonts w:ascii="Arial" w:eastAsia="Times New Roman" w:hAnsi="Arial" w:cs="Arial"/>
                <w:b/>
                <w:bCs/>
                <w:color w:val="000000"/>
                <w:sz w:val="18"/>
                <w:szCs w:val="18"/>
                <w:lang w:eastAsia="es-MX"/>
              </w:rPr>
              <w:t> </w:t>
            </w:r>
          </w:p>
        </w:tc>
        <w:tc>
          <w:tcPr>
            <w:tcW w:w="4173" w:type="dxa"/>
            <w:tcBorders>
              <w:top w:val="nil"/>
              <w:left w:val="nil"/>
              <w:bottom w:val="single" w:sz="8" w:space="0" w:color="auto"/>
              <w:right w:val="single" w:sz="8" w:space="0" w:color="auto"/>
            </w:tcBorders>
            <w:shd w:val="clear" w:color="000000" w:fill="FFFFFF"/>
            <w:vAlign w:val="center"/>
            <w:hideMark/>
          </w:tcPr>
          <w:p w14:paraId="1E884688" w14:textId="77777777" w:rsidR="0032159B" w:rsidRPr="0046189F" w:rsidRDefault="0032159B" w:rsidP="0032159B">
            <w:pPr>
              <w:jc w:val="center"/>
              <w:rPr>
                <w:rFonts w:ascii="Arial" w:eastAsia="Times New Roman" w:hAnsi="Arial" w:cs="Arial"/>
                <w:b/>
                <w:bCs/>
                <w:color w:val="000000"/>
                <w:sz w:val="18"/>
                <w:szCs w:val="18"/>
                <w:lang w:eastAsia="es-MX"/>
              </w:rPr>
            </w:pPr>
            <w:r w:rsidRPr="0046189F">
              <w:rPr>
                <w:rFonts w:ascii="Arial" w:eastAsia="Times New Roman" w:hAnsi="Arial" w:cs="Arial"/>
                <w:b/>
                <w:bCs/>
                <w:color w:val="000000"/>
                <w:sz w:val="18"/>
                <w:szCs w:val="18"/>
                <w:lang w:eastAsia="es-MX"/>
              </w:rPr>
              <w:t>Total</w:t>
            </w:r>
          </w:p>
        </w:tc>
        <w:tc>
          <w:tcPr>
            <w:tcW w:w="1701" w:type="dxa"/>
            <w:tcBorders>
              <w:top w:val="nil"/>
              <w:left w:val="nil"/>
              <w:bottom w:val="single" w:sz="8" w:space="0" w:color="auto"/>
              <w:right w:val="single" w:sz="8" w:space="0" w:color="auto"/>
            </w:tcBorders>
            <w:shd w:val="clear" w:color="000000" w:fill="FFFFFF"/>
            <w:noWrap/>
            <w:vAlign w:val="center"/>
          </w:tcPr>
          <w:p w14:paraId="6D06A3B3" w14:textId="77777777" w:rsidR="0032159B" w:rsidRPr="0046189F" w:rsidRDefault="0032159B"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21,535,093,512</w:t>
            </w:r>
          </w:p>
        </w:tc>
        <w:tc>
          <w:tcPr>
            <w:tcW w:w="1701" w:type="dxa"/>
            <w:tcBorders>
              <w:top w:val="nil"/>
              <w:left w:val="nil"/>
              <w:bottom w:val="single" w:sz="8" w:space="0" w:color="auto"/>
              <w:right w:val="single" w:sz="8" w:space="0" w:color="auto"/>
            </w:tcBorders>
            <w:shd w:val="clear" w:color="000000" w:fill="FFFFFF"/>
            <w:noWrap/>
            <w:vAlign w:val="center"/>
          </w:tcPr>
          <w:p w14:paraId="32C2F121" w14:textId="2F067677" w:rsidR="0032159B" w:rsidRPr="0046189F" w:rsidRDefault="00E02DBE" w:rsidP="008F2C4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24,1</w:t>
            </w:r>
            <w:r w:rsidR="008F2C47">
              <w:rPr>
                <w:rFonts w:ascii="Arial" w:eastAsia="Times New Roman" w:hAnsi="Arial" w:cs="Arial"/>
                <w:b/>
                <w:bCs/>
                <w:color w:val="000000"/>
                <w:sz w:val="18"/>
                <w:szCs w:val="18"/>
                <w:lang w:eastAsia="es-MX"/>
              </w:rPr>
              <w:t>94</w:t>
            </w:r>
            <w:r>
              <w:rPr>
                <w:rFonts w:ascii="Arial" w:eastAsia="Times New Roman" w:hAnsi="Arial" w:cs="Arial"/>
                <w:b/>
                <w:bCs/>
                <w:color w:val="000000"/>
                <w:sz w:val="18"/>
                <w:szCs w:val="18"/>
                <w:lang w:eastAsia="es-MX"/>
              </w:rPr>
              <w:t>,</w:t>
            </w:r>
            <w:r w:rsidR="008F2C47">
              <w:rPr>
                <w:rFonts w:ascii="Arial" w:eastAsia="Times New Roman" w:hAnsi="Arial" w:cs="Arial"/>
                <w:b/>
                <w:bCs/>
                <w:color w:val="000000"/>
                <w:sz w:val="18"/>
                <w:szCs w:val="18"/>
                <w:lang w:eastAsia="es-MX"/>
              </w:rPr>
              <w:t>664</w:t>
            </w:r>
            <w:r>
              <w:rPr>
                <w:rFonts w:ascii="Arial" w:eastAsia="Times New Roman" w:hAnsi="Arial" w:cs="Arial"/>
                <w:b/>
                <w:bCs/>
                <w:color w:val="000000"/>
                <w:sz w:val="18"/>
                <w:szCs w:val="18"/>
                <w:lang w:eastAsia="es-MX"/>
              </w:rPr>
              <w:t>,</w:t>
            </w:r>
            <w:r w:rsidR="008F2C47">
              <w:rPr>
                <w:rFonts w:ascii="Arial" w:eastAsia="Times New Roman" w:hAnsi="Arial" w:cs="Arial"/>
                <w:b/>
                <w:bCs/>
                <w:color w:val="000000"/>
                <w:sz w:val="18"/>
                <w:szCs w:val="18"/>
                <w:lang w:eastAsia="es-MX"/>
              </w:rPr>
              <w:t>291</w:t>
            </w:r>
          </w:p>
        </w:tc>
        <w:tc>
          <w:tcPr>
            <w:tcW w:w="1701" w:type="dxa"/>
            <w:tcBorders>
              <w:top w:val="nil"/>
              <w:left w:val="nil"/>
              <w:bottom w:val="single" w:sz="8" w:space="0" w:color="auto"/>
              <w:right w:val="single" w:sz="8" w:space="0" w:color="auto"/>
            </w:tcBorders>
            <w:shd w:val="clear" w:color="000000" w:fill="FFFFFF"/>
            <w:noWrap/>
            <w:vAlign w:val="center"/>
          </w:tcPr>
          <w:p w14:paraId="7BA9566D" w14:textId="446BE677" w:rsidR="0032159B" w:rsidRPr="0046189F" w:rsidRDefault="00CE4D11"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19,837,822,322</w:t>
            </w:r>
          </w:p>
        </w:tc>
        <w:tc>
          <w:tcPr>
            <w:tcW w:w="1701" w:type="dxa"/>
            <w:tcBorders>
              <w:top w:val="nil"/>
              <w:left w:val="nil"/>
              <w:bottom w:val="single" w:sz="8" w:space="0" w:color="auto"/>
              <w:right w:val="single" w:sz="8" w:space="0" w:color="auto"/>
            </w:tcBorders>
            <w:shd w:val="clear" w:color="000000" w:fill="FFFFFF"/>
            <w:noWrap/>
            <w:vAlign w:val="center"/>
          </w:tcPr>
          <w:p w14:paraId="2A6592D4" w14:textId="00CD0542" w:rsidR="0032159B" w:rsidRPr="0046189F" w:rsidRDefault="008F2C47"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19,837,822,322</w:t>
            </w:r>
          </w:p>
        </w:tc>
        <w:tc>
          <w:tcPr>
            <w:tcW w:w="1843" w:type="dxa"/>
            <w:tcBorders>
              <w:top w:val="nil"/>
              <w:left w:val="nil"/>
              <w:bottom w:val="single" w:sz="8" w:space="0" w:color="auto"/>
              <w:right w:val="single" w:sz="8" w:space="0" w:color="auto"/>
            </w:tcBorders>
            <w:shd w:val="clear" w:color="000000" w:fill="FFFFFF"/>
            <w:noWrap/>
            <w:vAlign w:val="center"/>
          </w:tcPr>
          <w:p w14:paraId="15BE92FA" w14:textId="6FDEDCAE" w:rsidR="0032159B" w:rsidRPr="0046189F" w:rsidRDefault="008F2C47"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-1,697,271,190</w:t>
            </w:r>
          </w:p>
        </w:tc>
      </w:tr>
    </w:tbl>
    <w:p w14:paraId="254507C0" w14:textId="77777777" w:rsidR="00A8476A" w:rsidRPr="00214040" w:rsidRDefault="00A8476A" w:rsidP="00A8476A">
      <w:pPr>
        <w:jc w:val="both"/>
        <w:rPr>
          <w:rFonts w:ascii="Arial" w:hAnsi="Arial" w:cs="Arial"/>
          <w:sz w:val="18"/>
          <w:szCs w:val="18"/>
        </w:rPr>
      </w:pPr>
    </w:p>
    <w:p w14:paraId="644724AB" w14:textId="77777777" w:rsidR="00A8476A" w:rsidRDefault="00A8476A" w:rsidP="00A8476A">
      <w:pPr>
        <w:jc w:val="both"/>
        <w:rPr>
          <w:rFonts w:ascii="Arial" w:hAnsi="Arial" w:cs="Arial"/>
        </w:rPr>
      </w:pPr>
    </w:p>
    <w:p w14:paraId="18569EBF" w14:textId="77777777" w:rsidR="00A8476A" w:rsidRDefault="00A8476A" w:rsidP="00A8476A">
      <w:pPr>
        <w:jc w:val="both"/>
        <w:rPr>
          <w:rFonts w:ascii="Arial" w:hAnsi="Arial" w:cs="Arial"/>
        </w:rPr>
      </w:pPr>
    </w:p>
    <w:p w14:paraId="4E14CB12" w14:textId="77777777" w:rsidR="00A8476A" w:rsidRDefault="00A8476A" w:rsidP="00A8476A">
      <w:pPr>
        <w:jc w:val="both"/>
        <w:rPr>
          <w:rFonts w:ascii="Arial" w:hAnsi="Arial" w:cs="Arial"/>
        </w:rPr>
      </w:pPr>
    </w:p>
    <w:p w14:paraId="0EBF4889" w14:textId="77777777" w:rsidR="00A8476A" w:rsidRDefault="00A8476A" w:rsidP="00A8476A">
      <w:pPr>
        <w:jc w:val="both"/>
        <w:rPr>
          <w:rFonts w:ascii="Arial" w:hAnsi="Arial" w:cs="Arial"/>
        </w:rPr>
      </w:pPr>
    </w:p>
    <w:p w14:paraId="5B4E5ED3" w14:textId="71CDDBED" w:rsidR="00A8476A" w:rsidRDefault="00A8476A" w:rsidP="00A8476A">
      <w:pPr>
        <w:jc w:val="both"/>
        <w:rPr>
          <w:rFonts w:ascii="Arial" w:hAnsi="Arial" w:cs="Arial"/>
        </w:rPr>
      </w:pPr>
    </w:p>
    <w:p w14:paraId="017B14BA" w14:textId="1181C362" w:rsidR="00CF43DB" w:rsidRDefault="00CF43DB" w:rsidP="00A8476A">
      <w:pPr>
        <w:jc w:val="both"/>
        <w:rPr>
          <w:rFonts w:ascii="Arial" w:hAnsi="Arial" w:cs="Arial"/>
        </w:rPr>
      </w:pPr>
    </w:p>
    <w:p w14:paraId="3A314D09" w14:textId="171A535E" w:rsidR="00CF43DB" w:rsidRDefault="00CF43DB" w:rsidP="00A8476A">
      <w:pPr>
        <w:jc w:val="both"/>
        <w:rPr>
          <w:rFonts w:ascii="Arial" w:hAnsi="Arial" w:cs="Arial"/>
        </w:rPr>
      </w:pPr>
    </w:p>
    <w:p w14:paraId="60902BBF" w14:textId="77777777" w:rsidR="003F2133" w:rsidRDefault="003F2133" w:rsidP="00A8476A">
      <w:pPr>
        <w:jc w:val="both"/>
        <w:rPr>
          <w:rFonts w:ascii="Arial" w:hAnsi="Arial" w:cs="Arial"/>
        </w:rPr>
      </w:pPr>
    </w:p>
    <w:p w14:paraId="15EB2A96" w14:textId="77777777" w:rsidR="003F2133" w:rsidRDefault="003F2133" w:rsidP="00A8476A">
      <w:pPr>
        <w:jc w:val="both"/>
        <w:rPr>
          <w:rFonts w:ascii="Arial" w:hAnsi="Arial" w:cs="Arial"/>
        </w:rPr>
      </w:pPr>
    </w:p>
    <w:p w14:paraId="6898A130" w14:textId="77777777" w:rsidR="00A8476A" w:rsidRPr="00C01A7A" w:rsidRDefault="00A8476A" w:rsidP="00A8476A">
      <w:pPr>
        <w:jc w:val="both"/>
        <w:rPr>
          <w:rFonts w:ascii="Arial" w:hAnsi="Arial" w:cs="Arial"/>
        </w:rPr>
      </w:pPr>
    </w:p>
    <w:p w14:paraId="426C94CA" w14:textId="77777777" w:rsidR="00A8476A" w:rsidRPr="00C01A7A" w:rsidRDefault="00A8476A" w:rsidP="00A8476A">
      <w:pPr>
        <w:pStyle w:val="Texto"/>
        <w:numPr>
          <w:ilvl w:val="1"/>
          <w:numId w:val="14"/>
        </w:numPr>
        <w:spacing w:after="0" w:line="240" w:lineRule="exact"/>
        <w:rPr>
          <w:b/>
          <w:sz w:val="22"/>
          <w:szCs w:val="22"/>
          <w:lang w:val="es-MX"/>
        </w:rPr>
      </w:pPr>
      <w:r w:rsidRPr="00C01A7A">
        <w:rPr>
          <w:b/>
          <w:sz w:val="22"/>
          <w:szCs w:val="22"/>
          <w:lang w:val="es-MX"/>
        </w:rPr>
        <w:t>Presupuesto de Egresos:</w:t>
      </w:r>
    </w:p>
    <w:p w14:paraId="5A94E7DE" w14:textId="77777777" w:rsidR="00A8476A" w:rsidRPr="00C01A7A" w:rsidRDefault="00A8476A" w:rsidP="00A8476A">
      <w:pPr>
        <w:jc w:val="both"/>
        <w:rPr>
          <w:rFonts w:ascii="Arial" w:hAnsi="Arial" w:cs="Arial"/>
          <w:b/>
        </w:rPr>
      </w:pPr>
    </w:p>
    <w:p w14:paraId="1D900B5D" w14:textId="34C55376" w:rsidR="00A8476A" w:rsidRPr="00C01A7A" w:rsidRDefault="00A8476A" w:rsidP="00E26663">
      <w:pPr>
        <w:ind w:firstLine="709"/>
        <w:jc w:val="both"/>
        <w:rPr>
          <w:rFonts w:ascii="Arial" w:hAnsi="Arial" w:cs="Arial"/>
        </w:rPr>
      </w:pPr>
      <w:r w:rsidRPr="00C01A7A">
        <w:rPr>
          <w:rFonts w:ascii="Arial" w:hAnsi="Arial" w:cs="Arial"/>
        </w:rPr>
        <w:t xml:space="preserve">Al </w:t>
      </w:r>
      <w:r w:rsidR="00633F21">
        <w:rPr>
          <w:rFonts w:ascii="Arial" w:hAnsi="Arial" w:cs="Arial"/>
        </w:rPr>
        <w:t>3</w:t>
      </w:r>
      <w:r w:rsidR="008D6271">
        <w:rPr>
          <w:rFonts w:ascii="Arial" w:hAnsi="Arial" w:cs="Arial"/>
        </w:rPr>
        <w:t>1</w:t>
      </w:r>
      <w:r w:rsidRPr="00C01A7A">
        <w:rPr>
          <w:rFonts w:ascii="Arial" w:hAnsi="Arial" w:cs="Arial"/>
        </w:rPr>
        <w:t xml:space="preserve"> de </w:t>
      </w:r>
      <w:r w:rsidR="008D6271">
        <w:rPr>
          <w:rFonts w:ascii="Arial" w:hAnsi="Arial" w:cs="Arial"/>
        </w:rPr>
        <w:t>octu</w:t>
      </w:r>
      <w:r w:rsidR="006A6BDE">
        <w:rPr>
          <w:rFonts w:ascii="Arial" w:hAnsi="Arial" w:cs="Arial"/>
        </w:rPr>
        <w:t>bre</w:t>
      </w:r>
      <w:r w:rsidRPr="00C01A7A">
        <w:rPr>
          <w:rFonts w:ascii="Arial" w:hAnsi="Arial" w:cs="Arial"/>
        </w:rPr>
        <w:t xml:space="preserve"> de 202</w:t>
      </w:r>
      <w:r>
        <w:rPr>
          <w:rFonts w:ascii="Arial" w:hAnsi="Arial" w:cs="Arial"/>
        </w:rPr>
        <w:t>3</w:t>
      </w:r>
      <w:r w:rsidRPr="00C01A7A">
        <w:rPr>
          <w:rFonts w:ascii="Arial" w:hAnsi="Arial" w:cs="Arial"/>
        </w:rPr>
        <w:t xml:space="preserve"> el saldo de las cuentas de orden presupuestales del Presupuesto</w:t>
      </w:r>
      <w:r>
        <w:rPr>
          <w:rFonts w:ascii="Arial" w:hAnsi="Arial" w:cs="Arial"/>
        </w:rPr>
        <w:t xml:space="preserve"> de Egresos son los siguientes:</w:t>
      </w:r>
    </w:p>
    <w:p w14:paraId="3A10AED9" w14:textId="77777777" w:rsidR="00A8476A" w:rsidRPr="00C01A7A" w:rsidRDefault="00A8476A" w:rsidP="00A8476A">
      <w:pPr>
        <w:jc w:val="both"/>
        <w:rPr>
          <w:rFonts w:ascii="Arial" w:hAnsi="Arial" w:cs="Arial"/>
        </w:rPr>
      </w:pPr>
    </w:p>
    <w:tbl>
      <w:tblPr>
        <w:tblW w:w="12869" w:type="dxa"/>
        <w:tblInd w:w="699" w:type="dxa"/>
        <w:tblCellMar>
          <w:left w:w="70" w:type="dxa"/>
          <w:right w:w="70" w:type="dxa"/>
        </w:tblCellMar>
        <w:tblLook w:val="04A0" w:firstRow="1" w:lastRow="0" w:firstColumn="1" w:lastColumn="0" w:noHBand="0" w:noVBand="1"/>
      </w:tblPr>
      <w:tblGrid>
        <w:gridCol w:w="191"/>
        <w:gridCol w:w="4031"/>
        <w:gridCol w:w="1701"/>
        <w:gridCol w:w="1701"/>
        <w:gridCol w:w="1701"/>
        <w:gridCol w:w="1701"/>
        <w:gridCol w:w="1843"/>
      </w:tblGrid>
      <w:tr w:rsidR="00A8476A" w:rsidRPr="008E5563" w14:paraId="029260FA" w14:textId="77777777" w:rsidTr="00FD15F2">
        <w:trPr>
          <w:trHeight w:val="300"/>
        </w:trPr>
        <w:tc>
          <w:tcPr>
            <w:tcW w:w="4222" w:type="dxa"/>
            <w:gridSpan w:val="2"/>
            <w:vMerge w:val="restart"/>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hideMark/>
          </w:tcPr>
          <w:p w14:paraId="2D10A049"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Capitulo</w:t>
            </w:r>
          </w:p>
        </w:tc>
        <w:tc>
          <w:tcPr>
            <w:tcW w:w="8647" w:type="dxa"/>
            <w:gridSpan w:val="5"/>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14:paraId="71E1E81C"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Presupuesto de Egresos</w:t>
            </w:r>
          </w:p>
        </w:tc>
      </w:tr>
      <w:tr w:rsidR="00A8476A" w:rsidRPr="008E5563" w14:paraId="60D820A1" w14:textId="77777777" w:rsidTr="00FD15F2">
        <w:trPr>
          <w:trHeight w:val="300"/>
        </w:trPr>
        <w:tc>
          <w:tcPr>
            <w:tcW w:w="4222" w:type="dxa"/>
            <w:gridSpan w:val="2"/>
            <w:vMerge/>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hideMark/>
          </w:tcPr>
          <w:p w14:paraId="449F1263" w14:textId="77777777" w:rsidR="00A8476A" w:rsidRPr="002E4674" w:rsidRDefault="00A8476A" w:rsidP="00893E67">
            <w:pPr>
              <w:rPr>
                <w:rFonts w:ascii="Arial" w:eastAsia="Times New Roman" w:hAnsi="Arial" w:cs="Arial"/>
                <w:b/>
                <w:bCs/>
                <w:color w:val="000000" w:themeColor="text1"/>
                <w:sz w:val="18"/>
                <w:szCs w:val="18"/>
                <w:lang w:eastAsia="es-MX"/>
              </w:rPr>
            </w:pP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25914951"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Aprobado</w:t>
            </w: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51B681BD"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Modificado</w:t>
            </w: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619C1D47"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Devengado</w:t>
            </w: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3D1C2308"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Pagado</w:t>
            </w:r>
          </w:p>
        </w:tc>
        <w:tc>
          <w:tcPr>
            <w:tcW w:w="1843" w:type="dxa"/>
            <w:tcBorders>
              <w:top w:val="nil"/>
              <w:left w:val="nil"/>
              <w:bottom w:val="single" w:sz="8" w:space="0" w:color="auto"/>
              <w:right w:val="single" w:sz="8" w:space="0" w:color="auto"/>
            </w:tcBorders>
            <w:shd w:val="clear" w:color="auto" w:fill="D9D9D9" w:themeFill="background1" w:themeFillShade="D9"/>
            <w:noWrap/>
            <w:vAlign w:val="center"/>
            <w:hideMark/>
          </w:tcPr>
          <w:p w14:paraId="7B78B581"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por ejercer</w:t>
            </w:r>
          </w:p>
        </w:tc>
      </w:tr>
      <w:tr w:rsidR="00A8476A" w:rsidRPr="008E5563" w14:paraId="55436621" w14:textId="77777777" w:rsidTr="00FD15F2">
        <w:trPr>
          <w:trHeight w:val="288"/>
        </w:trPr>
        <w:tc>
          <w:tcPr>
            <w:tcW w:w="191" w:type="dxa"/>
            <w:tcBorders>
              <w:top w:val="nil"/>
              <w:left w:val="single" w:sz="8" w:space="0" w:color="auto"/>
              <w:bottom w:val="nil"/>
              <w:right w:val="nil"/>
            </w:tcBorders>
            <w:shd w:val="clear" w:color="000000" w:fill="FFFFFF"/>
            <w:noWrap/>
            <w:vAlign w:val="center"/>
            <w:hideMark/>
          </w:tcPr>
          <w:p w14:paraId="5E68A99C"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4031" w:type="dxa"/>
            <w:tcBorders>
              <w:top w:val="nil"/>
              <w:left w:val="nil"/>
              <w:bottom w:val="nil"/>
              <w:right w:val="single" w:sz="8" w:space="0" w:color="auto"/>
            </w:tcBorders>
            <w:shd w:val="clear" w:color="000000" w:fill="FFFFFF"/>
            <w:noWrap/>
            <w:vAlign w:val="center"/>
            <w:hideMark/>
          </w:tcPr>
          <w:p w14:paraId="703FBFCD"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58AE1E85" w14:textId="77777777" w:rsidR="00A8476A" w:rsidRPr="008E5563" w:rsidRDefault="00A8476A" w:rsidP="00893E67">
            <w:pPr>
              <w:jc w:val="cente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bottom"/>
            <w:hideMark/>
          </w:tcPr>
          <w:p w14:paraId="2AD5C8AF"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c>
          <w:tcPr>
            <w:tcW w:w="1701" w:type="dxa"/>
            <w:tcBorders>
              <w:top w:val="nil"/>
              <w:left w:val="nil"/>
              <w:bottom w:val="nil"/>
              <w:right w:val="single" w:sz="8" w:space="0" w:color="auto"/>
            </w:tcBorders>
            <w:shd w:val="clear" w:color="000000" w:fill="FFFFFF"/>
            <w:noWrap/>
            <w:vAlign w:val="bottom"/>
            <w:hideMark/>
          </w:tcPr>
          <w:p w14:paraId="6680986B"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c>
          <w:tcPr>
            <w:tcW w:w="1701" w:type="dxa"/>
            <w:tcBorders>
              <w:top w:val="nil"/>
              <w:left w:val="nil"/>
              <w:bottom w:val="nil"/>
              <w:right w:val="single" w:sz="8" w:space="0" w:color="auto"/>
            </w:tcBorders>
            <w:shd w:val="clear" w:color="000000" w:fill="FFFFFF"/>
            <w:noWrap/>
            <w:vAlign w:val="bottom"/>
            <w:hideMark/>
          </w:tcPr>
          <w:p w14:paraId="6E643F93"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c>
          <w:tcPr>
            <w:tcW w:w="1843" w:type="dxa"/>
            <w:tcBorders>
              <w:top w:val="nil"/>
              <w:left w:val="nil"/>
              <w:bottom w:val="nil"/>
              <w:right w:val="single" w:sz="8" w:space="0" w:color="auto"/>
            </w:tcBorders>
            <w:shd w:val="clear" w:color="000000" w:fill="FFFFFF"/>
            <w:noWrap/>
            <w:vAlign w:val="bottom"/>
            <w:hideMark/>
          </w:tcPr>
          <w:p w14:paraId="16E7CA2A"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r>
      <w:tr w:rsidR="00A8476A" w:rsidRPr="008E5563" w14:paraId="39B9C34B" w14:textId="77777777" w:rsidTr="00BC03CE">
        <w:trPr>
          <w:trHeight w:val="288"/>
        </w:trPr>
        <w:tc>
          <w:tcPr>
            <w:tcW w:w="4222" w:type="dxa"/>
            <w:gridSpan w:val="2"/>
            <w:tcBorders>
              <w:top w:val="nil"/>
              <w:left w:val="single" w:sz="8" w:space="0" w:color="auto"/>
              <w:bottom w:val="nil"/>
              <w:right w:val="single" w:sz="8" w:space="0" w:color="000000"/>
            </w:tcBorders>
            <w:shd w:val="clear" w:color="000000" w:fill="FFFFFF"/>
            <w:vAlign w:val="center"/>
            <w:hideMark/>
          </w:tcPr>
          <w:p w14:paraId="15B1D4A9"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xml:space="preserve">1000   </w:t>
            </w:r>
            <w:proofErr w:type="gramStart"/>
            <w:r w:rsidRPr="008E5563">
              <w:rPr>
                <w:rFonts w:ascii="Arial" w:eastAsia="Times New Roman" w:hAnsi="Arial" w:cs="Arial"/>
                <w:color w:val="000000"/>
                <w:sz w:val="18"/>
                <w:szCs w:val="18"/>
                <w:lang w:eastAsia="es-MX"/>
              </w:rPr>
              <w:t>Servicios</w:t>
            </w:r>
            <w:proofErr w:type="gramEnd"/>
            <w:r w:rsidRPr="008E5563">
              <w:rPr>
                <w:rFonts w:ascii="Arial" w:eastAsia="Times New Roman" w:hAnsi="Arial" w:cs="Arial"/>
                <w:color w:val="000000"/>
                <w:sz w:val="18"/>
                <w:szCs w:val="18"/>
                <w:lang w:eastAsia="es-MX"/>
              </w:rPr>
              <w:t xml:space="preserve"> Personales</w:t>
            </w:r>
          </w:p>
        </w:tc>
        <w:tc>
          <w:tcPr>
            <w:tcW w:w="1701" w:type="dxa"/>
            <w:tcBorders>
              <w:top w:val="nil"/>
              <w:left w:val="nil"/>
              <w:bottom w:val="nil"/>
              <w:right w:val="single" w:sz="8" w:space="0" w:color="auto"/>
            </w:tcBorders>
            <w:shd w:val="clear" w:color="000000" w:fill="FFFFFF"/>
            <w:noWrap/>
            <w:vAlign w:val="center"/>
          </w:tcPr>
          <w:p w14:paraId="6238149C"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1,834,715,679</w:t>
            </w:r>
          </w:p>
        </w:tc>
        <w:tc>
          <w:tcPr>
            <w:tcW w:w="1701" w:type="dxa"/>
            <w:tcBorders>
              <w:top w:val="nil"/>
              <w:left w:val="nil"/>
              <w:bottom w:val="nil"/>
              <w:right w:val="single" w:sz="8" w:space="0" w:color="auto"/>
            </w:tcBorders>
            <w:shd w:val="clear" w:color="000000" w:fill="FFFFFF"/>
            <w:noWrap/>
            <w:vAlign w:val="center"/>
          </w:tcPr>
          <w:p w14:paraId="1C7B8DE0" w14:textId="64C1FD32" w:rsidR="00A8476A" w:rsidRPr="008E5563" w:rsidRDefault="00A707E6"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1,834,715,679</w:t>
            </w:r>
          </w:p>
        </w:tc>
        <w:tc>
          <w:tcPr>
            <w:tcW w:w="1701" w:type="dxa"/>
            <w:tcBorders>
              <w:top w:val="nil"/>
              <w:left w:val="nil"/>
              <w:bottom w:val="nil"/>
              <w:right w:val="single" w:sz="8" w:space="0" w:color="auto"/>
            </w:tcBorders>
            <w:shd w:val="clear" w:color="000000" w:fill="FFFFFF"/>
            <w:noWrap/>
            <w:vAlign w:val="center"/>
          </w:tcPr>
          <w:p w14:paraId="4AFE7EC0" w14:textId="1C28AE59" w:rsidR="00A8476A" w:rsidRPr="008E5563" w:rsidRDefault="008D6271" w:rsidP="00633F21">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1,525,408,803</w:t>
            </w:r>
          </w:p>
        </w:tc>
        <w:tc>
          <w:tcPr>
            <w:tcW w:w="1701" w:type="dxa"/>
            <w:tcBorders>
              <w:top w:val="nil"/>
              <w:left w:val="nil"/>
              <w:bottom w:val="nil"/>
              <w:right w:val="single" w:sz="8" w:space="0" w:color="auto"/>
            </w:tcBorders>
            <w:shd w:val="clear" w:color="000000" w:fill="FFFFFF"/>
            <w:noWrap/>
            <w:vAlign w:val="center"/>
          </w:tcPr>
          <w:p w14:paraId="20516451" w14:textId="5D27BC06" w:rsidR="00A8476A" w:rsidRPr="008E5563" w:rsidRDefault="008D627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1,458,260,408</w:t>
            </w:r>
          </w:p>
        </w:tc>
        <w:tc>
          <w:tcPr>
            <w:tcW w:w="1843" w:type="dxa"/>
            <w:tcBorders>
              <w:top w:val="nil"/>
              <w:left w:val="nil"/>
              <w:bottom w:val="nil"/>
              <w:right w:val="single" w:sz="8" w:space="0" w:color="auto"/>
            </w:tcBorders>
            <w:shd w:val="clear" w:color="000000" w:fill="FFFFFF"/>
            <w:noWrap/>
            <w:vAlign w:val="center"/>
          </w:tcPr>
          <w:p w14:paraId="6D8245B9" w14:textId="50F4E825" w:rsidR="00A8476A" w:rsidRPr="00F408C8" w:rsidRDefault="008D6271"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309,306,876</w:t>
            </w:r>
          </w:p>
        </w:tc>
      </w:tr>
      <w:tr w:rsidR="00A8476A" w:rsidRPr="008E5563" w14:paraId="199F5388" w14:textId="77777777" w:rsidTr="00BC03CE">
        <w:trPr>
          <w:trHeight w:val="288"/>
        </w:trPr>
        <w:tc>
          <w:tcPr>
            <w:tcW w:w="4222" w:type="dxa"/>
            <w:gridSpan w:val="2"/>
            <w:tcBorders>
              <w:top w:val="nil"/>
              <w:left w:val="single" w:sz="8" w:space="0" w:color="auto"/>
              <w:bottom w:val="nil"/>
              <w:right w:val="single" w:sz="8" w:space="0" w:color="000000"/>
            </w:tcBorders>
            <w:shd w:val="clear" w:color="000000" w:fill="FFFFFF"/>
            <w:vAlign w:val="center"/>
            <w:hideMark/>
          </w:tcPr>
          <w:p w14:paraId="2685DC1B" w14:textId="77777777" w:rsidR="00A8476A" w:rsidRPr="008E5563" w:rsidRDefault="00A8476A" w:rsidP="00893E67">
            <w:pPr>
              <w:rPr>
                <w:rFonts w:ascii="Arial" w:eastAsia="Times New Roman" w:hAnsi="Arial" w:cs="Arial"/>
                <w:color w:val="000000"/>
                <w:sz w:val="18"/>
                <w:szCs w:val="18"/>
                <w:lang w:eastAsia="es-MX"/>
              </w:rPr>
            </w:pPr>
            <w:proofErr w:type="gramStart"/>
            <w:r w:rsidRPr="008E5563">
              <w:rPr>
                <w:rFonts w:ascii="Arial" w:eastAsia="Times New Roman" w:hAnsi="Arial" w:cs="Arial"/>
                <w:color w:val="000000"/>
                <w:sz w:val="18"/>
                <w:szCs w:val="18"/>
                <w:lang w:eastAsia="es-MX"/>
              </w:rPr>
              <w:t>2000  Materiales</w:t>
            </w:r>
            <w:proofErr w:type="gramEnd"/>
            <w:r w:rsidRPr="008E5563">
              <w:rPr>
                <w:rFonts w:ascii="Arial" w:eastAsia="Times New Roman" w:hAnsi="Arial" w:cs="Arial"/>
                <w:color w:val="000000"/>
                <w:sz w:val="18"/>
                <w:szCs w:val="18"/>
                <w:lang w:eastAsia="es-MX"/>
              </w:rPr>
              <w:t xml:space="preserve"> y Suministros</w:t>
            </w:r>
          </w:p>
        </w:tc>
        <w:tc>
          <w:tcPr>
            <w:tcW w:w="1701" w:type="dxa"/>
            <w:tcBorders>
              <w:top w:val="nil"/>
              <w:left w:val="nil"/>
              <w:bottom w:val="nil"/>
              <w:right w:val="single" w:sz="8" w:space="0" w:color="auto"/>
            </w:tcBorders>
            <w:shd w:val="clear" w:color="000000" w:fill="FFFFFF"/>
            <w:noWrap/>
            <w:vAlign w:val="center"/>
          </w:tcPr>
          <w:p w14:paraId="7859B2B3"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204,847,461</w:t>
            </w:r>
          </w:p>
        </w:tc>
        <w:tc>
          <w:tcPr>
            <w:tcW w:w="1701" w:type="dxa"/>
            <w:tcBorders>
              <w:top w:val="nil"/>
              <w:left w:val="nil"/>
              <w:bottom w:val="nil"/>
              <w:right w:val="single" w:sz="8" w:space="0" w:color="auto"/>
            </w:tcBorders>
            <w:shd w:val="clear" w:color="000000" w:fill="FFFFFF"/>
            <w:noWrap/>
            <w:vAlign w:val="center"/>
          </w:tcPr>
          <w:p w14:paraId="24297464" w14:textId="254B67FC" w:rsidR="00A8476A" w:rsidRPr="008E5563" w:rsidRDefault="008D6271" w:rsidP="00D9449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333,829,744</w:t>
            </w:r>
          </w:p>
        </w:tc>
        <w:tc>
          <w:tcPr>
            <w:tcW w:w="1701" w:type="dxa"/>
            <w:tcBorders>
              <w:top w:val="nil"/>
              <w:left w:val="nil"/>
              <w:bottom w:val="nil"/>
              <w:right w:val="single" w:sz="8" w:space="0" w:color="auto"/>
            </w:tcBorders>
            <w:shd w:val="clear" w:color="000000" w:fill="FFFFFF"/>
            <w:noWrap/>
            <w:vAlign w:val="center"/>
          </w:tcPr>
          <w:p w14:paraId="6562E170" w14:textId="02701756" w:rsidR="00A8476A" w:rsidRPr="008E5563" w:rsidRDefault="008D627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254,675,432</w:t>
            </w:r>
          </w:p>
        </w:tc>
        <w:tc>
          <w:tcPr>
            <w:tcW w:w="1701" w:type="dxa"/>
            <w:tcBorders>
              <w:top w:val="nil"/>
              <w:left w:val="nil"/>
              <w:bottom w:val="nil"/>
              <w:right w:val="single" w:sz="8" w:space="0" w:color="auto"/>
            </w:tcBorders>
            <w:shd w:val="clear" w:color="000000" w:fill="FFFFFF"/>
            <w:noWrap/>
            <w:vAlign w:val="center"/>
          </w:tcPr>
          <w:p w14:paraId="1D6F7FF9" w14:textId="0D7779DC" w:rsidR="00A8476A" w:rsidRPr="008E5563" w:rsidRDefault="008D627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192,679,468</w:t>
            </w:r>
          </w:p>
        </w:tc>
        <w:tc>
          <w:tcPr>
            <w:tcW w:w="1843" w:type="dxa"/>
            <w:tcBorders>
              <w:top w:val="nil"/>
              <w:left w:val="nil"/>
              <w:bottom w:val="nil"/>
              <w:right w:val="single" w:sz="8" w:space="0" w:color="auto"/>
            </w:tcBorders>
            <w:shd w:val="clear" w:color="000000" w:fill="FFFFFF"/>
            <w:noWrap/>
            <w:vAlign w:val="center"/>
          </w:tcPr>
          <w:p w14:paraId="598D37B7" w14:textId="5C9E989C" w:rsidR="00A8476A" w:rsidRPr="00F408C8" w:rsidRDefault="008D6271"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79,154,312</w:t>
            </w:r>
          </w:p>
        </w:tc>
      </w:tr>
      <w:tr w:rsidR="00A8476A" w:rsidRPr="008E5563" w14:paraId="240CDB65" w14:textId="77777777" w:rsidTr="00BC03CE">
        <w:trPr>
          <w:trHeight w:val="288"/>
        </w:trPr>
        <w:tc>
          <w:tcPr>
            <w:tcW w:w="4222" w:type="dxa"/>
            <w:gridSpan w:val="2"/>
            <w:tcBorders>
              <w:top w:val="nil"/>
              <w:left w:val="single" w:sz="8" w:space="0" w:color="auto"/>
              <w:bottom w:val="nil"/>
              <w:right w:val="single" w:sz="8" w:space="0" w:color="000000"/>
            </w:tcBorders>
            <w:shd w:val="clear" w:color="000000" w:fill="FFFFFF"/>
            <w:vAlign w:val="center"/>
            <w:hideMark/>
          </w:tcPr>
          <w:p w14:paraId="1054390A" w14:textId="77777777" w:rsidR="00A8476A" w:rsidRPr="008E5563" w:rsidRDefault="00A8476A" w:rsidP="00893E67">
            <w:pPr>
              <w:rPr>
                <w:rFonts w:ascii="Arial" w:eastAsia="Times New Roman" w:hAnsi="Arial" w:cs="Arial"/>
                <w:color w:val="000000"/>
                <w:sz w:val="18"/>
                <w:szCs w:val="18"/>
                <w:lang w:eastAsia="es-MX"/>
              </w:rPr>
            </w:pPr>
            <w:proofErr w:type="gramStart"/>
            <w:r w:rsidRPr="008E5563">
              <w:rPr>
                <w:rFonts w:ascii="Arial" w:eastAsia="Times New Roman" w:hAnsi="Arial" w:cs="Arial"/>
                <w:color w:val="000000"/>
                <w:sz w:val="18"/>
                <w:szCs w:val="18"/>
                <w:lang w:eastAsia="es-MX"/>
              </w:rPr>
              <w:t>3000  Servicios</w:t>
            </w:r>
            <w:proofErr w:type="gramEnd"/>
            <w:r w:rsidRPr="008E5563">
              <w:rPr>
                <w:rFonts w:ascii="Arial" w:eastAsia="Times New Roman" w:hAnsi="Arial" w:cs="Arial"/>
                <w:color w:val="000000"/>
                <w:sz w:val="18"/>
                <w:szCs w:val="18"/>
                <w:lang w:eastAsia="es-MX"/>
              </w:rPr>
              <w:t xml:space="preserve"> Generales</w:t>
            </w:r>
          </w:p>
        </w:tc>
        <w:tc>
          <w:tcPr>
            <w:tcW w:w="1701" w:type="dxa"/>
            <w:tcBorders>
              <w:top w:val="nil"/>
              <w:left w:val="nil"/>
              <w:bottom w:val="nil"/>
              <w:right w:val="single" w:sz="8" w:space="0" w:color="auto"/>
            </w:tcBorders>
            <w:shd w:val="clear" w:color="000000" w:fill="FFFFFF"/>
            <w:noWrap/>
            <w:vAlign w:val="center"/>
          </w:tcPr>
          <w:p w14:paraId="0A1CE3B1"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334,251,601</w:t>
            </w:r>
          </w:p>
        </w:tc>
        <w:tc>
          <w:tcPr>
            <w:tcW w:w="1701" w:type="dxa"/>
            <w:tcBorders>
              <w:top w:val="nil"/>
              <w:left w:val="nil"/>
              <w:bottom w:val="nil"/>
              <w:right w:val="single" w:sz="8" w:space="0" w:color="auto"/>
            </w:tcBorders>
            <w:shd w:val="clear" w:color="000000" w:fill="FFFFFF"/>
            <w:noWrap/>
            <w:vAlign w:val="center"/>
          </w:tcPr>
          <w:p w14:paraId="1157B37A" w14:textId="5ADAD612" w:rsidR="00A8476A" w:rsidRPr="008E5563" w:rsidRDefault="008D627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438,325,819</w:t>
            </w:r>
          </w:p>
        </w:tc>
        <w:tc>
          <w:tcPr>
            <w:tcW w:w="1701" w:type="dxa"/>
            <w:tcBorders>
              <w:top w:val="nil"/>
              <w:left w:val="nil"/>
              <w:bottom w:val="nil"/>
              <w:right w:val="single" w:sz="8" w:space="0" w:color="auto"/>
            </w:tcBorders>
            <w:shd w:val="clear" w:color="000000" w:fill="FFFFFF"/>
            <w:noWrap/>
            <w:vAlign w:val="center"/>
          </w:tcPr>
          <w:p w14:paraId="6C8D0F4F" w14:textId="376141EA" w:rsidR="00A8476A" w:rsidRPr="008E5563" w:rsidRDefault="008D627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334,488,415</w:t>
            </w:r>
          </w:p>
        </w:tc>
        <w:tc>
          <w:tcPr>
            <w:tcW w:w="1701" w:type="dxa"/>
            <w:tcBorders>
              <w:top w:val="nil"/>
              <w:left w:val="nil"/>
              <w:bottom w:val="nil"/>
              <w:right w:val="single" w:sz="8" w:space="0" w:color="auto"/>
            </w:tcBorders>
            <w:shd w:val="clear" w:color="000000" w:fill="FFFFFF"/>
            <w:noWrap/>
            <w:vAlign w:val="center"/>
          </w:tcPr>
          <w:p w14:paraId="7A91282E" w14:textId="0F776AF1" w:rsidR="00A8476A" w:rsidRPr="008E5563" w:rsidRDefault="008D627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310,150,063</w:t>
            </w:r>
          </w:p>
        </w:tc>
        <w:tc>
          <w:tcPr>
            <w:tcW w:w="1843" w:type="dxa"/>
            <w:tcBorders>
              <w:top w:val="nil"/>
              <w:left w:val="nil"/>
              <w:bottom w:val="nil"/>
              <w:right w:val="single" w:sz="8" w:space="0" w:color="auto"/>
            </w:tcBorders>
            <w:shd w:val="clear" w:color="000000" w:fill="FFFFFF"/>
            <w:noWrap/>
            <w:vAlign w:val="center"/>
          </w:tcPr>
          <w:p w14:paraId="2DBF6EDD" w14:textId="6390CF0E" w:rsidR="00A8476A" w:rsidRPr="00F408C8" w:rsidRDefault="008D6271"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103,837,404</w:t>
            </w:r>
          </w:p>
        </w:tc>
      </w:tr>
      <w:tr w:rsidR="00A8476A" w:rsidRPr="008E5563" w14:paraId="2F2CB742" w14:textId="77777777" w:rsidTr="00BC03CE">
        <w:trPr>
          <w:trHeight w:val="684"/>
        </w:trPr>
        <w:tc>
          <w:tcPr>
            <w:tcW w:w="4222" w:type="dxa"/>
            <w:gridSpan w:val="2"/>
            <w:tcBorders>
              <w:top w:val="nil"/>
              <w:left w:val="single" w:sz="8" w:space="0" w:color="auto"/>
              <w:bottom w:val="nil"/>
              <w:right w:val="single" w:sz="8" w:space="0" w:color="000000"/>
            </w:tcBorders>
            <w:shd w:val="clear" w:color="000000" w:fill="FFFFFF"/>
            <w:vAlign w:val="center"/>
            <w:hideMark/>
          </w:tcPr>
          <w:p w14:paraId="1C4973A1" w14:textId="77777777" w:rsidR="00A8476A" w:rsidRPr="008E5563" w:rsidRDefault="00A8476A" w:rsidP="00893E67">
            <w:pPr>
              <w:rPr>
                <w:rFonts w:ascii="Arial" w:eastAsia="Times New Roman" w:hAnsi="Arial" w:cs="Arial"/>
                <w:color w:val="000000"/>
                <w:sz w:val="18"/>
                <w:szCs w:val="18"/>
                <w:lang w:eastAsia="es-MX"/>
              </w:rPr>
            </w:pPr>
            <w:proofErr w:type="gramStart"/>
            <w:r w:rsidRPr="008E5563">
              <w:rPr>
                <w:rFonts w:ascii="Arial" w:eastAsia="Times New Roman" w:hAnsi="Arial" w:cs="Arial"/>
                <w:color w:val="000000"/>
                <w:sz w:val="18"/>
                <w:szCs w:val="18"/>
                <w:lang w:eastAsia="es-MX"/>
              </w:rPr>
              <w:t>4000  Transferencias</w:t>
            </w:r>
            <w:proofErr w:type="gramEnd"/>
            <w:r w:rsidRPr="008E5563">
              <w:rPr>
                <w:rFonts w:ascii="Arial" w:eastAsia="Times New Roman" w:hAnsi="Arial" w:cs="Arial"/>
                <w:color w:val="000000"/>
                <w:sz w:val="18"/>
                <w:szCs w:val="18"/>
                <w:lang w:eastAsia="es-MX"/>
              </w:rPr>
              <w:t>, asignaciones, subsidios y otras ayudas</w:t>
            </w:r>
          </w:p>
        </w:tc>
        <w:tc>
          <w:tcPr>
            <w:tcW w:w="1701" w:type="dxa"/>
            <w:tcBorders>
              <w:top w:val="nil"/>
              <w:left w:val="nil"/>
              <w:bottom w:val="nil"/>
              <w:right w:val="single" w:sz="8" w:space="0" w:color="auto"/>
            </w:tcBorders>
            <w:shd w:val="clear" w:color="000000" w:fill="FFFFFF"/>
            <w:noWrap/>
            <w:vAlign w:val="center"/>
          </w:tcPr>
          <w:p w14:paraId="48E5BB55"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4,066,671,585</w:t>
            </w:r>
          </w:p>
        </w:tc>
        <w:tc>
          <w:tcPr>
            <w:tcW w:w="1701" w:type="dxa"/>
            <w:tcBorders>
              <w:top w:val="nil"/>
              <w:left w:val="nil"/>
              <w:bottom w:val="nil"/>
              <w:right w:val="single" w:sz="8" w:space="0" w:color="auto"/>
            </w:tcBorders>
            <w:shd w:val="clear" w:color="000000" w:fill="FFFFFF"/>
            <w:noWrap/>
            <w:vAlign w:val="center"/>
          </w:tcPr>
          <w:p w14:paraId="30508F89" w14:textId="36C355DB" w:rsidR="00A8476A" w:rsidRPr="008E5563" w:rsidRDefault="008D6271" w:rsidP="00D9449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5,838,862,430</w:t>
            </w:r>
          </w:p>
        </w:tc>
        <w:tc>
          <w:tcPr>
            <w:tcW w:w="1701" w:type="dxa"/>
            <w:tcBorders>
              <w:top w:val="nil"/>
              <w:left w:val="nil"/>
              <w:bottom w:val="nil"/>
              <w:right w:val="single" w:sz="8" w:space="0" w:color="auto"/>
            </w:tcBorders>
            <w:shd w:val="clear" w:color="000000" w:fill="FFFFFF"/>
            <w:noWrap/>
            <w:vAlign w:val="center"/>
          </w:tcPr>
          <w:p w14:paraId="1D9F4494" w14:textId="355F9DC4" w:rsidR="00A8476A" w:rsidRPr="008E5563" w:rsidRDefault="008D627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4,160,618,275</w:t>
            </w:r>
          </w:p>
        </w:tc>
        <w:tc>
          <w:tcPr>
            <w:tcW w:w="1701" w:type="dxa"/>
            <w:tcBorders>
              <w:top w:val="nil"/>
              <w:left w:val="nil"/>
              <w:bottom w:val="nil"/>
              <w:right w:val="single" w:sz="8" w:space="0" w:color="auto"/>
            </w:tcBorders>
            <w:shd w:val="clear" w:color="000000" w:fill="FFFFFF"/>
            <w:noWrap/>
            <w:vAlign w:val="center"/>
          </w:tcPr>
          <w:p w14:paraId="02169206" w14:textId="54A12631" w:rsidR="00A8476A" w:rsidRPr="008E5563" w:rsidRDefault="008D627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3,095,566,594</w:t>
            </w:r>
          </w:p>
        </w:tc>
        <w:tc>
          <w:tcPr>
            <w:tcW w:w="1843" w:type="dxa"/>
            <w:tcBorders>
              <w:top w:val="nil"/>
              <w:left w:val="nil"/>
              <w:bottom w:val="nil"/>
              <w:right w:val="single" w:sz="8" w:space="0" w:color="auto"/>
            </w:tcBorders>
            <w:shd w:val="clear" w:color="000000" w:fill="FFFFFF"/>
            <w:noWrap/>
            <w:vAlign w:val="center"/>
          </w:tcPr>
          <w:p w14:paraId="36ECA2C2" w14:textId="50328646" w:rsidR="00A8476A" w:rsidRPr="00F408C8" w:rsidRDefault="008D6271" w:rsidP="00D9449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1,678,244,155</w:t>
            </w:r>
          </w:p>
        </w:tc>
      </w:tr>
      <w:tr w:rsidR="00A8476A" w:rsidRPr="008E5563" w14:paraId="55E31AED" w14:textId="77777777" w:rsidTr="00BC03CE">
        <w:trPr>
          <w:trHeight w:val="456"/>
        </w:trPr>
        <w:tc>
          <w:tcPr>
            <w:tcW w:w="4222" w:type="dxa"/>
            <w:gridSpan w:val="2"/>
            <w:tcBorders>
              <w:top w:val="nil"/>
              <w:left w:val="single" w:sz="8" w:space="0" w:color="auto"/>
              <w:bottom w:val="nil"/>
              <w:right w:val="single" w:sz="8" w:space="0" w:color="000000"/>
            </w:tcBorders>
            <w:shd w:val="clear" w:color="000000" w:fill="FFFFFF"/>
            <w:vAlign w:val="center"/>
            <w:hideMark/>
          </w:tcPr>
          <w:p w14:paraId="617F3418" w14:textId="77777777" w:rsidR="00A8476A" w:rsidRPr="008E5563" w:rsidRDefault="00A8476A" w:rsidP="00893E67">
            <w:pPr>
              <w:rPr>
                <w:rFonts w:ascii="Arial" w:eastAsia="Times New Roman" w:hAnsi="Arial" w:cs="Arial"/>
                <w:color w:val="000000"/>
                <w:sz w:val="18"/>
                <w:szCs w:val="18"/>
                <w:lang w:eastAsia="es-MX"/>
              </w:rPr>
            </w:pPr>
            <w:proofErr w:type="gramStart"/>
            <w:r w:rsidRPr="008E5563">
              <w:rPr>
                <w:rFonts w:ascii="Arial" w:eastAsia="Times New Roman" w:hAnsi="Arial" w:cs="Arial"/>
                <w:color w:val="000000"/>
                <w:sz w:val="18"/>
                <w:szCs w:val="18"/>
                <w:lang w:eastAsia="es-MX"/>
              </w:rPr>
              <w:t>5000  Bienes</w:t>
            </w:r>
            <w:proofErr w:type="gramEnd"/>
            <w:r w:rsidRPr="008E5563">
              <w:rPr>
                <w:rFonts w:ascii="Arial" w:eastAsia="Times New Roman" w:hAnsi="Arial" w:cs="Arial"/>
                <w:color w:val="000000"/>
                <w:sz w:val="18"/>
                <w:szCs w:val="18"/>
                <w:lang w:eastAsia="es-MX"/>
              </w:rPr>
              <w:t xml:space="preserve"> Muebles, Inmuebles e Intangibles</w:t>
            </w:r>
          </w:p>
        </w:tc>
        <w:tc>
          <w:tcPr>
            <w:tcW w:w="1701" w:type="dxa"/>
            <w:tcBorders>
              <w:top w:val="nil"/>
              <w:left w:val="nil"/>
              <w:bottom w:val="nil"/>
              <w:right w:val="single" w:sz="8" w:space="0" w:color="auto"/>
            </w:tcBorders>
            <w:shd w:val="clear" w:color="000000" w:fill="FFFFFF"/>
            <w:noWrap/>
            <w:vAlign w:val="center"/>
          </w:tcPr>
          <w:p w14:paraId="67FE63BE"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23,650,000</w:t>
            </w:r>
          </w:p>
        </w:tc>
        <w:tc>
          <w:tcPr>
            <w:tcW w:w="1701" w:type="dxa"/>
            <w:tcBorders>
              <w:top w:val="nil"/>
              <w:left w:val="nil"/>
              <w:bottom w:val="nil"/>
              <w:right w:val="single" w:sz="8" w:space="0" w:color="auto"/>
            </w:tcBorders>
            <w:shd w:val="clear" w:color="000000" w:fill="FFFFFF"/>
            <w:noWrap/>
            <w:vAlign w:val="center"/>
          </w:tcPr>
          <w:p w14:paraId="254566DD" w14:textId="6A312843" w:rsidR="00A8476A" w:rsidRPr="008E5563" w:rsidRDefault="008D6271" w:rsidP="00226F91">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181,028,056</w:t>
            </w:r>
          </w:p>
        </w:tc>
        <w:tc>
          <w:tcPr>
            <w:tcW w:w="1701" w:type="dxa"/>
            <w:tcBorders>
              <w:top w:val="nil"/>
              <w:left w:val="nil"/>
              <w:bottom w:val="nil"/>
              <w:right w:val="single" w:sz="8" w:space="0" w:color="auto"/>
            </w:tcBorders>
            <w:shd w:val="clear" w:color="000000" w:fill="FFFFFF"/>
            <w:noWrap/>
            <w:vAlign w:val="center"/>
          </w:tcPr>
          <w:p w14:paraId="7287E2E8" w14:textId="45F75FD3" w:rsidR="00A8476A" w:rsidRPr="008E5563" w:rsidRDefault="008D6271" w:rsidP="00D9449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121,251,503</w:t>
            </w:r>
          </w:p>
        </w:tc>
        <w:tc>
          <w:tcPr>
            <w:tcW w:w="1701" w:type="dxa"/>
            <w:tcBorders>
              <w:top w:val="nil"/>
              <w:left w:val="nil"/>
              <w:bottom w:val="nil"/>
              <w:right w:val="single" w:sz="8" w:space="0" w:color="auto"/>
            </w:tcBorders>
            <w:shd w:val="clear" w:color="000000" w:fill="FFFFFF"/>
            <w:noWrap/>
            <w:vAlign w:val="center"/>
          </w:tcPr>
          <w:p w14:paraId="6218C814" w14:textId="0F81C4DE" w:rsidR="00A8476A" w:rsidRPr="008E5563" w:rsidRDefault="008D627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100,678,896</w:t>
            </w:r>
          </w:p>
        </w:tc>
        <w:tc>
          <w:tcPr>
            <w:tcW w:w="1843" w:type="dxa"/>
            <w:tcBorders>
              <w:top w:val="nil"/>
              <w:left w:val="nil"/>
              <w:bottom w:val="nil"/>
              <w:right w:val="single" w:sz="8" w:space="0" w:color="auto"/>
            </w:tcBorders>
            <w:shd w:val="clear" w:color="000000" w:fill="FFFFFF"/>
            <w:noWrap/>
            <w:vAlign w:val="center"/>
          </w:tcPr>
          <w:p w14:paraId="6BC09363" w14:textId="5FA12541" w:rsidR="00A8476A" w:rsidRPr="00F408C8" w:rsidRDefault="008D6271"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59,776,553</w:t>
            </w:r>
          </w:p>
        </w:tc>
      </w:tr>
      <w:tr w:rsidR="00A8476A" w:rsidRPr="008E5563" w14:paraId="75224562" w14:textId="77777777" w:rsidTr="00BC03CE">
        <w:trPr>
          <w:trHeight w:val="288"/>
        </w:trPr>
        <w:tc>
          <w:tcPr>
            <w:tcW w:w="4222" w:type="dxa"/>
            <w:gridSpan w:val="2"/>
            <w:tcBorders>
              <w:top w:val="nil"/>
              <w:left w:val="single" w:sz="8" w:space="0" w:color="auto"/>
              <w:bottom w:val="nil"/>
              <w:right w:val="single" w:sz="8" w:space="0" w:color="000000"/>
            </w:tcBorders>
            <w:shd w:val="clear" w:color="000000" w:fill="FFFFFF"/>
            <w:vAlign w:val="center"/>
            <w:hideMark/>
          </w:tcPr>
          <w:p w14:paraId="048CC78C" w14:textId="77777777" w:rsidR="00A8476A" w:rsidRPr="008E5563" w:rsidRDefault="00A8476A" w:rsidP="00893E67">
            <w:pPr>
              <w:rPr>
                <w:rFonts w:ascii="Arial" w:eastAsia="Times New Roman" w:hAnsi="Arial" w:cs="Arial"/>
                <w:color w:val="000000"/>
                <w:sz w:val="18"/>
                <w:szCs w:val="18"/>
                <w:lang w:eastAsia="es-MX"/>
              </w:rPr>
            </w:pPr>
            <w:proofErr w:type="gramStart"/>
            <w:r w:rsidRPr="008E5563">
              <w:rPr>
                <w:rFonts w:ascii="Arial" w:eastAsia="Times New Roman" w:hAnsi="Arial" w:cs="Arial"/>
                <w:color w:val="000000"/>
                <w:sz w:val="18"/>
                <w:szCs w:val="18"/>
                <w:lang w:eastAsia="es-MX"/>
              </w:rPr>
              <w:t>6000  Inversión</w:t>
            </w:r>
            <w:proofErr w:type="gramEnd"/>
            <w:r w:rsidRPr="008E5563">
              <w:rPr>
                <w:rFonts w:ascii="Arial" w:eastAsia="Times New Roman" w:hAnsi="Arial" w:cs="Arial"/>
                <w:color w:val="000000"/>
                <w:sz w:val="18"/>
                <w:szCs w:val="18"/>
                <w:lang w:eastAsia="es-MX"/>
              </w:rPr>
              <w:t xml:space="preserve"> Pública</w:t>
            </w:r>
          </w:p>
        </w:tc>
        <w:tc>
          <w:tcPr>
            <w:tcW w:w="1701" w:type="dxa"/>
            <w:tcBorders>
              <w:top w:val="nil"/>
              <w:left w:val="nil"/>
              <w:bottom w:val="nil"/>
              <w:right w:val="single" w:sz="8" w:space="0" w:color="auto"/>
            </w:tcBorders>
            <w:shd w:val="clear" w:color="000000" w:fill="FFFFFF"/>
            <w:noWrap/>
            <w:vAlign w:val="center"/>
          </w:tcPr>
          <w:p w14:paraId="27D00A58"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493,110,663</w:t>
            </w:r>
          </w:p>
        </w:tc>
        <w:tc>
          <w:tcPr>
            <w:tcW w:w="1701" w:type="dxa"/>
            <w:tcBorders>
              <w:top w:val="nil"/>
              <w:left w:val="nil"/>
              <w:bottom w:val="nil"/>
              <w:right w:val="single" w:sz="8" w:space="0" w:color="auto"/>
            </w:tcBorders>
            <w:shd w:val="clear" w:color="000000" w:fill="FFFFFF"/>
            <w:noWrap/>
            <w:vAlign w:val="center"/>
          </w:tcPr>
          <w:p w14:paraId="7329AC8E" w14:textId="5E5038A8" w:rsidR="00A8476A" w:rsidRPr="008E5563" w:rsidRDefault="008D6271" w:rsidP="00D9449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1,162,889,225</w:t>
            </w:r>
          </w:p>
        </w:tc>
        <w:tc>
          <w:tcPr>
            <w:tcW w:w="1701" w:type="dxa"/>
            <w:tcBorders>
              <w:top w:val="nil"/>
              <w:left w:val="nil"/>
              <w:bottom w:val="nil"/>
              <w:right w:val="single" w:sz="8" w:space="0" w:color="auto"/>
            </w:tcBorders>
            <w:shd w:val="clear" w:color="000000" w:fill="FFFFFF"/>
            <w:noWrap/>
            <w:vAlign w:val="center"/>
          </w:tcPr>
          <w:p w14:paraId="20CDB494" w14:textId="792FB3CC" w:rsidR="00A8476A" w:rsidRPr="008E5563" w:rsidRDefault="008D627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643,259,217</w:t>
            </w:r>
          </w:p>
        </w:tc>
        <w:tc>
          <w:tcPr>
            <w:tcW w:w="1701" w:type="dxa"/>
            <w:tcBorders>
              <w:top w:val="nil"/>
              <w:left w:val="nil"/>
              <w:bottom w:val="nil"/>
              <w:right w:val="single" w:sz="8" w:space="0" w:color="auto"/>
            </w:tcBorders>
            <w:shd w:val="clear" w:color="000000" w:fill="FFFFFF"/>
            <w:noWrap/>
            <w:vAlign w:val="center"/>
          </w:tcPr>
          <w:p w14:paraId="0E956850" w14:textId="0855B7BB" w:rsidR="00A8476A" w:rsidRPr="008E5563" w:rsidRDefault="008D627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601,272,409</w:t>
            </w:r>
          </w:p>
        </w:tc>
        <w:tc>
          <w:tcPr>
            <w:tcW w:w="1843" w:type="dxa"/>
            <w:tcBorders>
              <w:top w:val="nil"/>
              <w:left w:val="nil"/>
              <w:bottom w:val="nil"/>
              <w:right w:val="single" w:sz="8" w:space="0" w:color="auto"/>
            </w:tcBorders>
            <w:shd w:val="clear" w:color="000000" w:fill="FFFFFF"/>
            <w:noWrap/>
            <w:vAlign w:val="center"/>
          </w:tcPr>
          <w:p w14:paraId="14CF70AC" w14:textId="07B76808" w:rsidR="00A8476A" w:rsidRPr="00F408C8" w:rsidRDefault="008D6271"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519,630,008</w:t>
            </w:r>
          </w:p>
        </w:tc>
      </w:tr>
      <w:tr w:rsidR="00A8476A" w:rsidRPr="008E5563" w14:paraId="3219C271" w14:textId="77777777" w:rsidTr="00BC03CE">
        <w:trPr>
          <w:trHeight w:val="456"/>
        </w:trPr>
        <w:tc>
          <w:tcPr>
            <w:tcW w:w="4222" w:type="dxa"/>
            <w:gridSpan w:val="2"/>
            <w:tcBorders>
              <w:top w:val="nil"/>
              <w:left w:val="single" w:sz="8" w:space="0" w:color="auto"/>
              <w:bottom w:val="nil"/>
              <w:right w:val="single" w:sz="8" w:space="0" w:color="000000"/>
            </w:tcBorders>
            <w:shd w:val="clear" w:color="000000" w:fill="FFFFFF"/>
            <w:vAlign w:val="center"/>
            <w:hideMark/>
          </w:tcPr>
          <w:p w14:paraId="3ECCA4B5" w14:textId="77777777" w:rsidR="00A8476A" w:rsidRPr="008E5563" w:rsidRDefault="00A8476A" w:rsidP="00893E67">
            <w:pPr>
              <w:rPr>
                <w:rFonts w:ascii="Arial" w:eastAsia="Times New Roman" w:hAnsi="Arial" w:cs="Arial"/>
                <w:color w:val="000000"/>
                <w:sz w:val="18"/>
                <w:szCs w:val="18"/>
                <w:lang w:eastAsia="es-MX"/>
              </w:rPr>
            </w:pPr>
            <w:proofErr w:type="gramStart"/>
            <w:r w:rsidRPr="008E5563">
              <w:rPr>
                <w:rFonts w:ascii="Arial" w:eastAsia="Times New Roman" w:hAnsi="Arial" w:cs="Arial"/>
                <w:color w:val="000000"/>
                <w:sz w:val="18"/>
                <w:szCs w:val="18"/>
                <w:lang w:eastAsia="es-MX"/>
              </w:rPr>
              <w:t>7000  Inversiones</w:t>
            </w:r>
            <w:proofErr w:type="gramEnd"/>
            <w:r w:rsidRPr="008E5563">
              <w:rPr>
                <w:rFonts w:ascii="Arial" w:eastAsia="Times New Roman" w:hAnsi="Arial" w:cs="Arial"/>
                <w:color w:val="000000"/>
                <w:sz w:val="18"/>
                <w:szCs w:val="18"/>
                <w:lang w:eastAsia="es-MX"/>
              </w:rPr>
              <w:t xml:space="preserve"> Financieras y Otras Provisiones</w:t>
            </w:r>
          </w:p>
        </w:tc>
        <w:tc>
          <w:tcPr>
            <w:tcW w:w="1701" w:type="dxa"/>
            <w:tcBorders>
              <w:top w:val="nil"/>
              <w:left w:val="nil"/>
              <w:bottom w:val="nil"/>
              <w:right w:val="single" w:sz="8" w:space="0" w:color="auto"/>
            </w:tcBorders>
            <w:shd w:val="clear" w:color="000000" w:fill="FFFFFF"/>
            <w:noWrap/>
            <w:vAlign w:val="center"/>
          </w:tcPr>
          <w:p w14:paraId="4BD78101"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1,308,302,127</w:t>
            </w:r>
          </w:p>
        </w:tc>
        <w:tc>
          <w:tcPr>
            <w:tcW w:w="1701" w:type="dxa"/>
            <w:tcBorders>
              <w:top w:val="nil"/>
              <w:left w:val="nil"/>
              <w:bottom w:val="nil"/>
              <w:right w:val="single" w:sz="8" w:space="0" w:color="auto"/>
            </w:tcBorders>
            <w:shd w:val="clear" w:color="000000" w:fill="FFFFFF"/>
            <w:noWrap/>
            <w:vAlign w:val="center"/>
          </w:tcPr>
          <w:p w14:paraId="257CE79F" w14:textId="38BC72E8" w:rsidR="00A8476A" w:rsidRPr="008E5563" w:rsidRDefault="00A707E6"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138,927,505</w:t>
            </w:r>
          </w:p>
        </w:tc>
        <w:tc>
          <w:tcPr>
            <w:tcW w:w="1701" w:type="dxa"/>
            <w:tcBorders>
              <w:top w:val="nil"/>
              <w:left w:val="nil"/>
              <w:bottom w:val="nil"/>
              <w:right w:val="single" w:sz="8" w:space="0" w:color="auto"/>
            </w:tcBorders>
            <w:shd w:val="clear" w:color="000000" w:fill="FFFFFF"/>
            <w:noWrap/>
            <w:vAlign w:val="center"/>
          </w:tcPr>
          <w:p w14:paraId="43CE7396" w14:textId="103E20FF" w:rsidR="00A8476A" w:rsidRPr="008E5563" w:rsidRDefault="008D627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138,927,505</w:t>
            </w:r>
          </w:p>
        </w:tc>
        <w:tc>
          <w:tcPr>
            <w:tcW w:w="1701" w:type="dxa"/>
            <w:tcBorders>
              <w:top w:val="nil"/>
              <w:left w:val="nil"/>
              <w:bottom w:val="nil"/>
              <w:right w:val="single" w:sz="8" w:space="0" w:color="auto"/>
            </w:tcBorders>
            <w:shd w:val="clear" w:color="000000" w:fill="FFFFFF"/>
            <w:noWrap/>
            <w:vAlign w:val="center"/>
          </w:tcPr>
          <w:p w14:paraId="62351D81" w14:textId="24C5C7E2" w:rsidR="00A8476A" w:rsidRPr="008E5563" w:rsidRDefault="008D627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92,825,394</w:t>
            </w:r>
          </w:p>
        </w:tc>
        <w:tc>
          <w:tcPr>
            <w:tcW w:w="1843" w:type="dxa"/>
            <w:tcBorders>
              <w:top w:val="nil"/>
              <w:left w:val="nil"/>
              <w:bottom w:val="nil"/>
              <w:right w:val="single" w:sz="8" w:space="0" w:color="auto"/>
            </w:tcBorders>
            <w:shd w:val="clear" w:color="000000" w:fill="FFFFFF"/>
            <w:noWrap/>
            <w:vAlign w:val="center"/>
          </w:tcPr>
          <w:p w14:paraId="2AB9B9CD" w14:textId="6721C95E" w:rsidR="00A707E6" w:rsidRPr="00F408C8" w:rsidRDefault="008D6271" w:rsidP="00A707E6">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0</w:t>
            </w:r>
          </w:p>
        </w:tc>
      </w:tr>
      <w:tr w:rsidR="00A8476A" w:rsidRPr="008E5563" w14:paraId="56E09F2B" w14:textId="77777777" w:rsidTr="00BC03CE">
        <w:trPr>
          <w:trHeight w:val="456"/>
        </w:trPr>
        <w:tc>
          <w:tcPr>
            <w:tcW w:w="4222" w:type="dxa"/>
            <w:gridSpan w:val="2"/>
            <w:tcBorders>
              <w:top w:val="nil"/>
              <w:left w:val="single" w:sz="8" w:space="0" w:color="auto"/>
              <w:bottom w:val="nil"/>
              <w:right w:val="single" w:sz="8" w:space="0" w:color="000000"/>
            </w:tcBorders>
            <w:shd w:val="clear" w:color="000000" w:fill="FFFFFF"/>
            <w:vAlign w:val="center"/>
            <w:hideMark/>
          </w:tcPr>
          <w:p w14:paraId="21454225" w14:textId="3AB1F5A3" w:rsidR="00A8476A" w:rsidRPr="008E5563" w:rsidRDefault="00A8476A" w:rsidP="00893E67">
            <w:pPr>
              <w:rPr>
                <w:rFonts w:ascii="Arial" w:eastAsia="Times New Roman" w:hAnsi="Arial" w:cs="Arial"/>
                <w:color w:val="000000"/>
                <w:sz w:val="18"/>
                <w:szCs w:val="18"/>
                <w:lang w:eastAsia="es-MX"/>
              </w:rPr>
            </w:pPr>
            <w:proofErr w:type="gramStart"/>
            <w:r w:rsidRPr="008E5563">
              <w:rPr>
                <w:rFonts w:ascii="Arial" w:eastAsia="Times New Roman" w:hAnsi="Arial" w:cs="Arial"/>
                <w:color w:val="000000"/>
                <w:sz w:val="18"/>
                <w:szCs w:val="18"/>
                <w:lang w:eastAsia="es-MX"/>
              </w:rPr>
              <w:t>8000  Participaciones</w:t>
            </w:r>
            <w:proofErr w:type="gramEnd"/>
            <w:r w:rsidRPr="008E5563">
              <w:rPr>
                <w:rFonts w:ascii="Arial" w:eastAsia="Times New Roman" w:hAnsi="Arial" w:cs="Arial"/>
                <w:color w:val="000000"/>
                <w:sz w:val="18"/>
                <w:szCs w:val="18"/>
                <w:lang w:eastAsia="es-MX"/>
              </w:rPr>
              <w:t xml:space="preserve"> y Aportaciones</w:t>
            </w:r>
          </w:p>
        </w:tc>
        <w:tc>
          <w:tcPr>
            <w:tcW w:w="1701" w:type="dxa"/>
            <w:tcBorders>
              <w:top w:val="nil"/>
              <w:left w:val="nil"/>
              <w:bottom w:val="nil"/>
              <w:right w:val="single" w:sz="8" w:space="0" w:color="auto"/>
            </w:tcBorders>
            <w:shd w:val="clear" w:color="000000" w:fill="FFFFFF"/>
            <w:noWrap/>
            <w:vAlign w:val="center"/>
          </w:tcPr>
          <w:p w14:paraId="790737CA"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13,010,832,605</w:t>
            </w:r>
          </w:p>
        </w:tc>
        <w:tc>
          <w:tcPr>
            <w:tcW w:w="1701" w:type="dxa"/>
            <w:tcBorders>
              <w:top w:val="nil"/>
              <w:left w:val="nil"/>
              <w:bottom w:val="nil"/>
              <w:right w:val="single" w:sz="8" w:space="0" w:color="auto"/>
            </w:tcBorders>
            <w:shd w:val="clear" w:color="000000" w:fill="FFFFFF"/>
            <w:noWrap/>
            <w:vAlign w:val="center"/>
          </w:tcPr>
          <w:p w14:paraId="24F442FC" w14:textId="4CEA0E1D" w:rsidR="00A8476A" w:rsidRPr="008E5563" w:rsidRDefault="008D6271" w:rsidP="00226F91">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14,358,657,644</w:t>
            </w:r>
          </w:p>
        </w:tc>
        <w:tc>
          <w:tcPr>
            <w:tcW w:w="1701" w:type="dxa"/>
            <w:tcBorders>
              <w:top w:val="nil"/>
              <w:left w:val="nil"/>
              <w:bottom w:val="nil"/>
              <w:right w:val="single" w:sz="8" w:space="0" w:color="auto"/>
            </w:tcBorders>
            <w:shd w:val="clear" w:color="000000" w:fill="FFFFFF"/>
            <w:noWrap/>
            <w:vAlign w:val="center"/>
          </w:tcPr>
          <w:p w14:paraId="49BA881A" w14:textId="0CE35E70" w:rsidR="00A8476A" w:rsidRPr="008E5563" w:rsidRDefault="008D627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10,980,205,022</w:t>
            </w:r>
          </w:p>
        </w:tc>
        <w:tc>
          <w:tcPr>
            <w:tcW w:w="1701" w:type="dxa"/>
            <w:tcBorders>
              <w:top w:val="nil"/>
              <w:left w:val="nil"/>
              <w:bottom w:val="nil"/>
              <w:right w:val="single" w:sz="8" w:space="0" w:color="auto"/>
            </w:tcBorders>
            <w:shd w:val="clear" w:color="000000" w:fill="FFFFFF"/>
            <w:noWrap/>
            <w:vAlign w:val="center"/>
          </w:tcPr>
          <w:p w14:paraId="14041D06" w14:textId="159EFE3B" w:rsidR="00A8476A" w:rsidRPr="008E5563" w:rsidRDefault="008D627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10,784,236,139</w:t>
            </w:r>
          </w:p>
        </w:tc>
        <w:tc>
          <w:tcPr>
            <w:tcW w:w="1843" w:type="dxa"/>
            <w:tcBorders>
              <w:top w:val="nil"/>
              <w:left w:val="nil"/>
              <w:bottom w:val="nil"/>
              <w:right w:val="single" w:sz="8" w:space="0" w:color="auto"/>
            </w:tcBorders>
            <w:shd w:val="clear" w:color="000000" w:fill="FFFFFF"/>
            <w:noWrap/>
            <w:vAlign w:val="center"/>
          </w:tcPr>
          <w:p w14:paraId="7CDA1EE8" w14:textId="7A1B3FA6" w:rsidR="00A8476A" w:rsidRPr="00F408C8" w:rsidRDefault="008D6271" w:rsidP="00226F91">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3,378,452,622</w:t>
            </w:r>
          </w:p>
        </w:tc>
      </w:tr>
      <w:tr w:rsidR="00A8476A" w:rsidRPr="008E5563" w14:paraId="0586067C" w14:textId="77777777" w:rsidTr="00BC03CE">
        <w:trPr>
          <w:trHeight w:val="288"/>
        </w:trPr>
        <w:tc>
          <w:tcPr>
            <w:tcW w:w="4222" w:type="dxa"/>
            <w:gridSpan w:val="2"/>
            <w:tcBorders>
              <w:top w:val="nil"/>
              <w:left w:val="single" w:sz="8" w:space="0" w:color="auto"/>
              <w:bottom w:val="nil"/>
              <w:right w:val="single" w:sz="8" w:space="0" w:color="000000"/>
            </w:tcBorders>
            <w:shd w:val="clear" w:color="000000" w:fill="FFFFFF"/>
            <w:vAlign w:val="center"/>
            <w:hideMark/>
          </w:tcPr>
          <w:p w14:paraId="02471C40" w14:textId="77777777" w:rsidR="00A8476A" w:rsidRPr="008E5563" w:rsidRDefault="00A8476A" w:rsidP="00893E67">
            <w:pPr>
              <w:rPr>
                <w:rFonts w:ascii="Arial" w:eastAsia="Times New Roman" w:hAnsi="Arial" w:cs="Arial"/>
                <w:color w:val="000000"/>
                <w:sz w:val="18"/>
                <w:szCs w:val="18"/>
                <w:lang w:eastAsia="es-MX"/>
              </w:rPr>
            </w:pPr>
            <w:proofErr w:type="gramStart"/>
            <w:r w:rsidRPr="008E5563">
              <w:rPr>
                <w:rFonts w:ascii="Arial" w:eastAsia="Times New Roman" w:hAnsi="Arial" w:cs="Arial"/>
                <w:color w:val="000000"/>
                <w:sz w:val="18"/>
                <w:szCs w:val="18"/>
                <w:lang w:eastAsia="es-MX"/>
              </w:rPr>
              <w:t>9000  Deuda</w:t>
            </w:r>
            <w:proofErr w:type="gramEnd"/>
            <w:r w:rsidRPr="008E5563">
              <w:rPr>
                <w:rFonts w:ascii="Arial" w:eastAsia="Times New Roman" w:hAnsi="Arial" w:cs="Arial"/>
                <w:color w:val="000000"/>
                <w:sz w:val="18"/>
                <w:szCs w:val="18"/>
                <w:lang w:eastAsia="es-MX"/>
              </w:rPr>
              <w:t xml:space="preserve"> Pública</w:t>
            </w:r>
          </w:p>
        </w:tc>
        <w:tc>
          <w:tcPr>
            <w:tcW w:w="1701" w:type="dxa"/>
            <w:tcBorders>
              <w:top w:val="nil"/>
              <w:left w:val="nil"/>
              <w:bottom w:val="nil"/>
              <w:right w:val="single" w:sz="8" w:space="0" w:color="auto"/>
            </w:tcBorders>
            <w:shd w:val="clear" w:color="000000" w:fill="FFFFFF"/>
            <w:noWrap/>
            <w:vAlign w:val="center"/>
          </w:tcPr>
          <w:p w14:paraId="7D137EBD"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258,711,791</w:t>
            </w:r>
          </w:p>
        </w:tc>
        <w:tc>
          <w:tcPr>
            <w:tcW w:w="1701" w:type="dxa"/>
            <w:tcBorders>
              <w:top w:val="nil"/>
              <w:left w:val="nil"/>
              <w:bottom w:val="nil"/>
              <w:right w:val="single" w:sz="8" w:space="0" w:color="auto"/>
            </w:tcBorders>
            <w:shd w:val="clear" w:color="000000" w:fill="FFFFFF"/>
            <w:noWrap/>
            <w:vAlign w:val="center"/>
          </w:tcPr>
          <w:p w14:paraId="6FF22167" w14:textId="5A64BDFC" w:rsidR="00A8476A" w:rsidRPr="008E5563" w:rsidRDefault="00330E2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268,521,627</w:t>
            </w:r>
          </w:p>
        </w:tc>
        <w:tc>
          <w:tcPr>
            <w:tcW w:w="1701" w:type="dxa"/>
            <w:tcBorders>
              <w:top w:val="nil"/>
              <w:left w:val="nil"/>
              <w:bottom w:val="nil"/>
              <w:right w:val="single" w:sz="8" w:space="0" w:color="auto"/>
            </w:tcBorders>
            <w:shd w:val="clear" w:color="000000" w:fill="FFFFFF"/>
            <w:noWrap/>
            <w:vAlign w:val="center"/>
          </w:tcPr>
          <w:p w14:paraId="36F87038" w14:textId="45F75FD3" w:rsidR="00A8476A" w:rsidRPr="008E5563" w:rsidRDefault="00330E2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200,907,642</w:t>
            </w:r>
          </w:p>
        </w:tc>
        <w:tc>
          <w:tcPr>
            <w:tcW w:w="1701" w:type="dxa"/>
            <w:tcBorders>
              <w:top w:val="nil"/>
              <w:left w:val="nil"/>
              <w:bottom w:val="nil"/>
              <w:right w:val="single" w:sz="8" w:space="0" w:color="auto"/>
            </w:tcBorders>
            <w:shd w:val="clear" w:color="000000" w:fill="FFFFFF"/>
            <w:noWrap/>
            <w:vAlign w:val="center"/>
          </w:tcPr>
          <w:p w14:paraId="73F5DB4C" w14:textId="6CBB4CFF" w:rsidR="00A8476A" w:rsidRPr="008E5563" w:rsidRDefault="00330E2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181,699,159</w:t>
            </w:r>
          </w:p>
        </w:tc>
        <w:tc>
          <w:tcPr>
            <w:tcW w:w="1843" w:type="dxa"/>
            <w:tcBorders>
              <w:top w:val="nil"/>
              <w:left w:val="nil"/>
              <w:bottom w:val="nil"/>
              <w:right w:val="single" w:sz="8" w:space="0" w:color="auto"/>
            </w:tcBorders>
            <w:shd w:val="clear" w:color="000000" w:fill="FFFFFF"/>
            <w:noWrap/>
            <w:vAlign w:val="center"/>
          </w:tcPr>
          <w:p w14:paraId="39EAF356" w14:textId="760C8E02" w:rsidR="00A8476A" w:rsidRPr="00F408C8" w:rsidRDefault="00330E28"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67,613,985</w:t>
            </w:r>
          </w:p>
        </w:tc>
      </w:tr>
      <w:tr w:rsidR="00A8476A" w:rsidRPr="008E5563" w14:paraId="6F910D71" w14:textId="77777777" w:rsidTr="00BC03CE">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01B3672B" w14:textId="77777777" w:rsidR="00A8476A" w:rsidRPr="008E5563" w:rsidRDefault="00A8476A" w:rsidP="00893E67">
            <w:pPr>
              <w:jc w:val="cente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4031" w:type="dxa"/>
            <w:tcBorders>
              <w:top w:val="nil"/>
              <w:left w:val="nil"/>
              <w:bottom w:val="single" w:sz="8" w:space="0" w:color="auto"/>
              <w:right w:val="single" w:sz="8" w:space="0" w:color="auto"/>
            </w:tcBorders>
            <w:shd w:val="clear" w:color="000000" w:fill="FFFFFF"/>
            <w:vAlign w:val="center"/>
            <w:hideMark/>
          </w:tcPr>
          <w:p w14:paraId="5A897EDD"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tcPr>
          <w:p w14:paraId="67D4BE80" w14:textId="77777777" w:rsidR="00A8476A" w:rsidRPr="008E5563" w:rsidRDefault="00A8476A" w:rsidP="00893E67">
            <w:pPr>
              <w:jc w:val="right"/>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679D19A7" w14:textId="77777777" w:rsidR="00A8476A" w:rsidRPr="008E5563" w:rsidRDefault="00A8476A" w:rsidP="00893E67">
            <w:pPr>
              <w:jc w:val="right"/>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10EDFDC1" w14:textId="77777777" w:rsidR="00A8476A" w:rsidRPr="008E5563" w:rsidRDefault="00A8476A" w:rsidP="00893E67">
            <w:pPr>
              <w:jc w:val="right"/>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152C7FAD" w14:textId="77777777" w:rsidR="00A8476A" w:rsidRPr="008E5563" w:rsidRDefault="00A8476A" w:rsidP="00893E67">
            <w:pPr>
              <w:jc w:val="right"/>
              <w:rPr>
                <w:rFonts w:ascii="Arial" w:eastAsia="Times New Roman" w:hAnsi="Arial" w:cs="Arial"/>
                <w:color w:val="000000"/>
                <w:sz w:val="18"/>
                <w:szCs w:val="18"/>
                <w:lang w:eastAsia="es-MX"/>
              </w:rPr>
            </w:pPr>
          </w:p>
        </w:tc>
        <w:tc>
          <w:tcPr>
            <w:tcW w:w="1843" w:type="dxa"/>
            <w:tcBorders>
              <w:top w:val="nil"/>
              <w:left w:val="nil"/>
              <w:bottom w:val="single" w:sz="8" w:space="0" w:color="auto"/>
              <w:right w:val="single" w:sz="8" w:space="0" w:color="auto"/>
            </w:tcBorders>
            <w:shd w:val="clear" w:color="000000" w:fill="FFFFFF"/>
            <w:noWrap/>
            <w:vAlign w:val="center"/>
          </w:tcPr>
          <w:p w14:paraId="672AC9EA" w14:textId="77777777" w:rsidR="00A8476A" w:rsidRPr="008E5563" w:rsidRDefault="00A8476A" w:rsidP="00893E67">
            <w:pPr>
              <w:jc w:val="right"/>
              <w:rPr>
                <w:rFonts w:ascii="Arial" w:eastAsia="Times New Roman" w:hAnsi="Arial" w:cs="Arial"/>
                <w:color w:val="000000"/>
                <w:sz w:val="18"/>
                <w:szCs w:val="18"/>
                <w:lang w:eastAsia="es-MX"/>
              </w:rPr>
            </w:pPr>
          </w:p>
        </w:tc>
      </w:tr>
      <w:tr w:rsidR="00A8476A" w:rsidRPr="008E5563" w14:paraId="7AFCB9D8" w14:textId="77777777" w:rsidTr="00BC03CE">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2ABD966C" w14:textId="77777777" w:rsidR="00A8476A" w:rsidRPr="008E5563" w:rsidRDefault="00A8476A" w:rsidP="00893E67">
            <w:pPr>
              <w:rPr>
                <w:rFonts w:ascii="Arial" w:eastAsia="Times New Roman" w:hAnsi="Arial" w:cs="Arial"/>
                <w:b/>
                <w:bCs/>
                <w:color w:val="000000"/>
                <w:sz w:val="18"/>
                <w:szCs w:val="18"/>
                <w:lang w:eastAsia="es-MX"/>
              </w:rPr>
            </w:pPr>
            <w:r w:rsidRPr="008E5563">
              <w:rPr>
                <w:rFonts w:ascii="Arial" w:eastAsia="Times New Roman" w:hAnsi="Arial" w:cs="Arial"/>
                <w:b/>
                <w:bCs/>
                <w:color w:val="000000"/>
                <w:sz w:val="18"/>
                <w:szCs w:val="18"/>
                <w:lang w:eastAsia="es-MX"/>
              </w:rPr>
              <w:t> </w:t>
            </w:r>
          </w:p>
        </w:tc>
        <w:tc>
          <w:tcPr>
            <w:tcW w:w="4031" w:type="dxa"/>
            <w:tcBorders>
              <w:top w:val="nil"/>
              <w:left w:val="nil"/>
              <w:bottom w:val="single" w:sz="8" w:space="0" w:color="auto"/>
              <w:right w:val="single" w:sz="8" w:space="0" w:color="auto"/>
            </w:tcBorders>
            <w:shd w:val="clear" w:color="000000" w:fill="FFFFFF"/>
            <w:vAlign w:val="center"/>
            <w:hideMark/>
          </w:tcPr>
          <w:p w14:paraId="46407624" w14:textId="77777777" w:rsidR="00A8476A" w:rsidRPr="008E5563" w:rsidRDefault="00A8476A" w:rsidP="00893E67">
            <w:pPr>
              <w:rPr>
                <w:rFonts w:ascii="Arial" w:eastAsia="Times New Roman" w:hAnsi="Arial" w:cs="Arial"/>
                <w:b/>
                <w:bCs/>
                <w:color w:val="000000"/>
                <w:sz w:val="18"/>
                <w:szCs w:val="18"/>
                <w:lang w:eastAsia="es-MX"/>
              </w:rPr>
            </w:pPr>
            <w:r w:rsidRPr="008E5563">
              <w:rPr>
                <w:rFonts w:ascii="Arial" w:eastAsia="Times New Roman" w:hAnsi="Arial" w:cs="Arial"/>
                <w:b/>
                <w:bCs/>
                <w:color w:val="000000"/>
                <w:sz w:val="18"/>
                <w:szCs w:val="18"/>
                <w:lang w:eastAsia="es-MX"/>
              </w:rPr>
              <w:t>Total</w:t>
            </w:r>
          </w:p>
        </w:tc>
        <w:tc>
          <w:tcPr>
            <w:tcW w:w="1701" w:type="dxa"/>
            <w:tcBorders>
              <w:top w:val="nil"/>
              <w:left w:val="nil"/>
              <w:bottom w:val="single" w:sz="8" w:space="0" w:color="auto"/>
              <w:right w:val="single" w:sz="8" w:space="0" w:color="auto"/>
            </w:tcBorders>
            <w:shd w:val="clear" w:color="000000" w:fill="FFFFFF"/>
            <w:noWrap/>
            <w:vAlign w:val="center"/>
            <w:hideMark/>
          </w:tcPr>
          <w:p w14:paraId="320112CE" w14:textId="77777777" w:rsidR="00A8476A" w:rsidRPr="00F408C8" w:rsidRDefault="00A8476A"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21,535,093,512</w:t>
            </w:r>
          </w:p>
        </w:tc>
        <w:tc>
          <w:tcPr>
            <w:tcW w:w="1701" w:type="dxa"/>
            <w:tcBorders>
              <w:top w:val="nil"/>
              <w:left w:val="nil"/>
              <w:bottom w:val="single" w:sz="8" w:space="0" w:color="auto"/>
              <w:right w:val="single" w:sz="8" w:space="0" w:color="auto"/>
            </w:tcBorders>
            <w:shd w:val="clear" w:color="000000" w:fill="FFFFFF"/>
            <w:noWrap/>
            <w:vAlign w:val="center"/>
          </w:tcPr>
          <w:p w14:paraId="6E3B2680" w14:textId="1ECD409B" w:rsidR="00A8476A" w:rsidRPr="00F408C8" w:rsidRDefault="00330E28"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24,555,757,730</w:t>
            </w:r>
          </w:p>
        </w:tc>
        <w:tc>
          <w:tcPr>
            <w:tcW w:w="1701" w:type="dxa"/>
            <w:tcBorders>
              <w:top w:val="nil"/>
              <w:left w:val="nil"/>
              <w:bottom w:val="single" w:sz="8" w:space="0" w:color="auto"/>
              <w:right w:val="single" w:sz="8" w:space="0" w:color="auto"/>
            </w:tcBorders>
            <w:shd w:val="clear" w:color="000000" w:fill="FFFFFF"/>
            <w:noWrap/>
            <w:vAlign w:val="center"/>
          </w:tcPr>
          <w:p w14:paraId="6E40E925" w14:textId="355DA140" w:rsidR="00A8476A" w:rsidRPr="00F408C8" w:rsidRDefault="00330E28"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18,359,741,814</w:t>
            </w:r>
          </w:p>
        </w:tc>
        <w:tc>
          <w:tcPr>
            <w:tcW w:w="1701" w:type="dxa"/>
            <w:tcBorders>
              <w:top w:val="nil"/>
              <w:left w:val="nil"/>
              <w:bottom w:val="single" w:sz="8" w:space="0" w:color="auto"/>
              <w:right w:val="single" w:sz="8" w:space="0" w:color="auto"/>
            </w:tcBorders>
            <w:shd w:val="clear" w:color="000000" w:fill="FFFFFF"/>
            <w:noWrap/>
            <w:vAlign w:val="center"/>
          </w:tcPr>
          <w:p w14:paraId="4B3D18F7" w14:textId="0C055E6C" w:rsidR="00A8476A" w:rsidRPr="00F408C8" w:rsidRDefault="00330E28"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16,817,368,530</w:t>
            </w:r>
          </w:p>
        </w:tc>
        <w:tc>
          <w:tcPr>
            <w:tcW w:w="1843" w:type="dxa"/>
            <w:tcBorders>
              <w:top w:val="nil"/>
              <w:left w:val="nil"/>
              <w:bottom w:val="single" w:sz="8" w:space="0" w:color="auto"/>
              <w:right w:val="single" w:sz="8" w:space="0" w:color="auto"/>
            </w:tcBorders>
            <w:shd w:val="clear" w:color="000000" w:fill="FFFFFF"/>
            <w:noWrap/>
            <w:vAlign w:val="center"/>
          </w:tcPr>
          <w:p w14:paraId="01F3A48F" w14:textId="7254CA0F" w:rsidR="00A8476A" w:rsidRPr="00F408C8" w:rsidRDefault="00330E28"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6,196,015,916</w:t>
            </w:r>
          </w:p>
        </w:tc>
      </w:tr>
    </w:tbl>
    <w:p w14:paraId="4C7280A4" w14:textId="77777777" w:rsidR="00A8476A" w:rsidRPr="00F94B94" w:rsidRDefault="00A8476A" w:rsidP="00A8476A">
      <w:pPr>
        <w:jc w:val="both"/>
        <w:rPr>
          <w:rFonts w:ascii="Arial" w:hAnsi="Arial" w:cs="Arial"/>
          <w:sz w:val="18"/>
          <w:szCs w:val="18"/>
        </w:rPr>
      </w:pPr>
    </w:p>
    <w:p w14:paraId="5FBDF702" w14:textId="77777777" w:rsidR="00A8476A" w:rsidRPr="00C01A7A" w:rsidRDefault="00A8476A" w:rsidP="00A8476A">
      <w:pPr>
        <w:jc w:val="both"/>
        <w:rPr>
          <w:rFonts w:ascii="Arial" w:hAnsi="Arial" w:cs="Arial"/>
        </w:rPr>
      </w:pPr>
    </w:p>
    <w:p w14:paraId="15B9E2FE" w14:textId="77777777" w:rsidR="00A8476A" w:rsidRPr="00C01A7A" w:rsidRDefault="00A8476A" w:rsidP="00A8476A">
      <w:pPr>
        <w:jc w:val="both"/>
        <w:rPr>
          <w:rFonts w:ascii="Arial" w:hAnsi="Arial" w:cs="Arial"/>
        </w:rPr>
      </w:pPr>
    </w:p>
    <w:p w14:paraId="1745E6E5" w14:textId="77777777" w:rsidR="00A8476A" w:rsidRDefault="00A8476A" w:rsidP="00A8476A">
      <w:pPr>
        <w:jc w:val="both"/>
        <w:rPr>
          <w:rFonts w:ascii="Arial" w:hAnsi="Arial" w:cs="Arial"/>
        </w:rPr>
      </w:pPr>
    </w:p>
    <w:p w14:paraId="6FB790A4" w14:textId="77777777" w:rsidR="00A8476A" w:rsidRDefault="00A8476A" w:rsidP="00A8476A">
      <w:pPr>
        <w:jc w:val="both"/>
        <w:rPr>
          <w:rFonts w:ascii="Arial" w:hAnsi="Arial" w:cs="Arial"/>
        </w:rPr>
      </w:pPr>
    </w:p>
    <w:p w14:paraId="7034DF48" w14:textId="7F8B2CEB" w:rsidR="00A8476A" w:rsidRDefault="00A8476A" w:rsidP="00A8476A">
      <w:pPr>
        <w:jc w:val="both"/>
        <w:rPr>
          <w:rFonts w:ascii="Arial" w:hAnsi="Arial" w:cs="Arial"/>
        </w:rPr>
      </w:pPr>
    </w:p>
    <w:p w14:paraId="194722F1" w14:textId="3BAC92EC" w:rsidR="00CF43DB" w:rsidRDefault="00CF43DB" w:rsidP="00A8476A">
      <w:pPr>
        <w:jc w:val="both"/>
        <w:rPr>
          <w:rFonts w:ascii="Arial" w:hAnsi="Arial" w:cs="Arial"/>
        </w:rPr>
      </w:pPr>
    </w:p>
    <w:p w14:paraId="668D4AF0" w14:textId="77777777" w:rsidR="00CF43DB" w:rsidRDefault="00CF43DB" w:rsidP="00A8476A">
      <w:pPr>
        <w:jc w:val="both"/>
        <w:rPr>
          <w:rFonts w:ascii="Arial" w:hAnsi="Arial" w:cs="Arial"/>
        </w:rPr>
      </w:pPr>
    </w:p>
    <w:p w14:paraId="7D401B68" w14:textId="77777777" w:rsidR="00A8476A" w:rsidRDefault="00A8476A" w:rsidP="00A8476A">
      <w:pPr>
        <w:jc w:val="both"/>
        <w:rPr>
          <w:rFonts w:ascii="Arial" w:hAnsi="Arial" w:cs="Arial"/>
        </w:rPr>
      </w:pPr>
    </w:p>
    <w:p w14:paraId="7A2F753D" w14:textId="77777777" w:rsidR="00F0113E" w:rsidRDefault="00F0113E" w:rsidP="00A8476A">
      <w:pPr>
        <w:pStyle w:val="Texto"/>
        <w:spacing w:after="0" w:line="240" w:lineRule="auto"/>
        <w:ind w:firstLine="0"/>
        <w:jc w:val="center"/>
        <w:rPr>
          <w:rFonts w:eastAsia="Arial MT"/>
          <w:sz w:val="22"/>
          <w:szCs w:val="22"/>
          <w:lang w:eastAsia="en-US"/>
        </w:rPr>
      </w:pPr>
    </w:p>
    <w:p w14:paraId="0407FD16" w14:textId="2FEEE0B6" w:rsidR="00A8476A" w:rsidRPr="00C01A7A" w:rsidRDefault="00A8476A" w:rsidP="00A8476A">
      <w:pPr>
        <w:pStyle w:val="Texto"/>
        <w:spacing w:after="0" w:line="240" w:lineRule="auto"/>
        <w:ind w:firstLine="0"/>
        <w:jc w:val="center"/>
        <w:rPr>
          <w:b/>
          <w:sz w:val="22"/>
          <w:szCs w:val="22"/>
          <w:lang w:val="es-MX"/>
        </w:rPr>
      </w:pPr>
      <w:r w:rsidRPr="00C01A7A">
        <w:rPr>
          <w:b/>
          <w:sz w:val="22"/>
          <w:szCs w:val="22"/>
          <w:lang w:val="es-MX"/>
        </w:rPr>
        <w:t>C) NOTAS DE GESTIÓN ADMINISTRATIVA</w:t>
      </w:r>
    </w:p>
    <w:p w14:paraId="4184EE16" w14:textId="77777777" w:rsidR="00A8476A" w:rsidRDefault="00A8476A" w:rsidP="00A8476A">
      <w:pPr>
        <w:pStyle w:val="Texto"/>
        <w:spacing w:after="0" w:line="240" w:lineRule="auto"/>
        <w:ind w:firstLine="0"/>
        <w:jc w:val="left"/>
        <w:rPr>
          <w:b/>
          <w:sz w:val="22"/>
          <w:szCs w:val="22"/>
          <w:lang w:val="es-MX"/>
        </w:rPr>
      </w:pPr>
    </w:p>
    <w:p w14:paraId="23AEAB91" w14:textId="77777777" w:rsidR="00A8476A" w:rsidRPr="00C01A7A" w:rsidRDefault="00A8476A" w:rsidP="00A8476A">
      <w:pPr>
        <w:pStyle w:val="Texto"/>
        <w:spacing w:after="0" w:line="240" w:lineRule="auto"/>
        <w:ind w:firstLine="0"/>
        <w:jc w:val="left"/>
        <w:rPr>
          <w:b/>
          <w:sz w:val="22"/>
          <w:szCs w:val="22"/>
          <w:lang w:val="es-MX"/>
        </w:rPr>
      </w:pPr>
    </w:p>
    <w:p w14:paraId="7BFCDEB4" w14:textId="77777777" w:rsidR="00332355" w:rsidRDefault="00332355" w:rsidP="00FD15F2">
      <w:pPr>
        <w:pStyle w:val="Texto"/>
        <w:numPr>
          <w:ilvl w:val="0"/>
          <w:numId w:val="15"/>
        </w:numPr>
        <w:spacing w:after="0" w:line="240" w:lineRule="exact"/>
        <w:ind w:firstLine="61"/>
        <w:rPr>
          <w:b/>
          <w:sz w:val="22"/>
          <w:szCs w:val="22"/>
          <w:lang w:val="es-MX"/>
        </w:rPr>
      </w:pPr>
      <w:r>
        <w:rPr>
          <w:b/>
          <w:sz w:val="22"/>
          <w:szCs w:val="22"/>
          <w:lang w:val="es-MX"/>
        </w:rPr>
        <w:t>Panorama económico</w:t>
      </w:r>
    </w:p>
    <w:p w14:paraId="7738A43F" w14:textId="77777777" w:rsidR="00FD15F2" w:rsidRDefault="00FD15F2" w:rsidP="00FD15F2">
      <w:pPr>
        <w:pStyle w:val="Texto"/>
        <w:spacing w:after="0" w:line="240" w:lineRule="exact"/>
        <w:ind w:left="709" w:firstLine="0"/>
        <w:rPr>
          <w:b/>
          <w:sz w:val="22"/>
          <w:szCs w:val="22"/>
          <w:lang w:val="es-MX"/>
        </w:rPr>
      </w:pPr>
    </w:p>
    <w:p w14:paraId="2EF8A238" w14:textId="77777777" w:rsidR="00332355" w:rsidRDefault="00332355" w:rsidP="00332355">
      <w:pPr>
        <w:pStyle w:val="Texto"/>
        <w:spacing w:after="0" w:line="240" w:lineRule="exact"/>
        <w:ind w:left="648" w:firstLine="0"/>
        <w:rPr>
          <w:rFonts w:eastAsia="Calibri"/>
          <w:sz w:val="22"/>
          <w:szCs w:val="22"/>
          <w:lang w:val="es-MX" w:eastAsia="en-US"/>
        </w:rPr>
      </w:pPr>
      <w:r w:rsidRPr="004D314E">
        <w:rPr>
          <w:rFonts w:eastAsia="Calibri"/>
          <w:sz w:val="22"/>
          <w:szCs w:val="22"/>
          <w:lang w:val="es-MX" w:eastAsia="en-US"/>
        </w:rPr>
        <w:t>Baja California Sur, destaca como una economía predominante en el sector terciario, que aporta el 65.3% del Producto Interno Bruto (PIB), seguido del secundario, con el 31.3% y el primario con el 3.4%</w:t>
      </w:r>
      <w:r>
        <w:rPr>
          <w:rFonts w:eastAsia="Calibri"/>
          <w:sz w:val="22"/>
          <w:szCs w:val="22"/>
          <w:lang w:val="es-MX" w:eastAsia="en-US"/>
        </w:rPr>
        <w:t>.</w:t>
      </w:r>
    </w:p>
    <w:p w14:paraId="13740E72" w14:textId="77777777" w:rsidR="00332355" w:rsidRDefault="00332355" w:rsidP="00332355">
      <w:pPr>
        <w:pStyle w:val="Texto"/>
        <w:spacing w:after="0" w:line="240" w:lineRule="exact"/>
        <w:ind w:left="648" w:firstLine="0"/>
        <w:rPr>
          <w:rFonts w:eastAsia="Calibri"/>
          <w:sz w:val="22"/>
          <w:szCs w:val="22"/>
          <w:lang w:val="es-MX" w:eastAsia="en-US"/>
        </w:rPr>
      </w:pPr>
    </w:p>
    <w:p w14:paraId="665AE58E" w14:textId="77777777" w:rsidR="00332355" w:rsidRDefault="00332355" w:rsidP="00332355">
      <w:pPr>
        <w:pStyle w:val="Texto"/>
        <w:spacing w:after="0" w:line="240" w:lineRule="exact"/>
        <w:ind w:left="648" w:firstLine="0"/>
        <w:rPr>
          <w:rFonts w:eastAsia="Calibri"/>
          <w:b/>
          <w:sz w:val="22"/>
          <w:szCs w:val="22"/>
          <w:lang w:val="es-MX" w:eastAsia="en-US"/>
        </w:rPr>
      </w:pPr>
    </w:p>
    <w:p w14:paraId="482576FD" w14:textId="77777777" w:rsidR="00332355" w:rsidRPr="000D0AA7" w:rsidRDefault="00332355" w:rsidP="00332355">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Decrecimiento </w:t>
      </w:r>
    </w:p>
    <w:p w14:paraId="6052B228"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El 2019 anunciaba un punto de inflexión para la economía sudcaliforniana, que por primera vez en años muestra un decrecimiento de magnitud considerable. En un año que a nivel nacional fue difícil, 16 entidades federativas registraron tasas de crecimiento negativas, el promedio nacional fue de -0.2%, y en Baja California Sur de -8.2%. Este último, el declive de mayor magnitud. La caída fue ocasionada por la disminución en 3 sectores principalmente: un decrecimiento del -34.8% en la industria de la construcción, del -12.4% en la minería y del -1.5% en el agropecuario. El efecto de la primera nuevamente determinaba en gran medida la cifra de crecimiento total. </w:t>
      </w:r>
    </w:p>
    <w:p w14:paraId="5F899819" w14:textId="77777777" w:rsidR="00332355" w:rsidRDefault="00332355" w:rsidP="00332355">
      <w:pPr>
        <w:pStyle w:val="Texto"/>
        <w:spacing w:after="0" w:line="240" w:lineRule="exact"/>
        <w:ind w:left="648" w:firstLine="0"/>
        <w:rPr>
          <w:rFonts w:eastAsia="Calibri"/>
          <w:sz w:val="22"/>
          <w:szCs w:val="22"/>
          <w:lang w:val="es-MX" w:eastAsia="en-US"/>
        </w:rPr>
      </w:pPr>
    </w:p>
    <w:p w14:paraId="3C9CE2AE"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No obstante, en ese año las actividades terciarias prevalecían con buenos indicadores. Los flujos turísticos crecían de manera sostenida, registrándose sus máximos históricos con una afluencia de visitantes de 3.5 millones por ocupación hotelera, y la llegada de 3.3 millones de pasajeros por vía aérea en los 3 aeropuertos internacionales del estado (San José del Cabo, La Paz y Loreto). Los sectores con crecimiento determinaron que la población ocupada siguiera en ascenso, hecho que posicionaba a la entidad como la de mayor generación de empleo, en términos relativos, en el contexto nacional. Al cierre de ese año los trabajadores en activo del sector formal, de acuerdo con el IMSS, alcanzaban la cifra de 181,598.</w:t>
      </w:r>
    </w:p>
    <w:p w14:paraId="69B100C1" w14:textId="77777777" w:rsidR="00332355" w:rsidRDefault="00332355" w:rsidP="00332355">
      <w:pPr>
        <w:pStyle w:val="Texto"/>
        <w:spacing w:after="0" w:line="240" w:lineRule="exact"/>
        <w:ind w:left="648" w:firstLine="0"/>
        <w:rPr>
          <w:rFonts w:eastAsia="Calibri"/>
          <w:sz w:val="22"/>
          <w:szCs w:val="22"/>
          <w:lang w:val="es-MX" w:eastAsia="en-US"/>
        </w:rPr>
      </w:pPr>
    </w:p>
    <w:p w14:paraId="4676DA42" w14:textId="77777777" w:rsidR="00332355" w:rsidRDefault="00332355" w:rsidP="00332355">
      <w:pPr>
        <w:pStyle w:val="Texto"/>
        <w:spacing w:after="0" w:line="240" w:lineRule="exact"/>
        <w:ind w:left="648" w:firstLine="0"/>
        <w:rPr>
          <w:rFonts w:eastAsia="Calibri"/>
          <w:b/>
          <w:sz w:val="22"/>
          <w:szCs w:val="22"/>
          <w:lang w:val="es-MX" w:eastAsia="en-US"/>
        </w:rPr>
      </w:pPr>
    </w:p>
    <w:p w14:paraId="589FF044" w14:textId="77777777" w:rsidR="00332355" w:rsidRPr="000D0AA7" w:rsidRDefault="00332355" w:rsidP="00332355">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Pandemia y efectos </w:t>
      </w:r>
    </w:p>
    <w:p w14:paraId="0AD135D3"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La irrupción de la pandemia en México, como en el mundo entero, que inicia como una crisis sanitaria y detona una crisis económica, es un hecho sin precedentes. </w:t>
      </w:r>
    </w:p>
    <w:p w14:paraId="170AA051" w14:textId="77777777" w:rsidR="00332355" w:rsidRDefault="00332355" w:rsidP="00332355">
      <w:pPr>
        <w:pStyle w:val="Texto"/>
        <w:spacing w:after="0" w:line="240" w:lineRule="exact"/>
        <w:ind w:left="648" w:firstLine="0"/>
        <w:rPr>
          <w:rFonts w:eastAsia="Calibri"/>
          <w:sz w:val="22"/>
          <w:szCs w:val="22"/>
          <w:lang w:val="es-MX" w:eastAsia="en-US"/>
        </w:rPr>
      </w:pPr>
    </w:p>
    <w:p w14:paraId="0DB513E7"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Baja California Sur vio afectada en gran medida sus actividades, en el que la dinámica del turismo fue un factor determinante para enfrentar una de las caídas más profundas, por la inmovilidad inicial que prácticamente detuvo el flujo de turistas, además de la restricción de buena parte de las operaciones que no se consideraron esenciales. Para la economía estatal, se estimó una pérdida cercana a los 46 mil 800 millones de pesos en ese año, que representan el 21.5% del PIB. Fue la segunda entidad del país con decrecimiento mayor, después de Quintana Roo.</w:t>
      </w:r>
    </w:p>
    <w:p w14:paraId="76C93B8A" w14:textId="77777777" w:rsidR="00332355" w:rsidRDefault="00332355" w:rsidP="00332355">
      <w:pPr>
        <w:ind w:left="708"/>
        <w:jc w:val="both"/>
        <w:rPr>
          <w:rFonts w:ascii="Arial" w:hAnsi="Arial" w:cs="Arial"/>
        </w:rPr>
      </w:pPr>
    </w:p>
    <w:p w14:paraId="20FE06EF" w14:textId="77777777" w:rsidR="00332355" w:rsidRPr="00C01A7A" w:rsidRDefault="00332355" w:rsidP="00332355">
      <w:pPr>
        <w:jc w:val="both"/>
        <w:rPr>
          <w:rFonts w:ascii="Arial" w:hAnsi="Arial" w:cs="Arial"/>
        </w:rPr>
      </w:pPr>
    </w:p>
    <w:p w14:paraId="4C5CC495"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lastRenderedPageBreak/>
        <w:t>Los efectos colaterales de las medidas de control de la epidemia significaron el cierre del 28.1% de empresas para quienes fue imposible sortear las nuevas condiciones derivadas de la emergencia sanitaria. Cabe destacar que la entidad se ubicó como la de mayor proporción a nivel nacional en pérdida de establecimientos informales (34.0%) y la cuarta de establecimientos formales (23.9%). Las restricciones en los aforos, y los problemas de operación y/o supervivencia de empresas, tuvo su efecto inmediato en materia de empleo. Se estima que la disminución del personal ocupado en 2020 fue del 27.8%, superior al 19.7% a nivel nacional. Fue la cuarta entidad en proporción de disminución de empleo. De acuerdo con el IMSS en los meses pico de la pandemia se perdieron más de 22 mil empleos. Siendo las regiones de Los Cabos y La Paz las de mayor afectación.</w:t>
      </w:r>
    </w:p>
    <w:p w14:paraId="1DEE6617" w14:textId="77777777" w:rsidR="00332355" w:rsidRPr="00864C64" w:rsidRDefault="00332355" w:rsidP="00332355">
      <w:pPr>
        <w:jc w:val="both"/>
        <w:rPr>
          <w:rFonts w:ascii="Arial" w:hAnsi="Arial" w:cs="Arial"/>
          <w:lang w:val="es-MX"/>
        </w:rPr>
      </w:pPr>
    </w:p>
    <w:p w14:paraId="5DCF51A7" w14:textId="77777777" w:rsidR="00332355" w:rsidRDefault="00332355" w:rsidP="00332355">
      <w:pPr>
        <w:pStyle w:val="Texto"/>
        <w:spacing w:after="0" w:line="240" w:lineRule="exact"/>
        <w:ind w:left="648" w:firstLine="0"/>
        <w:rPr>
          <w:rFonts w:eastAsia="Calibri"/>
          <w:b/>
          <w:sz w:val="22"/>
          <w:szCs w:val="22"/>
          <w:lang w:val="es-MX" w:eastAsia="en-US"/>
        </w:rPr>
      </w:pPr>
    </w:p>
    <w:p w14:paraId="757C5093" w14:textId="77777777" w:rsidR="00332355" w:rsidRPr="00EE1249" w:rsidRDefault="00332355" w:rsidP="00332355">
      <w:pPr>
        <w:pStyle w:val="Texto"/>
        <w:spacing w:after="0" w:line="240" w:lineRule="exact"/>
        <w:ind w:left="648" w:firstLine="0"/>
        <w:rPr>
          <w:rFonts w:eastAsia="Calibri"/>
          <w:b/>
          <w:sz w:val="22"/>
          <w:szCs w:val="22"/>
          <w:lang w:val="es-MX" w:eastAsia="en-US"/>
        </w:rPr>
      </w:pPr>
      <w:r w:rsidRPr="00EE1249">
        <w:rPr>
          <w:rFonts w:eastAsia="Calibri"/>
          <w:b/>
          <w:sz w:val="22"/>
          <w:szCs w:val="22"/>
          <w:lang w:val="es-MX" w:eastAsia="en-US"/>
        </w:rPr>
        <w:t xml:space="preserve">Reactivación económica </w:t>
      </w:r>
    </w:p>
    <w:p w14:paraId="3D2C2099" w14:textId="77777777" w:rsidR="00332355" w:rsidRDefault="00332355" w:rsidP="00332355">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Al cierre de 2021 los indicadores de afluencia muestran cifras que se acercan a la estadística prepandemia 2.1 millones de turistas por ocupación hotelera (septiembre 2021) y 2.6 millones de pasajeros por vía aérea (octubre 2021). El inicio del turismo de reuniones, la reactivación de cruceros en puerta, el regreso de eventos deportivos y de competición internacional, y en general de actividades presenciales que congregan a los asistentes, han fungido como clave para la recuperación turística en primera instancia y de la actividad económica en general por sus efectos multiplicadores. </w:t>
      </w:r>
    </w:p>
    <w:p w14:paraId="60EB5789" w14:textId="77777777" w:rsidR="00332355" w:rsidRDefault="00332355" w:rsidP="00332355">
      <w:pPr>
        <w:pStyle w:val="Texto"/>
        <w:spacing w:after="0" w:line="240" w:lineRule="exact"/>
        <w:ind w:left="648" w:firstLine="0"/>
        <w:rPr>
          <w:rFonts w:eastAsia="Calibri"/>
          <w:sz w:val="22"/>
          <w:szCs w:val="22"/>
          <w:lang w:val="es-MX" w:eastAsia="en-US"/>
        </w:rPr>
      </w:pPr>
    </w:p>
    <w:p w14:paraId="3F8A0753" w14:textId="77777777" w:rsidR="00332355" w:rsidRDefault="00332355" w:rsidP="00332355">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No obstante, el gran avance en la reactivación referida, no deja de tener aspectos de contraste. En la dinámica mostrada por las actividades productivas no solo se recuperaron los empleos perdidos en la etapa más crítica, sino que se generaron 11 mil puestos de trabajo más que los registrados en la etapa prepandemia. Por el lado de la apertura del resto de las actividades económicas, algunas regiones que se habían quedado en pausa, recuperaron su eficacia como los casos de los municipios de La Paz y Los Cabos, al recuperarse las actividades comerciales, turísticas, de gobierno e inmobiliarias. </w:t>
      </w:r>
    </w:p>
    <w:p w14:paraId="2D47CBDA" w14:textId="77777777" w:rsidR="00332355" w:rsidRDefault="00332355" w:rsidP="00332355">
      <w:pPr>
        <w:pStyle w:val="Texto"/>
        <w:spacing w:after="0" w:line="240" w:lineRule="exact"/>
        <w:ind w:left="648" w:firstLine="0"/>
        <w:rPr>
          <w:rFonts w:eastAsia="Calibri"/>
          <w:sz w:val="22"/>
          <w:szCs w:val="22"/>
          <w:lang w:val="es-MX" w:eastAsia="en-US"/>
        </w:rPr>
      </w:pPr>
    </w:p>
    <w:p w14:paraId="366435B9" w14:textId="77777777" w:rsidR="00332355" w:rsidRDefault="00332355" w:rsidP="00332355">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Sin embargo, y como muestra de que la economía es una actividad compleja y los recursos pocas veces son suficientes, pese a que se alcanzó una asombrosa recuperación como la mencionada, existen asignaturas demoradas por atender ampliamente la distribución de los beneficios alcanzados. En la actualidad existen tres condiciones por considerar de forma estructural: beneficiar a todas las actividades económicas (diversificación), a todas las regiones del estado (regionalización económica) y mejoramiento en los niveles salariales (pérdida del poder adquisitivo).</w:t>
      </w:r>
    </w:p>
    <w:p w14:paraId="3D6DD7A5" w14:textId="77777777" w:rsidR="00332355" w:rsidRDefault="00332355" w:rsidP="00332355">
      <w:pPr>
        <w:pStyle w:val="Texto"/>
        <w:spacing w:after="0" w:line="240" w:lineRule="exact"/>
        <w:ind w:left="648" w:firstLine="0"/>
        <w:rPr>
          <w:rFonts w:eastAsia="Calibri"/>
          <w:sz w:val="22"/>
          <w:szCs w:val="22"/>
          <w:lang w:val="es-MX" w:eastAsia="en-US"/>
        </w:rPr>
      </w:pPr>
    </w:p>
    <w:p w14:paraId="39F69BD3" w14:textId="77777777" w:rsidR="00332355" w:rsidRDefault="00332355" w:rsidP="00332355">
      <w:pPr>
        <w:pStyle w:val="Texto"/>
        <w:spacing w:after="0" w:line="240" w:lineRule="exact"/>
        <w:ind w:left="648" w:firstLine="0"/>
        <w:rPr>
          <w:rFonts w:eastAsia="Calibri"/>
          <w:b/>
          <w:sz w:val="22"/>
          <w:szCs w:val="22"/>
          <w:lang w:val="es-MX" w:eastAsia="en-US"/>
        </w:rPr>
      </w:pPr>
    </w:p>
    <w:p w14:paraId="44C4C10C" w14:textId="77777777" w:rsidR="00332355" w:rsidRPr="008D2CAB" w:rsidRDefault="00332355" w:rsidP="00332355">
      <w:pPr>
        <w:pStyle w:val="Texto"/>
        <w:spacing w:after="0" w:line="240" w:lineRule="exact"/>
        <w:ind w:left="648" w:firstLine="0"/>
        <w:rPr>
          <w:rFonts w:eastAsia="Calibri"/>
          <w:b/>
          <w:sz w:val="22"/>
          <w:szCs w:val="22"/>
          <w:lang w:val="es-MX" w:eastAsia="en-US"/>
        </w:rPr>
      </w:pPr>
      <w:r w:rsidRPr="008D2CAB">
        <w:rPr>
          <w:rFonts w:eastAsia="Calibri"/>
          <w:b/>
          <w:sz w:val="22"/>
          <w:szCs w:val="22"/>
          <w:lang w:val="es-MX" w:eastAsia="en-US"/>
        </w:rPr>
        <w:t xml:space="preserve">Política social </w:t>
      </w:r>
    </w:p>
    <w:p w14:paraId="4B2EC991" w14:textId="77777777" w:rsidR="00332355" w:rsidRDefault="00332355" w:rsidP="0033235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el 2018 al 2020, debido a la desaceleración global y a la crisis económica provocada por el virus SARSCoV-2, se observó un incremento en la situación de vulnerabilidad social de las personas, con un aumento de un 9% de la población en pobreza de ese periodo, al pasar de 18.6 a 27.6 puntos porcentuales y alcanzando las 223,400 personas en pobreza; mientras que la pobreza extrema creció un 1.7% al pasar de 1.2% en 2018 a 2.9% en 2020. Esto significa de la población de Baja California Sur en pobreza extrema se incrementó de 8,900 a 23,400. Es decir que 14,500 personas pasaron de la pobreza a la pobreza extrema. </w:t>
      </w:r>
    </w:p>
    <w:p w14:paraId="5CF7A234" w14:textId="77777777" w:rsidR="00332355" w:rsidRDefault="00332355" w:rsidP="00332355">
      <w:pPr>
        <w:pStyle w:val="Texto"/>
        <w:spacing w:after="0" w:line="240" w:lineRule="exact"/>
        <w:ind w:left="648" w:firstLine="0"/>
        <w:rPr>
          <w:rFonts w:eastAsia="Calibri"/>
          <w:sz w:val="22"/>
          <w:szCs w:val="22"/>
          <w:lang w:val="es-MX" w:eastAsia="en-US"/>
        </w:rPr>
      </w:pPr>
    </w:p>
    <w:p w14:paraId="23169FA0" w14:textId="77777777" w:rsidR="00332355" w:rsidRDefault="00332355" w:rsidP="0033235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lastRenderedPageBreak/>
        <w:t xml:space="preserve">Al ubicar el estado en el contexto nacional, Baja California Sur comparte con Aguascalientes el lugar número 5 en cuanto a las personas en situación de pobreza, y en el número 6, al igual que los estados de Chihuahua y Querétaro, en habitantes que se encuentran en pobreza extrema. </w:t>
      </w:r>
    </w:p>
    <w:p w14:paraId="35F684D5" w14:textId="77777777" w:rsidR="00332355" w:rsidRDefault="00332355" w:rsidP="00332355">
      <w:pPr>
        <w:pStyle w:val="Texto"/>
        <w:spacing w:after="0" w:line="240" w:lineRule="exact"/>
        <w:ind w:left="648" w:firstLine="0"/>
        <w:rPr>
          <w:rFonts w:eastAsia="Calibri"/>
          <w:sz w:val="22"/>
          <w:szCs w:val="22"/>
          <w:lang w:val="es-MX" w:eastAsia="en-US"/>
        </w:rPr>
      </w:pPr>
    </w:p>
    <w:p w14:paraId="65FC3B51" w14:textId="77777777" w:rsidR="00332355" w:rsidRDefault="00332355" w:rsidP="00332355">
      <w:pPr>
        <w:pStyle w:val="Texto"/>
        <w:spacing w:after="0" w:line="240" w:lineRule="exact"/>
        <w:ind w:left="648" w:firstLine="0"/>
        <w:rPr>
          <w:rFonts w:eastAsia="Calibri"/>
          <w:sz w:val="22"/>
          <w:szCs w:val="22"/>
          <w:lang w:val="es-MX" w:eastAsia="en-US"/>
        </w:rPr>
      </w:pPr>
    </w:p>
    <w:p w14:paraId="71222A88" w14:textId="77777777" w:rsidR="00332355" w:rsidRDefault="00332355" w:rsidP="00332355">
      <w:pPr>
        <w:pStyle w:val="Texto"/>
        <w:spacing w:after="0" w:line="240" w:lineRule="exact"/>
        <w:ind w:left="648" w:firstLine="0"/>
        <w:rPr>
          <w:rFonts w:eastAsia="Calibri"/>
          <w:sz w:val="22"/>
          <w:szCs w:val="22"/>
          <w:lang w:val="es-MX" w:eastAsia="en-US"/>
        </w:rPr>
      </w:pPr>
    </w:p>
    <w:p w14:paraId="4D52B2B3" w14:textId="4B6B5ED7" w:rsidR="00332355" w:rsidRDefault="00332355" w:rsidP="0033235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Baja California Sur, de los seis indicadores de carencia social evaluados por el Consejo Nacional de Evaluación de la Política de Desarrollo Social (CONEVAL), el que presenta mayor incidencia es el Acceso a la Seguridad Social, donde de 30.9% en 2018, se incrementó a 32.7% en 2020, que representa 261,092 personas que no tienen ningún tipo de seguridad social. </w:t>
      </w:r>
    </w:p>
    <w:p w14:paraId="789E5644" w14:textId="77777777" w:rsidR="00332355" w:rsidRDefault="00332355" w:rsidP="00332355">
      <w:pPr>
        <w:pStyle w:val="Texto"/>
        <w:spacing w:after="0" w:line="240" w:lineRule="exact"/>
        <w:ind w:left="648" w:firstLine="0"/>
        <w:rPr>
          <w:rFonts w:eastAsia="Calibri"/>
          <w:sz w:val="22"/>
          <w:szCs w:val="22"/>
          <w:lang w:val="es-MX" w:eastAsia="en-US"/>
        </w:rPr>
      </w:pPr>
    </w:p>
    <w:p w14:paraId="6D60555A" w14:textId="77777777" w:rsidR="00332355" w:rsidRPr="004D314E" w:rsidRDefault="00332355" w:rsidP="0033235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El indicador que mayor incremento registró fue la carencia por Acceso a la Salud, ya que subió 6.7 puntos porcentuales al pasar de 10.7% en 2018 a 17.4% en 2020, incrementándose a 138,930 sudcalifornianas y sudcalifornianos que enfrentaron esta condición. El rezago educativo es el que menos se incrementó (0.09%), aun así, existen en el estado 115,775 personas en esta condición.</w:t>
      </w:r>
    </w:p>
    <w:p w14:paraId="23B75835" w14:textId="77777777" w:rsidR="00332355" w:rsidRDefault="00332355" w:rsidP="00332355">
      <w:pPr>
        <w:jc w:val="both"/>
        <w:rPr>
          <w:rFonts w:ascii="Arial" w:hAnsi="Arial" w:cs="Arial"/>
          <w:b/>
          <w:lang w:val="es-MX"/>
        </w:rPr>
      </w:pPr>
    </w:p>
    <w:p w14:paraId="4BBF9C21" w14:textId="77777777" w:rsidR="00332355" w:rsidRDefault="00332355" w:rsidP="00332355">
      <w:pPr>
        <w:jc w:val="both"/>
        <w:rPr>
          <w:rFonts w:ascii="Arial" w:hAnsi="Arial" w:cs="Arial"/>
          <w:b/>
          <w:lang w:val="es-MX"/>
        </w:rPr>
      </w:pPr>
    </w:p>
    <w:p w14:paraId="5B1BE1A1" w14:textId="2228124E" w:rsidR="00332355" w:rsidRPr="00DB1374" w:rsidRDefault="00332355" w:rsidP="00332355">
      <w:pPr>
        <w:jc w:val="both"/>
        <w:rPr>
          <w:rFonts w:ascii="Arial" w:hAnsi="Arial" w:cs="Arial"/>
          <w:b/>
          <w:lang w:val="es-MX"/>
        </w:rPr>
      </w:pPr>
    </w:p>
    <w:p w14:paraId="57ABC56A" w14:textId="77777777" w:rsidR="00332355" w:rsidRPr="00C01A7A" w:rsidRDefault="00332355" w:rsidP="00FD15F2">
      <w:pPr>
        <w:pStyle w:val="Texto"/>
        <w:numPr>
          <w:ilvl w:val="0"/>
          <w:numId w:val="15"/>
        </w:numPr>
        <w:spacing w:after="0" w:line="240" w:lineRule="exact"/>
        <w:ind w:hanging="81"/>
        <w:rPr>
          <w:b/>
          <w:sz w:val="22"/>
          <w:szCs w:val="22"/>
          <w:lang w:val="es-MX"/>
        </w:rPr>
      </w:pPr>
      <w:r w:rsidRPr="00C01A7A">
        <w:rPr>
          <w:b/>
          <w:sz w:val="22"/>
          <w:szCs w:val="22"/>
          <w:lang w:val="es-MX"/>
        </w:rPr>
        <w:t>Constitución e Historia</w:t>
      </w:r>
    </w:p>
    <w:p w14:paraId="73C14ADF" w14:textId="77777777" w:rsidR="00332355" w:rsidRPr="00C01A7A" w:rsidRDefault="00332355" w:rsidP="00332355">
      <w:pPr>
        <w:jc w:val="both"/>
        <w:rPr>
          <w:rFonts w:ascii="Arial" w:hAnsi="Arial" w:cs="Arial"/>
          <w:b/>
        </w:rPr>
      </w:pPr>
    </w:p>
    <w:p w14:paraId="59624545"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Constitución del Estado Libre y Soberano de Baja California Sur</w:t>
      </w:r>
    </w:p>
    <w:p w14:paraId="2A085670" w14:textId="77777777" w:rsidR="00332355" w:rsidRPr="00C01A7A" w:rsidRDefault="00332355" w:rsidP="00332355">
      <w:pPr>
        <w:ind w:left="708"/>
        <w:jc w:val="both"/>
        <w:rPr>
          <w:rFonts w:ascii="Arial" w:hAnsi="Arial" w:cs="Arial"/>
        </w:rPr>
      </w:pPr>
    </w:p>
    <w:p w14:paraId="1CE8CF85" w14:textId="77777777" w:rsidR="00332355" w:rsidRPr="00C01A7A" w:rsidRDefault="00332355" w:rsidP="00332355">
      <w:pPr>
        <w:ind w:left="708"/>
        <w:jc w:val="both"/>
        <w:rPr>
          <w:rFonts w:ascii="Arial" w:hAnsi="Arial" w:cs="Arial"/>
        </w:rPr>
      </w:pPr>
      <w:r w:rsidRPr="00C01A7A">
        <w:rPr>
          <w:rFonts w:ascii="Arial" w:hAnsi="Arial" w:cs="Arial"/>
        </w:rPr>
        <w:t xml:space="preserve">El 8 de octubre de 1974 el Territorio Federal de Baja California Sur pasó a ser estado libre y soberano, mediante la aprobación del decreto expedido por el </w:t>
      </w:r>
      <w:proofErr w:type="gramStart"/>
      <w:r w:rsidRPr="00C01A7A">
        <w:rPr>
          <w:rFonts w:ascii="Arial" w:hAnsi="Arial" w:cs="Arial"/>
        </w:rPr>
        <w:t>Presidente</w:t>
      </w:r>
      <w:proofErr w:type="gramEnd"/>
      <w:r w:rsidRPr="00C01A7A">
        <w:rPr>
          <w:rFonts w:ascii="Arial" w:hAnsi="Arial" w:cs="Arial"/>
        </w:rPr>
        <w:t xml:space="preserve"> de la República, de acuerdo al dictamen emitido por la Cámara de Senadores.</w:t>
      </w:r>
    </w:p>
    <w:p w14:paraId="2A6DEA13" w14:textId="77777777" w:rsidR="00332355" w:rsidRPr="00C01A7A" w:rsidRDefault="00332355" w:rsidP="00332355">
      <w:pPr>
        <w:ind w:left="708"/>
        <w:jc w:val="both"/>
        <w:rPr>
          <w:rFonts w:ascii="Arial" w:hAnsi="Arial" w:cs="Arial"/>
        </w:rPr>
      </w:pPr>
      <w:r w:rsidRPr="00C01A7A">
        <w:rPr>
          <w:rFonts w:ascii="Arial" w:hAnsi="Arial" w:cs="Arial"/>
        </w:rPr>
        <w:t xml:space="preserve">La Ciudad de La Paz es la Capital del Estado y la Sede Oficial de los Poderes de la Entidad.  </w:t>
      </w:r>
    </w:p>
    <w:p w14:paraId="55B99CB0" w14:textId="77777777" w:rsidR="00332355" w:rsidRPr="00C01A7A" w:rsidRDefault="00332355" w:rsidP="00332355">
      <w:pPr>
        <w:ind w:left="708"/>
        <w:jc w:val="both"/>
        <w:rPr>
          <w:rFonts w:ascii="Arial" w:hAnsi="Arial" w:cs="Arial"/>
        </w:rPr>
      </w:pPr>
    </w:p>
    <w:p w14:paraId="4CBCF835"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Soberanía del Estado.</w:t>
      </w:r>
    </w:p>
    <w:p w14:paraId="088AF528" w14:textId="77777777" w:rsidR="00332355" w:rsidRPr="00C01A7A" w:rsidRDefault="00332355" w:rsidP="00332355">
      <w:pPr>
        <w:jc w:val="both"/>
        <w:rPr>
          <w:rFonts w:ascii="Arial" w:hAnsi="Arial" w:cs="Arial"/>
        </w:rPr>
      </w:pPr>
    </w:p>
    <w:p w14:paraId="55EBA239" w14:textId="77777777" w:rsidR="00332355" w:rsidRPr="00C01A7A" w:rsidRDefault="00332355" w:rsidP="00332355">
      <w:pPr>
        <w:ind w:left="708"/>
        <w:jc w:val="both"/>
        <w:rPr>
          <w:rFonts w:ascii="Arial" w:hAnsi="Arial" w:cs="Arial"/>
        </w:rPr>
      </w:pPr>
      <w:r w:rsidRPr="00C01A7A">
        <w:rPr>
          <w:rFonts w:ascii="Arial" w:hAnsi="Arial" w:cs="Arial"/>
        </w:rPr>
        <w:t xml:space="preserve">El Estado de Baja California Sur es parte integrante de los Estados Unidos Mexicanos, y es libre y soberano en todo lo que concierne a su régimen interior, conforme a los preceptos de la Constitución General de la República. </w:t>
      </w:r>
    </w:p>
    <w:p w14:paraId="4BBB425E" w14:textId="77777777" w:rsidR="00332355" w:rsidRPr="00C01A7A" w:rsidRDefault="00332355" w:rsidP="00332355">
      <w:pPr>
        <w:ind w:left="708"/>
        <w:jc w:val="both"/>
        <w:rPr>
          <w:rFonts w:ascii="Arial" w:hAnsi="Arial" w:cs="Arial"/>
        </w:rPr>
      </w:pPr>
    </w:p>
    <w:p w14:paraId="69EDEBEF"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 xml:space="preserve">Forma de Gobierno. </w:t>
      </w:r>
    </w:p>
    <w:p w14:paraId="67811D38" w14:textId="77777777" w:rsidR="00332355" w:rsidRPr="00C01A7A" w:rsidRDefault="00332355" w:rsidP="00332355">
      <w:pPr>
        <w:ind w:left="360"/>
        <w:jc w:val="both"/>
        <w:rPr>
          <w:rFonts w:ascii="Arial" w:hAnsi="Arial" w:cs="Arial"/>
        </w:rPr>
      </w:pPr>
    </w:p>
    <w:p w14:paraId="5F4ACEAD" w14:textId="77777777" w:rsidR="00332355" w:rsidRDefault="00332355" w:rsidP="00332355">
      <w:pPr>
        <w:ind w:left="708"/>
        <w:jc w:val="both"/>
        <w:rPr>
          <w:rFonts w:ascii="Arial" w:hAnsi="Arial" w:cs="Arial"/>
        </w:rPr>
      </w:pPr>
      <w:bookmarkStart w:id="0" w:name="_Hlk114074389"/>
      <w:r w:rsidRPr="00C01A7A">
        <w:rPr>
          <w:rFonts w:ascii="Arial" w:hAnsi="Arial" w:cs="Arial"/>
        </w:rPr>
        <w:t xml:space="preserve">De acuerdo con la Constitución General de los Estados Unidos Mexicanos, el Estado de Baja California Sur adopta para su régimen interior, la forma de Gobierno Republicano, representativo, teniendo como base de su división territorial, de su organización política y administrativa, el Municipio Libre, según la Constitución y las leyes que de ella emanen. </w:t>
      </w:r>
    </w:p>
    <w:p w14:paraId="53E79AD0" w14:textId="77777777" w:rsidR="00332355" w:rsidRDefault="00332355" w:rsidP="00332355">
      <w:pPr>
        <w:ind w:left="708"/>
        <w:jc w:val="both"/>
        <w:rPr>
          <w:rFonts w:ascii="Arial" w:hAnsi="Arial" w:cs="Arial"/>
        </w:rPr>
      </w:pPr>
    </w:p>
    <w:p w14:paraId="772B00D7" w14:textId="77777777" w:rsidR="00332355" w:rsidRPr="00C01A7A" w:rsidRDefault="00332355" w:rsidP="00332355">
      <w:pPr>
        <w:ind w:left="708"/>
        <w:jc w:val="both"/>
        <w:rPr>
          <w:rFonts w:ascii="Arial" w:hAnsi="Arial" w:cs="Arial"/>
        </w:rPr>
      </w:pPr>
      <w:r w:rsidRPr="004E7004">
        <w:rPr>
          <w:rFonts w:ascii="Arial" w:hAnsi="Arial" w:cs="Arial"/>
        </w:rPr>
        <w:t xml:space="preserve">Por lo cual la gente de Baja California Sur merece mejores condiciones de vida y de progreso económico sostenible y desarrollo social </w:t>
      </w:r>
      <w:r w:rsidRPr="004E7004">
        <w:rPr>
          <w:rFonts w:ascii="Arial" w:hAnsi="Arial" w:cs="Arial"/>
        </w:rPr>
        <w:lastRenderedPageBreak/>
        <w:t>incluyente; por lo que se está trabajando desde el inicio de este gobierno para que, a lo largo de estos próximos seis años, se venza la marginación y se reduzcan los rezagos sociales que aún padecen nuestras familias, provocados en años anteriores. El compromiso es y será ofrecer mejores oportunidades y condiciones de vida en esta tierra.</w:t>
      </w:r>
    </w:p>
    <w:bookmarkEnd w:id="0"/>
    <w:p w14:paraId="47CC2BCB" w14:textId="77777777" w:rsidR="00332355" w:rsidRPr="00C01A7A" w:rsidRDefault="00332355" w:rsidP="00332355">
      <w:pPr>
        <w:ind w:left="708"/>
        <w:jc w:val="both"/>
        <w:rPr>
          <w:rFonts w:ascii="Arial" w:hAnsi="Arial" w:cs="Arial"/>
        </w:rPr>
      </w:pPr>
    </w:p>
    <w:p w14:paraId="7EB8F5F7"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Economía Pública y Planeación del Desarrollo.</w:t>
      </w:r>
    </w:p>
    <w:p w14:paraId="18C1022A" w14:textId="77777777" w:rsidR="00332355" w:rsidRPr="00C01A7A" w:rsidRDefault="00332355" w:rsidP="00332355">
      <w:pPr>
        <w:jc w:val="both"/>
        <w:rPr>
          <w:rFonts w:ascii="Arial" w:hAnsi="Arial" w:cs="Arial"/>
        </w:rPr>
      </w:pPr>
    </w:p>
    <w:p w14:paraId="3F7CBB6E" w14:textId="77777777" w:rsidR="00332355" w:rsidRPr="00C01A7A" w:rsidRDefault="00332355" w:rsidP="00332355">
      <w:pPr>
        <w:ind w:left="708"/>
        <w:jc w:val="both"/>
        <w:rPr>
          <w:rFonts w:ascii="Arial" w:hAnsi="Arial" w:cs="Arial"/>
        </w:rPr>
      </w:pPr>
      <w:bookmarkStart w:id="1" w:name="_Hlk114074432"/>
      <w:r w:rsidRPr="00C01A7A">
        <w:rPr>
          <w:rFonts w:ascii="Arial" w:hAnsi="Arial" w:cs="Arial"/>
        </w:rPr>
        <w:t>El Gobierno del Estado de Baja California Sur está obligado a promover orientar y conducir el desarrollo económico, social, político y cultural de la población de la Entidad, mediante el fomento del crecimiento económico, del empleo y una justa distribución del ingreso y la riqueza con la más amplia participación de la sociedad.</w:t>
      </w:r>
    </w:p>
    <w:p w14:paraId="2F2F5150" w14:textId="77777777" w:rsidR="00332355" w:rsidRPr="00C01A7A" w:rsidRDefault="00332355" w:rsidP="00332355">
      <w:pPr>
        <w:ind w:left="708"/>
        <w:jc w:val="both"/>
        <w:rPr>
          <w:rFonts w:ascii="Arial" w:hAnsi="Arial" w:cs="Arial"/>
        </w:rPr>
      </w:pPr>
    </w:p>
    <w:p w14:paraId="454F488C" w14:textId="77777777" w:rsidR="00332355" w:rsidRDefault="00332355" w:rsidP="00332355">
      <w:pPr>
        <w:ind w:left="708"/>
        <w:jc w:val="both"/>
        <w:rPr>
          <w:rFonts w:ascii="Arial" w:hAnsi="Arial" w:cs="Arial"/>
        </w:rPr>
      </w:pPr>
      <w:r w:rsidRPr="000902E9">
        <w:rPr>
          <w:rFonts w:ascii="Arial" w:hAnsi="Arial" w:cs="Arial"/>
        </w:rPr>
        <w:t>Por lo que hay un Plan Estatal de Desarrollo 2021-2027,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0D9EFE93" w14:textId="77777777" w:rsidR="00332355" w:rsidRDefault="00332355" w:rsidP="00332355">
      <w:pPr>
        <w:ind w:left="708"/>
        <w:jc w:val="both"/>
        <w:rPr>
          <w:rFonts w:ascii="Arial" w:hAnsi="Arial" w:cs="Arial"/>
        </w:rPr>
      </w:pPr>
    </w:p>
    <w:p w14:paraId="27990D78" w14:textId="77777777" w:rsidR="00332355" w:rsidRDefault="00332355" w:rsidP="00332355">
      <w:pPr>
        <w:ind w:left="708"/>
        <w:jc w:val="both"/>
        <w:rPr>
          <w:rFonts w:ascii="Arial" w:hAnsi="Arial" w:cs="Arial"/>
        </w:rPr>
      </w:pPr>
      <w:r>
        <w:rPr>
          <w:rFonts w:ascii="Arial" w:hAnsi="Arial" w:cs="Arial"/>
        </w:rPr>
        <w:t>El cual</w:t>
      </w:r>
      <w:r w:rsidRPr="00C01A7A">
        <w:rPr>
          <w:rFonts w:ascii="Arial" w:hAnsi="Arial" w:cs="Arial"/>
        </w:rPr>
        <w:t xml:space="preserve"> se sujeta obligatoriamente</w:t>
      </w:r>
      <w:r>
        <w:rPr>
          <w:rFonts w:ascii="Arial" w:hAnsi="Arial" w:cs="Arial"/>
        </w:rPr>
        <w:t xml:space="preserve"> a</w:t>
      </w:r>
      <w:r w:rsidRPr="00C01A7A">
        <w:rPr>
          <w:rFonts w:ascii="Arial" w:hAnsi="Arial" w:cs="Arial"/>
        </w:rPr>
        <w:t xml:space="preserve"> los programas de administración pública estatal y en igual forma existirá un plan de desarrollo por cada municipio de la Entidad, al que se sujetarán los programas de los gobiernos municipales.</w:t>
      </w:r>
    </w:p>
    <w:p w14:paraId="35A673AF" w14:textId="77777777" w:rsidR="00332355" w:rsidRDefault="00332355" w:rsidP="00332355">
      <w:pPr>
        <w:ind w:left="708"/>
        <w:jc w:val="both"/>
        <w:rPr>
          <w:rFonts w:ascii="Arial" w:hAnsi="Arial" w:cs="Arial"/>
        </w:rPr>
      </w:pPr>
    </w:p>
    <w:p w14:paraId="4DB0D82A" w14:textId="77777777" w:rsidR="00332355" w:rsidRPr="00C01A7A" w:rsidRDefault="00332355" w:rsidP="00332355">
      <w:pPr>
        <w:ind w:left="708"/>
        <w:jc w:val="both"/>
        <w:rPr>
          <w:rFonts w:ascii="Arial" w:hAnsi="Arial" w:cs="Arial"/>
        </w:rPr>
      </w:pPr>
      <w:r w:rsidRPr="000902E9">
        <w:rPr>
          <w:rFonts w:ascii="Arial" w:hAnsi="Arial" w:cs="Arial"/>
        </w:rPr>
        <w:t>Teniendo alineación con el Plan Nacional de Desarrollo 2019- 2024 para guardar congruencia con la planeación nacional y facilitar la coordinación con el ejecutivo federal y con la Agenda 2030 para el Desarrollo Sostenible, que expresa el compromiso que tiene Baja California Sur con el logro de los mismos a través de sus acciones.</w:t>
      </w:r>
    </w:p>
    <w:bookmarkEnd w:id="1"/>
    <w:p w14:paraId="1461AA10" w14:textId="77777777" w:rsidR="00332355" w:rsidRDefault="00332355" w:rsidP="00332355">
      <w:pPr>
        <w:jc w:val="both"/>
        <w:rPr>
          <w:rFonts w:ascii="Arial" w:hAnsi="Arial" w:cs="Arial"/>
        </w:rPr>
      </w:pPr>
    </w:p>
    <w:p w14:paraId="01C5E362" w14:textId="77777777" w:rsidR="00332355" w:rsidRPr="00C01A7A" w:rsidRDefault="00332355" w:rsidP="00332355">
      <w:pPr>
        <w:jc w:val="both"/>
        <w:rPr>
          <w:rFonts w:ascii="Arial" w:hAnsi="Arial" w:cs="Arial"/>
        </w:rPr>
      </w:pPr>
    </w:p>
    <w:p w14:paraId="1FB0E997"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División de Poderes.</w:t>
      </w:r>
    </w:p>
    <w:p w14:paraId="60FE082B" w14:textId="77777777" w:rsidR="00332355" w:rsidRPr="00C01A7A" w:rsidRDefault="00332355" w:rsidP="00332355">
      <w:pPr>
        <w:jc w:val="both"/>
        <w:rPr>
          <w:rFonts w:ascii="Arial" w:hAnsi="Arial" w:cs="Arial"/>
        </w:rPr>
      </w:pPr>
    </w:p>
    <w:p w14:paraId="0C8C40F3" w14:textId="77777777" w:rsidR="00332355" w:rsidRPr="00C01A7A" w:rsidRDefault="00332355" w:rsidP="00332355">
      <w:pPr>
        <w:ind w:left="708"/>
        <w:jc w:val="both"/>
        <w:rPr>
          <w:rFonts w:ascii="Arial" w:hAnsi="Arial" w:cs="Arial"/>
        </w:rPr>
      </w:pPr>
      <w:r w:rsidRPr="00C01A7A">
        <w:rPr>
          <w:rFonts w:ascii="Arial" w:hAnsi="Arial" w:cs="Arial"/>
        </w:rPr>
        <w:t>Conforme a lo que establece la Constitución, el supremo poder del estado se divide para el ejercicio de sus funciones en poder Legislativo, Ejecutivo y Judicial, los cuales residirán en la capital del mismo.</w:t>
      </w:r>
    </w:p>
    <w:p w14:paraId="7BA47042" w14:textId="77777777" w:rsidR="00332355" w:rsidRPr="00C01A7A" w:rsidRDefault="00332355" w:rsidP="00332355">
      <w:pPr>
        <w:ind w:left="708"/>
        <w:jc w:val="both"/>
        <w:rPr>
          <w:rFonts w:ascii="Arial" w:hAnsi="Arial" w:cs="Arial"/>
        </w:rPr>
      </w:pPr>
    </w:p>
    <w:p w14:paraId="6E7386D7" w14:textId="77777777" w:rsidR="00332355" w:rsidRDefault="00332355" w:rsidP="00332355">
      <w:pPr>
        <w:ind w:left="708"/>
        <w:jc w:val="both"/>
        <w:rPr>
          <w:rFonts w:ascii="Arial" w:hAnsi="Arial" w:cs="Arial"/>
        </w:rPr>
      </w:pPr>
      <w:r w:rsidRPr="00C01A7A">
        <w:rPr>
          <w:rFonts w:ascii="Arial" w:hAnsi="Arial" w:cs="Arial"/>
        </w:rPr>
        <w:t>No podrán reunirse dos o más de estos poderes en una sola persona o corporación, ni depositarse el le</w:t>
      </w:r>
      <w:r>
        <w:rPr>
          <w:rFonts w:ascii="Arial" w:hAnsi="Arial" w:cs="Arial"/>
        </w:rPr>
        <w:t>gislativo en un solo individuo.</w:t>
      </w:r>
    </w:p>
    <w:p w14:paraId="6108D17A" w14:textId="77777777" w:rsidR="00332355" w:rsidRDefault="00332355" w:rsidP="00332355">
      <w:pPr>
        <w:jc w:val="both"/>
        <w:rPr>
          <w:rFonts w:ascii="Arial" w:hAnsi="Arial" w:cs="Arial"/>
        </w:rPr>
      </w:pPr>
    </w:p>
    <w:p w14:paraId="2A591A66" w14:textId="77777777" w:rsidR="00332355" w:rsidRPr="00C01A7A" w:rsidRDefault="00332355" w:rsidP="00332355">
      <w:pPr>
        <w:jc w:val="both"/>
        <w:rPr>
          <w:rFonts w:ascii="Arial" w:hAnsi="Arial" w:cs="Arial"/>
        </w:rPr>
      </w:pPr>
    </w:p>
    <w:p w14:paraId="3756962B"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Administración de las Finanzas Públicas.</w:t>
      </w:r>
    </w:p>
    <w:p w14:paraId="0FCBC4AB" w14:textId="77777777" w:rsidR="00332355" w:rsidRPr="00C01A7A" w:rsidRDefault="00332355" w:rsidP="00332355">
      <w:pPr>
        <w:jc w:val="both"/>
        <w:rPr>
          <w:rFonts w:ascii="Arial" w:hAnsi="Arial" w:cs="Arial"/>
        </w:rPr>
      </w:pPr>
    </w:p>
    <w:p w14:paraId="3C015F85" w14:textId="38E8330C" w:rsidR="00332355" w:rsidRDefault="00332355" w:rsidP="00332355">
      <w:pPr>
        <w:ind w:left="708"/>
        <w:jc w:val="both"/>
        <w:rPr>
          <w:rFonts w:ascii="Arial" w:hAnsi="Arial" w:cs="Arial"/>
        </w:rPr>
      </w:pPr>
      <w:r w:rsidRPr="00C01A7A">
        <w:rPr>
          <w:rFonts w:ascii="Arial" w:hAnsi="Arial" w:cs="Arial"/>
        </w:rPr>
        <w:t xml:space="preserve">Conforme a la Ley Orgánica de la Administración Pública del Estado de Baja California Sur y la Ley de Presupuesto y Control del Gasto Público Estatal de la misma entidad Federativa, a la Secretaría de Finanzas le corresponde, entre otros asuntos: ejercer el gasto público de acuerdo al presupuesto aprobado por el Poder Legislativo Estatal, revisar las operaciones financieras del Estado, llevar la </w:t>
      </w:r>
      <w:r w:rsidRPr="00C01A7A">
        <w:rPr>
          <w:rFonts w:ascii="Arial" w:hAnsi="Arial" w:cs="Arial"/>
        </w:rPr>
        <w:lastRenderedPageBreak/>
        <w:t>contabilidad de las operaciones gubernamentales, así como formular los estados financieros que finalmente conforman la Cuenta de la Hacienda Pública Estatal que se someterá a la consideración del Gobernador del Estado para su presentación al Congreso del Estado.</w:t>
      </w:r>
    </w:p>
    <w:p w14:paraId="1BBA4DEE" w14:textId="77777777" w:rsidR="00332355" w:rsidRDefault="00332355" w:rsidP="00332355">
      <w:pPr>
        <w:ind w:left="708"/>
        <w:jc w:val="both"/>
        <w:rPr>
          <w:rFonts w:ascii="Arial" w:hAnsi="Arial" w:cs="Arial"/>
        </w:rPr>
      </w:pPr>
    </w:p>
    <w:p w14:paraId="554C6A6B" w14:textId="77777777" w:rsidR="00332355" w:rsidRDefault="00332355" w:rsidP="00332355">
      <w:pPr>
        <w:ind w:left="708"/>
        <w:jc w:val="both"/>
        <w:rPr>
          <w:rFonts w:ascii="Arial" w:hAnsi="Arial" w:cs="Arial"/>
        </w:rPr>
      </w:pPr>
    </w:p>
    <w:p w14:paraId="6F9B653B" w14:textId="77777777" w:rsidR="00332355" w:rsidRPr="00EC0B1F" w:rsidRDefault="00332355" w:rsidP="00332355">
      <w:pPr>
        <w:ind w:left="708"/>
        <w:jc w:val="both"/>
        <w:rPr>
          <w:rFonts w:ascii="Arial" w:hAnsi="Arial" w:cs="Arial"/>
        </w:rPr>
      </w:pPr>
    </w:p>
    <w:p w14:paraId="37878AE2" w14:textId="77777777" w:rsidR="00332355" w:rsidRPr="00C01A7A" w:rsidRDefault="00332355" w:rsidP="00FD15F2">
      <w:pPr>
        <w:pStyle w:val="Texto"/>
        <w:numPr>
          <w:ilvl w:val="0"/>
          <w:numId w:val="15"/>
        </w:numPr>
        <w:spacing w:after="0" w:line="240" w:lineRule="exact"/>
        <w:ind w:hanging="81"/>
        <w:rPr>
          <w:b/>
          <w:sz w:val="22"/>
          <w:szCs w:val="22"/>
          <w:lang w:val="es-MX"/>
        </w:rPr>
      </w:pPr>
      <w:r w:rsidRPr="00C01A7A">
        <w:rPr>
          <w:b/>
          <w:sz w:val="22"/>
          <w:szCs w:val="22"/>
          <w:lang w:val="es-MX"/>
        </w:rPr>
        <w:t>Entorno Legal</w:t>
      </w:r>
    </w:p>
    <w:p w14:paraId="65E7E314" w14:textId="77777777" w:rsidR="00332355" w:rsidRPr="00C01A7A" w:rsidRDefault="00332355" w:rsidP="00332355">
      <w:pPr>
        <w:ind w:right="-81"/>
        <w:jc w:val="both"/>
        <w:rPr>
          <w:rFonts w:ascii="Arial" w:hAnsi="Arial" w:cs="Arial"/>
          <w:b/>
        </w:rPr>
      </w:pPr>
    </w:p>
    <w:p w14:paraId="0BFF7473" w14:textId="77777777" w:rsidR="00332355" w:rsidRPr="00C01A7A" w:rsidRDefault="00332355" w:rsidP="00332355">
      <w:pPr>
        <w:ind w:left="708"/>
        <w:jc w:val="both"/>
        <w:rPr>
          <w:rFonts w:ascii="Arial" w:hAnsi="Arial" w:cs="Arial"/>
        </w:rPr>
      </w:pPr>
      <w:r w:rsidRPr="00C01A7A">
        <w:rPr>
          <w:rFonts w:ascii="Arial" w:hAnsi="Arial" w:cs="Arial"/>
        </w:rPr>
        <w:t>El Gobierno del Estado de Baja California Sur, es una Entidad que elabora su información financiera observado las disposiciones de las siguientes Leyes:</w:t>
      </w:r>
    </w:p>
    <w:p w14:paraId="62230EC1" w14:textId="77777777" w:rsidR="00332355" w:rsidRPr="00C01A7A" w:rsidRDefault="00332355" w:rsidP="00332355">
      <w:pPr>
        <w:ind w:left="708"/>
        <w:jc w:val="both"/>
        <w:rPr>
          <w:rFonts w:ascii="Arial" w:hAnsi="Arial" w:cs="Arial"/>
        </w:rPr>
      </w:pPr>
    </w:p>
    <w:p w14:paraId="11C14CE0" w14:textId="77777777" w:rsidR="00DB52BE" w:rsidRDefault="00DB52BE" w:rsidP="00DB52BE">
      <w:pPr>
        <w:widowControl/>
        <w:numPr>
          <w:ilvl w:val="0"/>
          <w:numId w:val="2"/>
        </w:numPr>
        <w:autoSpaceDE/>
        <w:autoSpaceDN/>
        <w:jc w:val="both"/>
        <w:rPr>
          <w:rFonts w:ascii="Arial" w:hAnsi="Arial" w:cs="Arial"/>
        </w:rPr>
      </w:pPr>
      <w:r w:rsidRPr="00C01A7A">
        <w:rPr>
          <w:rFonts w:ascii="Arial" w:hAnsi="Arial" w:cs="Arial"/>
        </w:rPr>
        <w:t xml:space="preserve">Ley </w:t>
      </w:r>
      <w:r>
        <w:rPr>
          <w:rFonts w:ascii="Arial" w:hAnsi="Arial" w:cs="Arial"/>
        </w:rPr>
        <w:t xml:space="preserve">General de </w:t>
      </w:r>
      <w:r w:rsidRPr="00C01A7A">
        <w:rPr>
          <w:rFonts w:ascii="Arial" w:hAnsi="Arial" w:cs="Arial"/>
        </w:rPr>
        <w:t>Contabilidad Gubernamental</w:t>
      </w:r>
      <w:r>
        <w:rPr>
          <w:rFonts w:ascii="Arial" w:hAnsi="Arial" w:cs="Arial"/>
        </w:rPr>
        <w:t>;</w:t>
      </w:r>
    </w:p>
    <w:p w14:paraId="3FAEE5CC" w14:textId="77777777" w:rsidR="00DB52BE" w:rsidRDefault="00DB52BE" w:rsidP="00DB52BE">
      <w:pPr>
        <w:widowControl/>
        <w:numPr>
          <w:ilvl w:val="0"/>
          <w:numId w:val="2"/>
        </w:numPr>
        <w:autoSpaceDE/>
        <w:autoSpaceDN/>
        <w:jc w:val="both"/>
        <w:rPr>
          <w:rFonts w:ascii="Arial" w:hAnsi="Arial" w:cs="Arial"/>
        </w:rPr>
      </w:pPr>
      <w:r>
        <w:rPr>
          <w:rFonts w:ascii="Arial" w:hAnsi="Arial" w:cs="Arial"/>
        </w:rPr>
        <w:t>Ley de Disciplina Financiera;</w:t>
      </w:r>
    </w:p>
    <w:p w14:paraId="33B29455" w14:textId="77777777" w:rsidR="00DB52BE" w:rsidRDefault="00DB52BE" w:rsidP="00DB52BE">
      <w:pPr>
        <w:widowControl/>
        <w:numPr>
          <w:ilvl w:val="0"/>
          <w:numId w:val="2"/>
        </w:numPr>
        <w:autoSpaceDE/>
        <w:autoSpaceDN/>
        <w:jc w:val="both"/>
        <w:rPr>
          <w:rFonts w:ascii="Arial" w:hAnsi="Arial" w:cs="Arial"/>
        </w:rPr>
      </w:pPr>
      <w:r>
        <w:rPr>
          <w:rFonts w:ascii="Arial" w:hAnsi="Arial" w:cs="Arial"/>
        </w:rPr>
        <w:t>Código Fiscal de la Federación;</w:t>
      </w:r>
    </w:p>
    <w:p w14:paraId="64F156D2" w14:textId="77777777" w:rsidR="00DB52BE" w:rsidRDefault="00DB52BE" w:rsidP="00DB52BE">
      <w:pPr>
        <w:widowControl/>
        <w:numPr>
          <w:ilvl w:val="0"/>
          <w:numId w:val="2"/>
        </w:numPr>
        <w:autoSpaceDE/>
        <w:autoSpaceDN/>
        <w:jc w:val="both"/>
        <w:rPr>
          <w:rFonts w:ascii="Arial" w:hAnsi="Arial" w:cs="Arial"/>
        </w:rPr>
      </w:pPr>
      <w:r>
        <w:rPr>
          <w:rFonts w:ascii="Arial" w:hAnsi="Arial" w:cs="Arial"/>
        </w:rPr>
        <w:t>Ley del Impuesto sobre la Renta;</w:t>
      </w:r>
    </w:p>
    <w:p w14:paraId="199C9D3E" w14:textId="77777777" w:rsidR="00DB52BE" w:rsidRPr="00C01A7A" w:rsidRDefault="00DB52BE" w:rsidP="00DB52BE">
      <w:pPr>
        <w:widowControl/>
        <w:numPr>
          <w:ilvl w:val="0"/>
          <w:numId w:val="2"/>
        </w:numPr>
        <w:autoSpaceDE/>
        <w:autoSpaceDN/>
        <w:jc w:val="both"/>
        <w:rPr>
          <w:rFonts w:ascii="Arial" w:hAnsi="Arial" w:cs="Arial"/>
        </w:rPr>
      </w:pPr>
      <w:r>
        <w:rPr>
          <w:rFonts w:ascii="Arial" w:hAnsi="Arial" w:cs="Arial"/>
        </w:rPr>
        <w:t>Ley del Impuesto al Valor Agregado;</w:t>
      </w:r>
    </w:p>
    <w:p w14:paraId="28491D08" w14:textId="77777777" w:rsidR="00DB52BE" w:rsidRPr="00C01A7A" w:rsidRDefault="00DB52BE" w:rsidP="00DB52BE">
      <w:pPr>
        <w:widowControl/>
        <w:numPr>
          <w:ilvl w:val="0"/>
          <w:numId w:val="2"/>
        </w:numPr>
        <w:autoSpaceDE/>
        <w:autoSpaceDN/>
        <w:jc w:val="both"/>
        <w:rPr>
          <w:rFonts w:ascii="Arial" w:hAnsi="Arial" w:cs="Arial"/>
        </w:rPr>
      </w:pPr>
      <w:r>
        <w:rPr>
          <w:rFonts w:ascii="Arial" w:hAnsi="Arial" w:cs="Arial"/>
        </w:rPr>
        <w:t xml:space="preserve">Ley </w:t>
      </w:r>
      <w:r w:rsidRPr="00C01A7A">
        <w:rPr>
          <w:rFonts w:ascii="Arial" w:hAnsi="Arial" w:cs="Arial"/>
        </w:rPr>
        <w:t>Orgánica de la Administración Pública del Estado</w:t>
      </w:r>
      <w:r>
        <w:rPr>
          <w:rFonts w:ascii="Arial" w:hAnsi="Arial" w:cs="Arial"/>
        </w:rPr>
        <w:t xml:space="preserve"> de Baja California Sur;</w:t>
      </w:r>
    </w:p>
    <w:p w14:paraId="17EB76A7" w14:textId="77777777" w:rsidR="00DB52BE" w:rsidRPr="00C01A7A" w:rsidRDefault="00DB52BE" w:rsidP="00DB52BE">
      <w:pPr>
        <w:widowControl/>
        <w:numPr>
          <w:ilvl w:val="0"/>
          <w:numId w:val="2"/>
        </w:numPr>
        <w:autoSpaceDE/>
        <w:autoSpaceDN/>
        <w:jc w:val="both"/>
        <w:rPr>
          <w:rFonts w:ascii="Arial" w:hAnsi="Arial" w:cs="Arial"/>
        </w:rPr>
      </w:pPr>
      <w:r>
        <w:rPr>
          <w:rFonts w:ascii="Arial" w:hAnsi="Arial" w:cs="Arial"/>
        </w:rPr>
        <w:t>Ley d</w:t>
      </w:r>
      <w:r w:rsidRPr="00C01A7A">
        <w:rPr>
          <w:rFonts w:ascii="Arial" w:hAnsi="Arial" w:cs="Arial"/>
        </w:rPr>
        <w:t>e Hacienda del Estado</w:t>
      </w:r>
      <w:r>
        <w:rPr>
          <w:rFonts w:ascii="Arial" w:hAnsi="Arial" w:cs="Arial"/>
        </w:rPr>
        <w:t xml:space="preserve"> de Baja California Sur;</w:t>
      </w:r>
    </w:p>
    <w:p w14:paraId="3F33A7BB" w14:textId="3787B6B1" w:rsidR="00DB52BE" w:rsidRDefault="00DB52BE" w:rsidP="00DB52BE">
      <w:pPr>
        <w:widowControl/>
        <w:numPr>
          <w:ilvl w:val="0"/>
          <w:numId w:val="2"/>
        </w:numPr>
        <w:autoSpaceDE/>
        <w:autoSpaceDN/>
        <w:jc w:val="both"/>
        <w:rPr>
          <w:rFonts w:ascii="Arial" w:hAnsi="Arial" w:cs="Arial"/>
        </w:rPr>
      </w:pPr>
      <w:r>
        <w:rPr>
          <w:rFonts w:ascii="Arial" w:hAnsi="Arial" w:cs="Arial"/>
        </w:rPr>
        <w:t>Ley d</w:t>
      </w:r>
      <w:r w:rsidRPr="00C01A7A">
        <w:rPr>
          <w:rFonts w:ascii="Arial" w:hAnsi="Arial" w:cs="Arial"/>
        </w:rPr>
        <w:t>e Ingresos del Estado</w:t>
      </w:r>
      <w:r>
        <w:rPr>
          <w:rFonts w:ascii="Arial" w:hAnsi="Arial" w:cs="Arial"/>
        </w:rPr>
        <w:t xml:space="preserve"> de Baja California Sur 202</w:t>
      </w:r>
      <w:r w:rsidR="00C356DF">
        <w:rPr>
          <w:rFonts w:ascii="Arial" w:hAnsi="Arial" w:cs="Arial"/>
        </w:rPr>
        <w:t>3</w:t>
      </w:r>
      <w:r>
        <w:rPr>
          <w:rFonts w:ascii="Arial" w:hAnsi="Arial" w:cs="Arial"/>
        </w:rPr>
        <w:t>;</w:t>
      </w:r>
    </w:p>
    <w:p w14:paraId="3BB67A37" w14:textId="636135B5" w:rsidR="00DB52BE" w:rsidRPr="00C01A7A" w:rsidRDefault="00000000" w:rsidP="00DB52BE">
      <w:pPr>
        <w:widowControl/>
        <w:numPr>
          <w:ilvl w:val="0"/>
          <w:numId w:val="2"/>
        </w:numPr>
        <w:autoSpaceDE/>
        <w:autoSpaceDN/>
        <w:jc w:val="both"/>
        <w:rPr>
          <w:rFonts w:ascii="Arial" w:hAnsi="Arial" w:cs="Arial"/>
        </w:rPr>
      </w:pPr>
      <w:hyperlink r:id="rId12" w:tgtFrame="_blank" w:history="1">
        <w:r w:rsidR="00DB52BE" w:rsidRPr="00C01A7A">
          <w:rPr>
            <w:rFonts w:ascii="Helvetica" w:eastAsia="Times New Roman" w:hAnsi="Helvetica" w:cs="Helvetica"/>
            <w:sz w:val="21"/>
            <w:szCs w:val="21"/>
            <w:lang w:eastAsia="es-MX"/>
          </w:rPr>
          <w:t xml:space="preserve">Presupuesto de Egresos </w:t>
        </w:r>
        <w:r w:rsidR="00DB52BE">
          <w:rPr>
            <w:rFonts w:ascii="Helvetica" w:eastAsia="Times New Roman" w:hAnsi="Helvetica" w:cs="Helvetica"/>
            <w:sz w:val="21"/>
            <w:szCs w:val="21"/>
            <w:lang w:eastAsia="es-MX"/>
          </w:rPr>
          <w:t>del Estado de Baja California Sur para el ejercicio fiscal 202</w:t>
        </w:r>
      </w:hyperlink>
      <w:r w:rsidR="00C356DF">
        <w:rPr>
          <w:rFonts w:ascii="Helvetica" w:eastAsia="Times New Roman" w:hAnsi="Helvetica" w:cs="Helvetica"/>
          <w:sz w:val="21"/>
          <w:szCs w:val="21"/>
          <w:lang w:eastAsia="es-MX"/>
        </w:rPr>
        <w:t>3</w:t>
      </w:r>
      <w:r w:rsidR="00DB52BE">
        <w:rPr>
          <w:rFonts w:ascii="Helvetica" w:eastAsia="Times New Roman" w:hAnsi="Helvetica" w:cs="Helvetica"/>
          <w:sz w:val="21"/>
          <w:szCs w:val="21"/>
          <w:lang w:eastAsia="es-MX"/>
        </w:rPr>
        <w:t>;</w:t>
      </w:r>
    </w:p>
    <w:p w14:paraId="627B5C2E" w14:textId="77777777" w:rsidR="00DB52BE" w:rsidRPr="002D4523" w:rsidRDefault="00DB52BE" w:rsidP="00DB52BE">
      <w:pPr>
        <w:widowControl/>
        <w:numPr>
          <w:ilvl w:val="0"/>
          <w:numId w:val="2"/>
        </w:numPr>
        <w:autoSpaceDE/>
        <w:autoSpaceDN/>
        <w:jc w:val="both"/>
        <w:rPr>
          <w:rFonts w:ascii="Arial" w:hAnsi="Arial" w:cs="Arial"/>
        </w:rPr>
      </w:pPr>
      <w:r w:rsidRPr="002D4523">
        <w:rPr>
          <w:rFonts w:ascii="Arial" w:hAnsi="Arial" w:cs="Arial"/>
        </w:rPr>
        <w:t>Ley de Presupuesto y Responsabilidad Hacendaria del Estado de Baja California Sur;</w:t>
      </w:r>
    </w:p>
    <w:p w14:paraId="318C4680" w14:textId="77777777" w:rsidR="00DB52BE" w:rsidRPr="00C01A7A" w:rsidRDefault="00DB52BE" w:rsidP="00DB52BE">
      <w:pPr>
        <w:widowControl/>
        <w:numPr>
          <w:ilvl w:val="0"/>
          <w:numId w:val="2"/>
        </w:numPr>
        <w:autoSpaceDE/>
        <w:autoSpaceDN/>
        <w:jc w:val="both"/>
        <w:rPr>
          <w:rFonts w:ascii="Arial" w:hAnsi="Arial" w:cs="Arial"/>
        </w:rPr>
      </w:pPr>
      <w:r w:rsidRPr="00C01A7A">
        <w:rPr>
          <w:rFonts w:ascii="Arial" w:hAnsi="Arial" w:cs="Arial"/>
        </w:rPr>
        <w:t>Ley de Coordinación Fiscal</w:t>
      </w:r>
      <w:r>
        <w:rPr>
          <w:rFonts w:ascii="Arial" w:hAnsi="Arial" w:cs="Arial"/>
        </w:rPr>
        <w:t xml:space="preserve"> del Estado de Baja California Sur;</w:t>
      </w:r>
    </w:p>
    <w:p w14:paraId="6D7964A7" w14:textId="77777777" w:rsidR="00DB52BE" w:rsidRPr="00C01A7A" w:rsidRDefault="00DB52BE" w:rsidP="00DB52BE">
      <w:pPr>
        <w:widowControl/>
        <w:numPr>
          <w:ilvl w:val="0"/>
          <w:numId w:val="2"/>
        </w:numPr>
        <w:autoSpaceDE/>
        <w:autoSpaceDN/>
        <w:jc w:val="both"/>
        <w:rPr>
          <w:rFonts w:ascii="Arial" w:hAnsi="Arial" w:cs="Arial"/>
        </w:rPr>
      </w:pPr>
      <w:r w:rsidRPr="00C01A7A">
        <w:rPr>
          <w:rFonts w:ascii="Arial" w:hAnsi="Arial" w:cs="Arial"/>
        </w:rPr>
        <w:t>Ley de Deuda Pública</w:t>
      </w:r>
      <w:r>
        <w:rPr>
          <w:rFonts w:ascii="Arial" w:hAnsi="Arial" w:cs="Arial"/>
        </w:rPr>
        <w:t xml:space="preserve"> para el Estado de Baja California Sur;</w:t>
      </w:r>
    </w:p>
    <w:p w14:paraId="651757CC" w14:textId="77777777" w:rsidR="00DB52BE" w:rsidRPr="00C01A7A" w:rsidRDefault="00DB52BE" w:rsidP="00DB52BE">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Ley de Responsabilidades Administrativas del Estado y Municipios</w:t>
      </w:r>
      <w:r>
        <w:rPr>
          <w:rFonts w:ascii="Helvetica" w:eastAsia="Times New Roman" w:hAnsi="Helvetica" w:cs="Helvetica"/>
          <w:sz w:val="21"/>
          <w:szCs w:val="21"/>
          <w:lang w:eastAsia="es-MX"/>
        </w:rPr>
        <w:t xml:space="preserve"> de Baja California Sur;</w:t>
      </w:r>
    </w:p>
    <w:p w14:paraId="4B901423" w14:textId="77777777" w:rsidR="00DB52BE" w:rsidRPr="00C91B14" w:rsidRDefault="00DB52BE" w:rsidP="00DB52BE">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Ley de Fiscalización y Rendición de Cuentas del Estado</w:t>
      </w:r>
      <w:r>
        <w:rPr>
          <w:rFonts w:ascii="Helvetica" w:eastAsia="Times New Roman" w:hAnsi="Helvetica" w:cs="Helvetica"/>
          <w:sz w:val="21"/>
          <w:szCs w:val="21"/>
          <w:lang w:eastAsia="es-MX"/>
        </w:rPr>
        <w:t xml:space="preserve"> de Baja California Sur;</w:t>
      </w:r>
    </w:p>
    <w:p w14:paraId="7161532F" w14:textId="77777777" w:rsidR="00DB52BE" w:rsidRPr="00724FF2" w:rsidRDefault="00DB52BE" w:rsidP="00DB52BE">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 xml:space="preserve">Reglamento Interior de la Secretaría de Finanzas </w:t>
      </w:r>
      <w:r>
        <w:rPr>
          <w:rFonts w:ascii="Helvetica" w:eastAsia="Times New Roman" w:hAnsi="Helvetica" w:cs="Helvetica"/>
          <w:sz w:val="21"/>
          <w:szCs w:val="21"/>
          <w:lang w:eastAsia="es-MX"/>
        </w:rPr>
        <w:t xml:space="preserve">y Administración </w:t>
      </w:r>
      <w:r w:rsidRPr="00C01A7A">
        <w:rPr>
          <w:rFonts w:ascii="Helvetica" w:eastAsia="Times New Roman" w:hAnsi="Helvetica" w:cs="Helvetica"/>
          <w:sz w:val="21"/>
          <w:szCs w:val="21"/>
          <w:lang w:eastAsia="es-MX"/>
        </w:rPr>
        <w:t>del Gobierno del Estado</w:t>
      </w:r>
      <w:r>
        <w:rPr>
          <w:rFonts w:ascii="Helvetica" w:eastAsia="Times New Roman" w:hAnsi="Helvetica" w:cs="Helvetica"/>
          <w:sz w:val="21"/>
          <w:szCs w:val="21"/>
          <w:lang w:eastAsia="es-MX"/>
        </w:rPr>
        <w:t xml:space="preserve"> de Baja California Sur;</w:t>
      </w:r>
    </w:p>
    <w:p w14:paraId="3DC1356D" w14:textId="77777777" w:rsidR="00DB52BE" w:rsidRPr="00C91B14" w:rsidRDefault="00DB52BE" w:rsidP="00DB52BE">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Lineamientos Para el Ejercicio del Gasto de la Administración Pública Estatal</w:t>
      </w:r>
      <w:r>
        <w:rPr>
          <w:rFonts w:ascii="Helvetica" w:eastAsia="Times New Roman" w:hAnsi="Helvetica" w:cs="Helvetica"/>
          <w:sz w:val="21"/>
          <w:szCs w:val="21"/>
          <w:lang w:eastAsia="es-MX"/>
        </w:rPr>
        <w:t>;</w:t>
      </w:r>
    </w:p>
    <w:p w14:paraId="382B5A1C" w14:textId="77777777" w:rsidR="00DB52BE" w:rsidRDefault="00DB52BE" w:rsidP="00DB52BE">
      <w:pPr>
        <w:widowControl/>
        <w:numPr>
          <w:ilvl w:val="0"/>
          <w:numId w:val="2"/>
        </w:numPr>
        <w:autoSpaceDE/>
        <w:autoSpaceDN/>
        <w:jc w:val="both"/>
        <w:rPr>
          <w:rFonts w:ascii="Arial" w:hAnsi="Arial" w:cs="Arial"/>
        </w:rPr>
      </w:pPr>
      <w:r>
        <w:rPr>
          <w:rFonts w:ascii="Arial" w:hAnsi="Arial" w:cs="Arial"/>
        </w:rPr>
        <w:t>Lineamientos para la Integración y Presentación de la Cuenta Pública del Estado de Baja California Sur;</w:t>
      </w:r>
    </w:p>
    <w:p w14:paraId="18399AE2" w14:textId="77777777" w:rsidR="00DB52BE" w:rsidRPr="00FD5AF3" w:rsidRDefault="00DB52BE" w:rsidP="00DB52BE">
      <w:pPr>
        <w:widowControl/>
        <w:numPr>
          <w:ilvl w:val="0"/>
          <w:numId w:val="2"/>
        </w:numPr>
        <w:autoSpaceDE/>
        <w:autoSpaceDN/>
        <w:jc w:val="both"/>
        <w:rPr>
          <w:rFonts w:ascii="Arial" w:hAnsi="Arial" w:cs="Arial"/>
        </w:rPr>
      </w:pPr>
      <w:r>
        <w:rPr>
          <w:rFonts w:ascii="Helvetica" w:eastAsia="Times New Roman" w:hAnsi="Helvetica" w:cs="Helvetica"/>
          <w:sz w:val="21"/>
          <w:szCs w:val="21"/>
          <w:lang w:eastAsia="es-MX"/>
        </w:rPr>
        <w:t>Acuerdos emitidos por el Consejo Nacional de Armonización Contable (CONAC);</w:t>
      </w:r>
    </w:p>
    <w:p w14:paraId="64D03F00" w14:textId="77777777" w:rsidR="00332355" w:rsidRDefault="00332355" w:rsidP="00332355">
      <w:pPr>
        <w:jc w:val="both"/>
        <w:rPr>
          <w:rFonts w:ascii="Arial" w:hAnsi="Arial" w:cs="Arial"/>
          <w:b/>
        </w:rPr>
      </w:pPr>
    </w:p>
    <w:p w14:paraId="240DCA41" w14:textId="77777777" w:rsidR="00332355" w:rsidRPr="00C01A7A" w:rsidRDefault="00332355" w:rsidP="00332355">
      <w:pPr>
        <w:jc w:val="both"/>
        <w:rPr>
          <w:rFonts w:ascii="Arial" w:hAnsi="Arial" w:cs="Arial"/>
          <w:b/>
        </w:rPr>
      </w:pPr>
    </w:p>
    <w:p w14:paraId="7BAD971C" w14:textId="6EB83DE8" w:rsidR="00332355" w:rsidRPr="00500F5D" w:rsidRDefault="00332355" w:rsidP="00332355">
      <w:pPr>
        <w:pStyle w:val="Texto"/>
        <w:numPr>
          <w:ilvl w:val="0"/>
          <w:numId w:val="15"/>
        </w:numPr>
        <w:spacing w:after="0" w:line="240" w:lineRule="exact"/>
        <w:ind w:hanging="81"/>
        <w:rPr>
          <w:b/>
          <w:sz w:val="22"/>
          <w:szCs w:val="22"/>
          <w:lang w:val="es-MX"/>
        </w:rPr>
      </w:pPr>
      <w:r w:rsidRPr="00C01A7A">
        <w:rPr>
          <w:b/>
          <w:sz w:val="22"/>
          <w:szCs w:val="22"/>
          <w:lang w:val="es-MX"/>
        </w:rPr>
        <w:t>Bases de preparación de los Estados Financiero</w:t>
      </w:r>
    </w:p>
    <w:p w14:paraId="69866DA9" w14:textId="2D2BD2E3" w:rsidR="00332355" w:rsidRDefault="00332355" w:rsidP="00500F5D">
      <w:pPr>
        <w:ind w:left="708"/>
        <w:jc w:val="both"/>
        <w:rPr>
          <w:rFonts w:ascii="Arial" w:hAnsi="Arial" w:cs="Arial"/>
        </w:rPr>
      </w:pPr>
      <w:r w:rsidRPr="00C01A7A">
        <w:rPr>
          <w:rFonts w:ascii="Arial" w:hAnsi="Arial" w:cs="Arial"/>
        </w:rPr>
        <w:t xml:space="preserve">El Gobierno del Estado de Baja California Sur, para la preparación de sus Estados Financieros, ha observado la normatividad emitida por el Consejo Nacional de Armonización Contable (CONAC), y las Normas de Información Financiera Gubernamental emitidas por la </w:t>
      </w:r>
      <w:proofErr w:type="gramStart"/>
      <w:r w:rsidRPr="00C01A7A">
        <w:rPr>
          <w:rFonts w:ascii="Arial" w:hAnsi="Arial" w:cs="Arial"/>
        </w:rPr>
        <w:t>Secretaria</w:t>
      </w:r>
      <w:proofErr w:type="gramEnd"/>
      <w:r w:rsidRPr="00C01A7A">
        <w:rPr>
          <w:rFonts w:ascii="Arial" w:hAnsi="Arial" w:cs="Arial"/>
        </w:rPr>
        <w:t xml:space="preserve"> de Hacienda y Crédito Público y las demás disposiciones legales aplicables.</w:t>
      </w:r>
    </w:p>
    <w:p w14:paraId="6529D06C" w14:textId="77777777" w:rsidR="00332355" w:rsidRPr="00C01A7A" w:rsidRDefault="00332355" w:rsidP="00FD15F2">
      <w:pPr>
        <w:pStyle w:val="Texto"/>
        <w:numPr>
          <w:ilvl w:val="0"/>
          <w:numId w:val="15"/>
        </w:numPr>
        <w:spacing w:after="0" w:line="240" w:lineRule="exact"/>
        <w:ind w:hanging="81"/>
        <w:rPr>
          <w:b/>
          <w:sz w:val="22"/>
          <w:szCs w:val="22"/>
          <w:lang w:val="es-MX"/>
        </w:rPr>
      </w:pPr>
      <w:r w:rsidRPr="00C01A7A">
        <w:rPr>
          <w:b/>
          <w:sz w:val="22"/>
          <w:szCs w:val="22"/>
          <w:lang w:val="es-MX"/>
        </w:rPr>
        <w:lastRenderedPageBreak/>
        <w:t>Políticas de Contabilidad Significativas</w:t>
      </w:r>
    </w:p>
    <w:p w14:paraId="102DABE2" w14:textId="77777777" w:rsidR="00332355" w:rsidRPr="00C01A7A" w:rsidRDefault="00332355" w:rsidP="00332355">
      <w:pPr>
        <w:ind w:left="720"/>
        <w:jc w:val="both"/>
        <w:rPr>
          <w:rFonts w:ascii="Arial" w:hAnsi="Arial" w:cs="Arial"/>
          <w:b/>
        </w:rPr>
      </w:pPr>
    </w:p>
    <w:p w14:paraId="4327BF1D" w14:textId="77777777" w:rsidR="00332355" w:rsidRPr="002E4330" w:rsidRDefault="00332355" w:rsidP="00332355">
      <w:pPr>
        <w:ind w:left="708"/>
        <w:jc w:val="both"/>
        <w:rPr>
          <w:rFonts w:ascii="Arial" w:hAnsi="Arial" w:cs="Arial"/>
        </w:rPr>
      </w:pPr>
      <w:r w:rsidRPr="00C01A7A">
        <w:rPr>
          <w:rFonts w:ascii="Arial" w:hAnsi="Arial" w:cs="Arial"/>
        </w:rPr>
        <w:t>La Entidad prepara y presenta sus estados financieros con base en los principios de contabilidad gubernamentales aplicables a entidades públicas. A continuación, se describen las principales políticas contables aplicables a la Entidad:</w:t>
      </w:r>
    </w:p>
    <w:p w14:paraId="66DB9659" w14:textId="77777777" w:rsidR="00332355" w:rsidRPr="00C01A7A" w:rsidRDefault="00332355" w:rsidP="00332355">
      <w:pPr>
        <w:tabs>
          <w:tab w:val="num" w:pos="540"/>
        </w:tabs>
        <w:ind w:left="540"/>
        <w:jc w:val="both"/>
        <w:rPr>
          <w:rFonts w:ascii="Arial" w:hAnsi="Arial" w:cs="Arial"/>
        </w:rPr>
      </w:pPr>
    </w:p>
    <w:p w14:paraId="1123B3DE" w14:textId="77777777" w:rsidR="00332355" w:rsidRDefault="00332355" w:rsidP="00332355">
      <w:pPr>
        <w:pStyle w:val="Ttulo"/>
        <w:numPr>
          <w:ilvl w:val="0"/>
          <w:numId w:val="12"/>
        </w:numPr>
        <w:jc w:val="both"/>
        <w:rPr>
          <w:b w:val="0"/>
          <w:sz w:val="22"/>
          <w:szCs w:val="22"/>
        </w:rPr>
      </w:pPr>
      <w:r w:rsidRPr="003A2A83">
        <w:rPr>
          <w:b w:val="0"/>
          <w:sz w:val="22"/>
          <w:szCs w:val="22"/>
        </w:rPr>
        <w:t xml:space="preserve">Las operaciones son registradas contablemente de acuerdo a las bases y conceptos establecidos por la Ley de Ingresos y Presupuesto de Ingresos del Estado (Ley de Ingresos) y por el Decreto del Presupuesto de Egresos del Gobierno del Estado de Baja California Sur. </w:t>
      </w:r>
    </w:p>
    <w:p w14:paraId="21B815D4" w14:textId="77777777" w:rsidR="00332355" w:rsidRPr="002E4330" w:rsidRDefault="00332355" w:rsidP="00332355"/>
    <w:p w14:paraId="2E2A391D"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Los ingresos se registran al conocerse su importe por recibir cuando se refiere a participaciones federales y al recibirse en efectivo tratándose de los demás conceptos señalados en la Ley de Ingresos.</w:t>
      </w:r>
    </w:p>
    <w:p w14:paraId="24DDD1DF" w14:textId="77777777" w:rsidR="00332355" w:rsidRPr="00C01A7A" w:rsidRDefault="00332355" w:rsidP="00332355">
      <w:pPr>
        <w:jc w:val="both"/>
        <w:rPr>
          <w:rFonts w:ascii="Arial" w:hAnsi="Arial" w:cs="Arial"/>
        </w:rPr>
      </w:pPr>
    </w:p>
    <w:p w14:paraId="6CC924A9"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Los egresos se registran según las cantidades de efectivo que se afecten al momento en que se consideren realizados contablemente, excepto por el tratamiento contable de las erogaciones por servicio de la deuda pública directa. De acuerdo al sistema de contabilidad gubernamental, la afectación al presupuesto de egresos se realiza hasta el momento de pago y al cierre de mes en que se efectúa la creación de pasivos.</w:t>
      </w:r>
    </w:p>
    <w:p w14:paraId="7B9060A0" w14:textId="77777777" w:rsidR="00332355" w:rsidRPr="00C01A7A" w:rsidRDefault="00332355" w:rsidP="00332355">
      <w:pPr>
        <w:ind w:left="1440"/>
        <w:jc w:val="both"/>
        <w:rPr>
          <w:rFonts w:ascii="Arial" w:hAnsi="Arial" w:cs="Arial"/>
        </w:rPr>
      </w:pPr>
    </w:p>
    <w:p w14:paraId="6CD7D66E" w14:textId="77777777" w:rsidR="00332355" w:rsidRPr="002E4330" w:rsidRDefault="00332355" w:rsidP="00332355">
      <w:pPr>
        <w:widowControl/>
        <w:numPr>
          <w:ilvl w:val="0"/>
          <w:numId w:val="12"/>
        </w:numPr>
        <w:autoSpaceDE/>
        <w:autoSpaceDN/>
        <w:jc w:val="both"/>
        <w:rPr>
          <w:rFonts w:ascii="Arial" w:hAnsi="Arial" w:cs="Arial"/>
        </w:rPr>
      </w:pPr>
      <w:r w:rsidRPr="00C01A7A">
        <w:rPr>
          <w:rFonts w:ascii="Arial" w:hAnsi="Arial" w:cs="Arial"/>
        </w:rPr>
        <w:t xml:space="preserve">La liquidación de capital de deuda directa es reconocida como un egreso presupuestal no contablemente. </w:t>
      </w:r>
    </w:p>
    <w:p w14:paraId="2F4A20FD" w14:textId="77777777" w:rsidR="00332355" w:rsidRPr="00C01A7A" w:rsidRDefault="00332355" w:rsidP="00332355">
      <w:pPr>
        <w:jc w:val="both"/>
        <w:rPr>
          <w:rFonts w:ascii="Arial" w:hAnsi="Arial" w:cs="Arial"/>
        </w:rPr>
      </w:pPr>
    </w:p>
    <w:p w14:paraId="49E05A75" w14:textId="77777777" w:rsidR="00332355" w:rsidRPr="00261E56" w:rsidRDefault="00332355" w:rsidP="00332355">
      <w:pPr>
        <w:widowControl/>
        <w:numPr>
          <w:ilvl w:val="0"/>
          <w:numId w:val="12"/>
        </w:numPr>
        <w:autoSpaceDE/>
        <w:autoSpaceDN/>
        <w:jc w:val="both"/>
        <w:rPr>
          <w:rFonts w:ascii="Arial" w:hAnsi="Arial" w:cs="Arial"/>
        </w:rPr>
      </w:pPr>
      <w:r w:rsidRPr="00C01A7A">
        <w:rPr>
          <w:rFonts w:ascii="Arial" w:hAnsi="Arial" w:cs="Arial"/>
        </w:rPr>
        <w:t>Las inversiones en bienes muebles e inmuebles son consideradas como un egreso presupuestal y no contable en el período que se adquieren, además contablemente dichas inversiones se registran como activos propios de la Entidad.</w:t>
      </w:r>
    </w:p>
    <w:p w14:paraId="3EFB1E75" w14:textId="77777777" w:rsidR="00332355" w:rsidRPr="00C01A7A" w:rsidRDefault="00332355" w:rsidP="00332355">
      <w:pPr>
        <w:jc w:val="both"/>
        <w:rPr>
          <w:rFonts w:ascii="Arial" w:hAnsi="Arial" w:cs="Arial"/>
        </w:rPr>
      </w:pPr>
    </w:p>
    <w:p w14:paraId="42CC542F"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Las erogaciones extraordinarias incluidas en el Presupuesto de Egresos aprobado por el Poder Legislativo, se ejercen previa autorización de la Secretaría de Finanzas. Los informes respectivos se presentan a la Legislatura del H. Congreso del Estado.</w:t>
      </w:r>
    </w:p>
    <w:p w14:paraId="33C65535" w14:textId="77777777" w:rsidR="00332355" w:rsidRPr="00C01A7A" w:rsidRDefault="00332355" w:rsidP="00332355">
      <w:pPr>
        <w:jc w:val="both"/>
        <w:rPr>
          <w:rFonts w:ascii="Arial" w:hAnsi="Arial" w:cs="Arial"/>
        </w:rPr>
      </w:pPr>
    </w:p>
    <w:p w14:paraId="5ABFACB1"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Las inversiones en valores se registran al costo en el momento de la inversión, y sus rendimientos conforme se van devengando.</w:t>
      </w:r>
    </w:p>
    <w:p w14:paraId="0650E55C" w14:textId="77777777" w:rsidR="00332355" w:rsidRPr="00C01A7A" w:rsidRDefault="00332355" w:rsidP="00332355">
      <w:pPr>
        <w:jc w:val="both"/>
        <w:rPr>
          <w:rFonts w:ascii="Arial" w:hAnsi="Arial" w:cs="Arial"/>
        </w:rPr>
      </w:pPr>
    </w:p>
    <w:p w14:paraId="687BB2D7"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Sobre las cuentas por cobrar, se determina una estimación para cuentas de dudosa recuperación de los saldos que durante más de 2 años no han presentado movimiento y por ende no han sido recuperados. Esta</w:t>
      </w:r>
      <w:r>
        <w:rPr>
          <w:rFonts w:ascii="Arial" w:hAnsi="Arial" w:cs="Arial"/>
        </w:rPr>
        <w:t xml:space="preserve"> </w:t>
      </w:r>
      <w:r w:rsidRPr="00C01A7A">
        <w:rPr>
          <w:rFonts w:ascii="Arial" w:hAnsi="Arial" w:cs="Arial"/>
        </w:rPr>
        <w:t>estimación no representa la cancelación de la cuenta o extinción del derecho de cobro.</w:t>
      </w:r>
    </w:p>
    <w:p w14:paraId="6C88D9B0" w14:textId="77777777" w:rsidR="00332355" w:rsidRPr="00C01A7A" w:rsidRDefault="00332355" w:rsidP="00332355">
      <w:pPr>
        <w:jc w:val="both"/>
        <w:rPr>
          <w:rFonts w:ascii="Arial" w:hAnsi="Arial" w:cs="Arial"/>
        </w:rPr>
      </w:pPr>
    </w:p>
    <w:p w14:paraId="5914313E"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 xml:space="preserve">De conformidad con el artículo 37 de la Ley de Presupuesto y Control de Gasto Público Estatal, solo en casos excepcionales y debidamente justificados, la </w:t>
      </w:r>
      <w:proofErr w:type="gramStart"/>
      <w:r w:rsidRPr="00C01A7A">
        <w:rPr>
          <w:rFonts w:ascii="Arial" w:hAnsi="Arial" w:cs="Arial"/>
        </w:rPr>
        <w:t>Secretaria</w:t>
      </w:r>
      <w:proofErr w:type="gramEnd"/>
      <w:r w:rsidRPr="00C01A7A">
        <w:rPr>
          <w:rFonts w:ascii="Arial" w:hAnsi="Arial" w:cs="Arial"/>
        </w:rPr>
        <w:t xml:space="preserve"> de Finanzas podrá autorizar que se celebren Contratos de Obras Públicas, de adquisiciones o de otra índole, que rebasen las asignaciones aprobadas para el año, pero en estos casos los compromisos excedentes quedarán sujetos, para los fines de su ejecución y pago, a la disponibilidad presupuestal de los años subsecuentes.</w:t>
      </w:r>
    </w:p>
    <w:p w14:paraId="76B1FE8C" w14:textId="77777777" w:rsidR="00332355" w:rsidRPr="00C01A7A" w:rsidRDefault="00332355" w:rsidP="00332355">
      <w:pPr>
        <w:ind w:left="1440"/>
        <w:jc w:val="both"/>
        <w:rPr>
          <w:rFonts w:ascii="Arial" w:hAnsi="Arial" w:cs="Arial"/>
        </w:rPr>
      </w:pPr>
    </w:p>
    <w:p w14:paraId="1C8884CD" w14:textId="05460DA2" w:rsidR="00332355" w:rsidRDefault="00332355" w:rsidP="00500F5D">
      <w:pPr>
        <w:tabs>
          <w:tab w:val="num" w:pos="540"/>
        </w:tabs>
        <w:ind w:left="1416"/>
        <w:jc w:val="both"/>
        <w:rPr>
          <w:rFonts w:ascii="Arial" w:hAnsi="Arial" w:cs="Arial"/>
        </w:rPr>
      </w:pPr>
      <w:r w:rsidRPr="00C01A7A">
        <w:rPr>
          <w:rFonts w:ascii="Arial" w:hAnsi="Arial" w:cs="Arial"/>
        </w:rPr>
        <w:t>Cuando se trate de programas cuyos presupuestos se incluyan en el Presupuesto de Egresos del Estado, se hará mención de estos casos al presentar el proyecto de Presupuesto al Congreso del Estado.</w:t>
      </w:r>
    </w:p>
    <w:p w14:paraId="3C5B7DD8" w14:textId="77777777" w:rsidR="00332355" w:rsidRPr="00C01A7A" w:rsidRDefault="00332355" w:rsidP="00332355">
      <w:pPr>
        <w:ind w:left="1440"/>
        <w:jc w:val="both"/>
        <w:rPr>
          <w:rFonts w:ascii="Arial" w:hAnsi="Arial" w:cs="Arial"/>
        </w:rPr>
      </w:pPr>
    </w:p>
    <w:p w14:paraId="1CF7AB5A"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 xml:space="preserve">Presupuestal la contratación de créditos de deuda pública directa son reconocidos como ingresos por financiamiento; la liquidación de los mismos es reconocida como egreso presupuestal por servicio de deuda directa. </w:t>
      </w:r>
    </w:p>
    <w:p w14:paraId="6475540A" w14:textId="77777777" w:rsidR="00332355" w:rsidRPr="00C01A7A" w:rsidRDefault="00332355" w:rsidP="00332355">
      <w:pPr>
        <w:jc w:val="both"/>
        <w:rPr>
          <w:rFonts w:ascii="Arial" w:hAnsi="Arial" w:cs="Arial"/>
        </w:rPr>
      </w:pPr>
    </w:p>
    <w:p w14:paraId="0425F441"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 xml:space="preserve">En el caso del Crédito Estructurado, las disposiciones realizadas no se consideran como Deuda Pública, sin embargo, se reconoce como un ingreso por Aprovechamiento, dentro de Aportaciones de Terceros para Obras y Servicios Públicos, por otro lado, los ingresos con los que se garantiza el pago de la deuda también son reconocidos como tal. </w:t>
      </w:r>
    </w:p>
    <w:p w14:paraId="3F181550" w14:textId="77777777" w:rsidR="00332355" w:rsidRPr="00C01A7A" w:rsidRDefault="00332355" w:rsidP="00332355">
      <w:pPr>
        <w:jc w:val="both"/>
        <w:rPr>
          <w:rFonts w:ascii="Arial" w:hAnsi="Arial" w:cs="Arial"/>
        </w:rPr>
      </w:pPr>
    </w:p>
    <w:p w14:paraId="19F684A4" w14:textId="77777777" w:rsidR="00332355" w:rsidRPr="00FD5AF3" w:rsidRDefault="00332355" w:rsidP="00332355">
      <w:pPr>
        <w:widowControl/>
        <w:numPr>
          <w:ilvl w:val="0"/>
          <w:numId w:val="12"/>
        </w:numPr>
        <w:autoSpaceDE/>
        <w:autoSpaceDN/>
        <w:jc w:val="both"/>
        <w:rPr>
          <w:rFonts w:ascii="Arial" w:hAnsi="Arial" w:cs="Arial"/>
        </w:rPr>
      </w:pPr>
      <w:r w:rsidRPr="00C01A7A">
        <w:rPr>
          <w:rFonts w:ascii="Arial" w:hAnsi="Arial" w:cs="Arial"/>
        </w:rPr>
        <w:t>La entidad no reconoce la depreciación de los bienes muebles e inmuebles a través de tiempo, ya que se registran a su costo de adquisición incluyendo el Impuesto al valor agregado (en su caso) que le es trasladado, el procedimiento contable que se sigue consiste en reconocer como egreso el importe total de las adquisiciones y simultáneamente se efectúa el registro del activo en el rubro de bienes muebles e inmuebles con incremento al patrimonio de la Entidad. Debido a la situación anterior, no se aplica la depreciación a los egresos del ejercicio.</w:t>
      </w:r>
    </w:p>
    <w:p w14:paraId="214B549B" w14:textId="77777777" w:rsidR="00332355" w:rsidRPr="00C01A7A" w:rsidRDefault="00332355" w:rsidP="00332355">
      <w:pPr>
        <w:jc w:val="both"/>
        <w:rPr>
          <w:rFonts w:ascii="Arial" w:hAnsi="Arial" w:cs="Arial"/>
        </w:rPr>
      </w:pPr>
    </w:p>
    <w:p w14:paraId="61F98DA8" w14:textId="096F4B12" w:rsidR="00332355" w:rsidRPr="0026178D" w:rsidRDefault="00332355" w:rsidP="00332355">
      <w:pPr>
        <w:widowControl/>
        <w:numPr>
          <w:ilvl w:val="0"/>
          <w:numId w:val="12"/>
        </w:numPr>
        <w:shd w:val="clear" w:color="auto" w:fill="FFFFFF"/>
        <w:autoSpaceDE/>
        <w:autoSpaceDN/>
        <w:jc w:val="both"/>
        <w:rPr>
          <w:rFonts w:ascii="Arial" w:hAnsi="Arial" w:cs="Arial"/>
        </w:rPr>
      </w:pPr>
      <w:r w:rsidRPr="00C01A7A">
        <w:rPr>
          <w:rFonts w:ascii="Arial" w:hAnsi="Arial" w:cs="Arial"/>
        </w:rPr>
        <w:t xml:space="preserve">Los pagos por derechos de los empleados de la entidad en caso de separación o muerte, de acuerdo a la Ley Federal del Trabajo se registran como egresos del ejercicio en el que se vuelven </w:t>
      </w:r>
      <w:r w:rsidRPr="0026178D">
        <w:rPr>
          <w:rFonts w:ascii="Arial" w:hAnsi="Arial" w:cs="Arial"/>
        </w:rPr>
        <w:t>exigibles</w:t>
      </w:r>
      <w:r w:rsidRPr="0094019A">
        <w:rPr>
          <w:rFonts w:ascii="Arial" w:hAnsi="Arial" w:cs="Arial"/>
          <w:shd w:val="clear" w:color="auto" w:fill="FFFFFF"/>
        </w:rPr>
        <w:t>. Al 3</w:t>
      </w:r>
      <w:r w:rsidR="00641069">
        <w:rPr>
          <w:rFonts w:ascii="Arial" w:hAnsi="Arial" w:cs="Arial"/>
          <w:shd w:val="clear" w:color="auto" w:fill="FFFFFF"/>
        </w:rPr>
        <w:t>1</w:t>
      </w:r>
      <w:r w:rsidRPr="0094019A">
        <w:rPr>
          <w:rFonts w:ascii="Arial" w:hAnsi="Arial" w:cs="Arial"/>
          <w:shd w:val="clear" w:color="auto" w:fill="FFFFFF"/>
        </w:rPr>
        <w:t xml:space="preserve"> de </w:t>
      </w:r>
      <w:r w:rsidR="00641069">
        <w:rPr>
          <w:rFonts w:ascii="Arial" w:hAnsi="Arial" w:cs="Arial"/>
          <w:shd w:val="clear" w:color="auto" w:fill="FFFFFF"/>
        </w:rPr>
        <w:t>octu</w:t>
      </w:r>
      <w:r w:rsidR="00C467A0">
        <w:rPr>
          <w:rFonts w:ascii="Arial" w:hAnsi="Arial" w:cs="Arial"/>
          <w:shd w:val="clear" w:color="auto" w:fill="FFFFFF"/>
        </w:rPr>
        <w:t>bre</w:t>
      </w:r>
      <w:r w:rsidR="007113B5">
        <w:rPr>
          <w:rFonts w:ascii="Arial" w:hAnsi="Arial" w:cs="Arial"/>
          <w:shd w:val="clear" w:color="auto" w:fill="FFFFFF"/>
        </w:rPr>
        <w:t xml:space="preserve"> de 2023</w:t>
      </w:r>
      <w:r w:rsidRPr="0026178D">
        <w:rPr>
          <w:rFonts w:ascii="Arial" w:hAnsi="Arial" w:cs="Arial"/>
        </w:rPr>
        <w:t xml:space="preserve"> no se había registrado pasivo por esos conceptos en el balance general de la entidad.</w:t>
      </w:r>
    </w:p>
    <w:p w14:paraId="3DBC4D95" w14:textId="77777777" w:rsidR="00332355" w:rsidRDefault="00332355" w:rsidP="00332355">
      <w:pPr>
        <w:jc w:val="both"/>
        <w:rPr>
          <w:rFonts w:ascii="Arial" w:hAnsi="Arial" w:cs="Arial"/>
          <w:b/>
        </w:rPr>
      </w:pPr>
    </w:p>
    <w:p w14:paraId="7BF92803" w14:textId="77777777" w:rsidR="00332355" w:rsidRPr="0026178D" w:rsidRDefault="00332355" w:rsidP="00332355">
      <w:pPr>
        <w:jc w:val="both"/>
        <w:rPr>
          <w:rFonts w:ascii="Arial" w:hAnsi="Arial" w:cs="Arial"/>
          <w:b/>
        </w:rPr>
      </w:pPr>
    </w:p>
    <w:p w14:paraId="208107F5" w14:textId="77777777" w:rsidR="00332355" w:rsidRDefault="00332355" w:rsidP="00332355">
      <w:pPr>
        <w:shd w:val="clear" w:color="auto" w:fill="FFFFFF"/>
        <w:ind w:left="708"/>
        <w:jc w:val="both"/>
        <w:rPr>
          <w:rFonts w:ascii="Arial" w:hAnsi="Arial" w:cs="Arial"/>
        </w:rPr>
      </w:pPr>
      <w:r w:rsidRPr="00C01A7A">
        <w:rPr>
          <w:rFonts w:ascii="Arial" w:hAnsi="Arial" w:cs="Arial"/>
        </w:rPr>
        <w:t xml:space="preserve">El Gobierno del Estado no reconoce en sus estados financieros como patrimonio propio, los recursos financieros destinados a </w:t>
      </w:r>
      <w:proofErr w:type="gramStart"/>
      <w:r w:rsidRPr="00C01A7A">
        <w:rPr>
          <w:rFonts w:ascii="Arial" w:hAnsi="Arial" w:cs="Arial"/>
        </w:rPr>
        <w:t>Secretaria</w:t>
      </w:r>
      <w:proofErr w:type="gramEnd"/>
      <w:r w:rsidRPr="00C01A7A">
        <w:rPr>
          <w:rFonts w:ascii="Arial" w:hAnsi="Arial" w:cs="Arial"/>
        </w:rPr>
        <w:t xml:space="preserve"> de Salud de B.C.S. O.P.D. (Organismo Público Descentralizado), a la Secretaria de Educación Pública de B.C.S. O.P.D., y a la Secretaria de Seguridad Pública de B.C.S. O.P.D., independientemente de su naturaleza como órganos desconcentrados de la Entidad; por consiguiente, estos órganos mantienen registros contables indep</w:t>
      </w:r>
      <w:r>
        <w:rPr>
          <w:rFonts w:ascii="Arial" w:hAnsi="Arial" w:cs="Arial"/>
        </w:rPr>
        <w:t>endientes de los de la Entidad.</w:t>
      </w:r>
    </w:p>
    <w:p w14:paraId="597E6B44" w14:textId="77777777" w:rsidR="00FD15F2" w:rsidRDefault="00FD15F2" w:rsidP="00500F5D">
      <w:pPr>
        <w:shd w:val="clear" w:color="auto" w:fill="FFFFFF"/>
        <w:jc w:val="both"/>
        <w:rPr>
          <w:rFonts w:ascii="Arial" w:hAnsi="Arial" w:cs="Arial"/>
        </w:rPr>
      </w:pPr>
    </w:p>
    <w:p w14:paraId="55112148" w14:textId="77777777" w:rsidR="00332355" w:rsidRPr="00C01A7A" w:rsidRDefault="00332355" w:rsidP="00FD15F2">
      <w:pPr>
        <w:pStyle w:val="Texto"/>
        <w:numPr>
          <w:ilvl w:val="0"/>
          <w:numId w:val="15"/>
        </w:numPr>
        <w:spacing w:after="0" w:line="240" w:lineRule="exact"/>
        <w:ind w:hanging="81"/>
        <w:rPr>
          <w:b/>
          <w:sz w:val="22"/>
          <w:szCs w:val="22"/>
          <w:lang w:val="es-MX"/>
        </w:rPr>
      </w:pPr>
      <w:r w:rsidRPr="00C01A7A">
        <w:rPr>
          <w:b/>
          <w:sz w:val="22"/>
          <w:szCs w:val="22"/>
          <w:lang w:val="es-MX"/>
        </w:rPr>
        <w:t>Características del Sistema de Contabilidad Gubernamental (SCG)</w:t>
      </w:r>
    </w:p>
    <w:p w14:paraId="0D36AE56" w14:textId="77777777" w:rsidR="00332355" w:rsidRPr="00C01A7A" w:rsidRDefault="00332355" w:rsidP="00332355">
      <w:pPr>
        <w:jc w:val="both"/>
        <w:rPr>
          <w:rFonts w:ascii="Arial" w:hAnsi="Arial" w:cs="Arial"/>
          <w:b/>
        </w:rPr>
      </w:pPr>
    </w:p>
    <w:p w14:paraId="05CAD14B" w14:textId="77777777" w:rsidR="00332355" w:rsidRDefault="00332355" w:rsidP="00332355">
      <w:pPr>
        <w:ind w:left="708"/>
        <w:jc w:val="both"/>
        <w:rPr>
          <w:rFonts w:ascii="Arial" w:hAnsi="Arial" w:cs="Arial"/>
        </w:rPr>
      </w:pPr>
      <w:r w:rsidRPr="00C01A7A">
        <w:rPr>
          <w:rFonts w:ascii="Arial" w:hAnsi="Arial" w:cs="Arial"/>
        </w:rPr>
        <w:t>Con el objeto de establecer los criterios generales que regirán la contabilidad gubernamental y la emisión de información financiera de los entes públicos, el 31 de diciembre de 2008 se publicó en el Diario Oficial de la Federación el decreto que expide la nueva Ley General de Contabilidad Gubernamental, misma que entró en vigor el 1 de enero de 2009 derogando diversas disposiciones de la Ley Federal de Presupuesto y Responsabilidad Hacendaria. Según esta nueva Ley, la armonización entre los sistemas de las dependencias del poder Ejecutivo; los poderes Legislativo y Judicial; las entidades y los órganos autónomos, se ajustará al desarrollo de los elementos técnicos y normativos definidos durante los años del 2010 hasta su completa aplicación a partir de 2012.</w:t>
      </w:r>
    </w:p>
    <w:p w14:paraId="50CBD8A0" w14:textId="77777777" w:rsidR="00332355" w:rsidRPr="00C01A7A" w:rsidRDefault="00332355" w:rsidP="00332355">
      <w:pPr>
        <w:ind w:left="708"/>
        <w:jc w:val="both"/>
        <w:rPr>
          <w:rFonts w:ascii="Arial" w:hAnsi="Arial" w:cs="Arial"/>
        </w:rPr>
      </w:pPr>
    </w:p>
    <w:p w14:paraId="37425CAD" w14:textId="77777777" w:rsidR="00332355" w:rsidRPr="00C01A7A" w:rsidRDefault="00332355" w:rsidP="00332355">
      <w:pPr>
        <w:ind w:left="708"/>
        <w:jc w:val="both"/>
        <w:rPr>
          <w:rFonts w:ascii="Arial" w:hAnsi="Arial" w:cs="Arial"/>
          <w:color w:val="000000"/>
        </w:rPr>
      </w:pPr>
      <w:r w:rsidRPr="00C01A7A">
        <w:rPr>
          <w:rFonts w:ascii="Arial" w:hAnsi="Arial" w:cs="Arial"/>
          <w:color w:val="000000"/>
        </w:rPr>
        <w:t xml:space="preserve">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formuladas y propuestas por el </w:t>
      </w:r>
      <w:proofErr w:type="gramStart"/>
      <w:r w:rsidRPr="00C01A7A">
        <w:rPr>
          <w:rFonts w:ascii="Arial" w:hAnsi="Arial" w:cs="Arial"/>
          <w:color w:val="000000"/>
        </w:rPr>
        <w:t>Secretario Técnico</w:t>
      </w:r>
      <w:proofErr w:type="gramEnd"/>
      <w:r w:rsidRPr="00C01A7A">
        <w:rPr>
          <w:rFonts w:ascii="Arial" w:hAnsi="Arial" w:cs="Arial"/>
          <w:color w:val="000000"/>
        </w:rPr>
        <w:t>.</w:t>
      </w:r>
    </w:p>
    <w:p w14:paraId="07EA1791" w14:textId="77777777" w:rsidR="00332355" w:rsidRPr="00C01A7A" w:rsidRDefault="00332355" w:rsidP="00332355">
      <w:pPr>
        <w:ind w:left="708"/>
        <w:jc w:val="both"/>
        <w:rPr>
          <w:rFonts w:ascii="Arial" w:hAnsi="Arial" w:cs="Arial"/>
          <w:color w:val="000000"/>
        </w:rPr>
      </w:pPr>
    </w:p>
    <w:p w14:paraId="3A96CA6D" w14:textId="77777777" w:rsidR="00332355" w:rsidRPr="00C01A7A" w:rsidRDefault="00332355" w:rsidP="00332355">
      <w:pPr>
        <w:ind w:left="708"/>
        <w:jc w:val="both"/>
        <w:rPr>
          <w:rFonts w:ascii="Arial" w:hAnsi="Arial" w:cs="Arial"/>
          <w:color w:val="000000"/>
        </w:rPr>
      </w:pPr>
      <w:r w:rsidRPr="00C01A7A">
        <w:rPr>
          <w:rFonts w:ascii="Arial" w:hAnsi="Arial" w:cs="Arial"/>
          <w:color w:val="000000"/>
        </w:rPr>
        <w:t>De conformidad con las disposiciones establecidas en la Ley General de Contabilidad Gubernamental, se emitió el siguiente acuerdo en el que se establecen las fechas en las que los Gobiernos Federal, Entidades Federativas y Municipios, deberán cumplir con las obligaciones impuestas por la LGCG.</w:t>
      </w:r>
    </w:p>
    <w:p w14:paraId="45E08CA4" w14:textId="77777777" w:rsidR="00332355" w:rsidRPr="00C01A7A" w:rsidRDefault="00332355" w:rsidP="00332355">
      <w:pPr>
        <w:ind w:left="708"/>
        <w:jc w:val="both"/>
        <w:rPr>
          <w:rFonts w:ascii="Arial" w:hAnsi="Arial" w:cs="Arial"/>
          <w:color w:val="000000"/>
        </w:rPr>
      </w:pPr>
    </w:p>
    <w:p w14:paraId="52804FA3" w14:textId="77777777" w:rsidR="00332355" w:rsidRPr="00C01A7A" w:rsidRDefault="00332355" w:rsidP="00332355">
      <w:pPr>
        <w:ind w:left="1056"/>
        <w:jc w:val="both"/>
        <w:rPr>
          <w:rFonts w:ascii="Arial" w:hAnsi="Arial" w:cs="Arial"/>
          <w:color w:val="000000"/>
        </w:rPr>
      </w:pPr>
      <w:r w:rsidRPr="00C01A7A">
        <w:rPr>
          <w:rFonts w:ascii="Arial" w:hAnsi="Arial" w:cs="Arial"/>
          <w:b/>
          <w:color w:val="000000"/>
        </w:rPr>
        <w:t>A.1.</w:t>
      </w:r>
      <w:r w:rsidRPr="00C01A7A">
        <w:rPr>
          <w:rFonts w:ascii="Arial" w:hAnsi="Arial" w:cs="Arial"/>
          <w:color w:val="000000"/>
        </w:rPr>
        <w:t xml:space="preserve"> Al 31 de diciembre de 2010 las Entidades Federativas y Municipios, deberán disponer de los siguientes documentos técnico- contables:</w:t>
      </w:r>
    </w:p>
    <w:p w14:paraId="1F7BF4D0" w14:textId="77777777" w:rsidR="00332355" w:rsidRPr="00C01A7A" w:rsidRDefault="00332355" w:rsidP="00332355">
      <w:pPr>
        <w:widowControl/>
        <w:numPr>
          <w:ilvl w:val="0"/>
          <w:numId w:val="2"/>
        </w:numPr>
        <w:autoSpaceDE/>
        <w:autoSpaceDN/>
        <w:jc w:val="both"/>
        <w:rPr>
          <w:rFonts w:ascii="Arial" w:hAnsi="Arial" w:cs="Arial"/>
          <w:color w:val="000000"/>
        </w:rPr>
      </w:pPr>
      <w:r w:rsidRPr="00C01A7A">
        <w:rPr>
          <w:rFonts w:ascii="Arial" w:hAnsi="Arial" w:cs="Arial"/>
          <w:color w:val="000000"/>
        </w:rPr>
        <w:t>Marco Conceptual</w:t>
      </w:r>
    </w:p>
    <w:p w14:paraId="716B85CF" w14:textId="77777777" w:rsidR="00332355" w:rsidRPr="00261E56" w:rsidRDefault="00332355" w:rsidP="00332355">
      <w:pPr>
        <w:widowControl/>
        <w:numPr>
          <w:ilvl w:val="0"/>
          <w:numId w:val="2"/>
        </w:numPr>
        <w:autoSpaceDE/>
        <w:autoSpaceDN/>
        <w:jc w:val="both"/>
        <w:rPr>
          <w:rFonts w:ascii="Arial" w:hAnsi="Arial" w:cs="Arial"/>
        </w:rPr>
      </w:pPr>
      <w:r w:rsidRPr="00C01A7A">
        <w:rPr>
          <w:rFonts w:ascii="Arial" w:hAnsi="Arial" w:cs="Arial"/>
          <w:color w:val="000000"/>
        </w:rPr>
        <w:t>Postulados Básicos</w:t>
      </w:r>
    </w:p>
    <w:p w14:paraId="44F94385"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Clasificador por Objeto del Gasto</w:t>
      </w:r>
    </w:p>
    <w:p w14:paraId="29A01FC2"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Clasificador por Rubro de Ingresos</w:t>
      </w:r>
    </w:p>
    <w:p w14:paraId="7EEF122A"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Catálogo de Cuentas de Contabilidad</w:t>
      </w:r>
    </w:p>
    <w:p w14:paraId="3498DA68"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Momentos Contables del Gasto</w:t>
      </w:r>
    </w:p>
    <w:p w14:paraId="66FF9914"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Momentos Contables de los Ingresos</w:t>
      </w:r>
    </w:p>
    <w:p w14:paraId="76A0712C"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Manual de Contabilidad Gubernamental</w:t>
      </w:r>
    </w:p>
    <w:p w14:paraId="0422AE2F"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Principales Normas de Registro y Valoración del Patrimonio</w:t>
      </w:r>
    </w:p>
    <w:p w14:paraId="4180E4AA" w14:textId="77777777" w:rsidR="00332355" w:rsidRPr="00FD5AF3" w:rsidRDefault="00332355" w:rsidP="00332355">
      <w:pPr>
        <w:widowControl/>
        <w:numPr>
          <w:ilvl w:val="0"/>
          <w:numId w:val="2"/>
        </w:numPr>
        <w:autoSpaceDE/>
        <w:autoSpaceDN/>
        <w:jc w:val="both"/>
        <w:rPr>
          <w:rFonts w:ascii="Arial" w:hAnsi="Arial" w:cs="Arial"/>
        </w:rPr>
      </w:pPr>
      <w:r w:rsidRPr="00C01A7A">
        <w:rPr>
          <w:rFonts w:ascii="Arial" w:hAnsi="Arial" w:cs="Arial"/>
        </w:rPr>
        <w:t>Indicadores para medir Avances Físico- Financieros</w:t>
      </w:r>
    </w:p>
    <w:p w14:paraId="08D13251" w14:textId="77777777" w:rsidR="00332355" w:rsidRPr="00C01A7A" w:rsidRDefault="00332355" w:rsidP="00332355">
      <w:pPr>
        <w:ind w:left="1056"/>
        <w:jc w:val="both"/>
        <w:rPr>
          <w:rFonts w:ascii="Arial" w:hAnsi="Arial" w:cs="Arial"/>
          <w:b/>
        </w:rPr>
      </w:pPr>
    </w:p>
    <w:p w14:paraId="5C83F7C2" w14:textId="77777777" w:rsidR="00332355" w:rsidRPr="00C01A7A" w:rsidRDefault="00332355" w:rsidP="00332355">
      <w:pPr>
        <w:ind w:left="1056"/>
        <w:jc w:val="both"/>
        <w:rPr>
          <w:rFonts w:ascii="Arial" w:hAnsi="Arial" w:cs="Arial"/>
        </w:rPr>
      </w:pPr>
      <w:r w:rsidRPr="00C01A7A">
        <w:rPr>
          <w:rFonts w:ascii="Arial" w:hAnsi="Arial" w:cs="Arial"/>
          <w:b/>
        </w:rPr>
        <w:t>A.2.</w:t>
      </w:r>
      <w:r w:rsidRPr="00C01A7A">
        <w:rPr>
          <w:rFonts w:ascii="Arial" w:hAnsi="Arial" w:cs="Arial"/>
        </w:rPr>
        <w:t xml:space="preserve"> A partir del 01 de </w:t>
      </w:r>
      <w:proofErr w:type="gramStart"/>
      <w:r w:rsidRPr="00C01A7A">
        <w:rPr>
          <w:rFonts w:ascii="Arial" w:hAnsi="Arial" w:cs="Arial"/>
        </w:rPr>
        <w:t>Enero</w:t>
      </w:r>
      <w:proofErr w:type="gramEnd"/>
      <w:r w:rsidRPr="00C01A7A">
        <w:rPr>
          <w:rFonts w:ascii="Arial" w:hAnsi="Arial" w:cs="Arial"/>
        </w:rPr>
        <w:t xml:space="preserve"> de 2012 realizar registros contables con base acumulativa y en apego al Marco Conceptual, Postulados Básicos, Normas y Metodologías que establezcan los momentos contables, Clasificadores y Manuales de Contabilidad Gubernamental armonizados y de acuerdo con las respectivas matrices de conversión con las características señaladas en los artículos 40 y 41 de la Ley de Contabilidad. Asimismo, a partir de la fecha señalada deberán emitir información contable, presupuestaria y programática sobre la base técnica prevista en los documentos técnicos contables referidos.  </w:t>
      </w:r>
    </w:p>
    <w:p w14:paraId="4DC4BF5E" w14:textId="77777777" w:rsidR="00332355" w:rsidRPr="00C01A7A" w:rsidRDefault="00332355" w:rsidP="00332355">
      <w:pPr>
        <w:ind w:left="1056"/>
        <w:jc w:val="both"/>
        <w:rPr>
          <w:rFonts w:ascii="Arial" w:hAnsi="Arial" w:cs="Arial"/>
          <w:b/>
        </w:rPr>
      </w:pPr>
    </w:p>
    <w:p w14:paraId="0FEE5696" w14:textId="77777777" w:rsidR="00332355" w:rsidRPr="00FD5AF3" w:rsidRDefault="00332355" w:rsidP="00332355">
      <w:pPr>
        <w:ind w:left="1056"/>
        <w:jc w:val="both"/>
        <w:rPr>
          <w:rFonts w:ascii="Arial" w:hAnsi="Arial" w:cs="Arial"/>
        </w:rPr>
      </w:pPr>
      <w:r w:rsidRPr="00C01A7A">
        <w:rPr>
          <w:rFonts w:ascii="Arial" w:hAnsi="Arial" w:cs="Arial"/>
          <w:b/>
        </w:rPr>
        <w:t>A.3.</w:t>
      </w:r>
      <w:r w:rsidRPr="00C01A7A">
        <w:rPr>
          <w:rFonts w:ascii="Arial" w:hAnsi="Arial" w:cs="Arial"/>
        </w:rPr>
        <w:t xml:space="preserve"> Las entidades federativas emitirán las cuentas públicas conforme a la estructura establecida en los artículos 53 y 54, mismas que serán publicadas para consulta de la población en general, a partir del inicio del ejercicio correspondiente al año 2012.</w:t>
      </w:r>
    </w:p>
    <w:p w14:paraId="457C7F60" w14:textId="77777777" w:rsidR="00332355" w:rsidRPr="00C01A7A" w:rsidRDefault="00332355" w:rsidP="00332355">
      <w:pPr>
        <w:ind w:left="1056"/>
        <w:jc w:val="both"/>
        <w:rPr>
          <w:rFonts w:ascii="Arial" w:hAnsi="Arial" w:cs="Arial"/>
          <w:b/>
        </w:rPr>
      </w:pPr>
    </w:p>
    <w:p w14:paraId="542F5945" w14:textId="77777777" w:rsidR="00332355" w:rsidRPr="00C01A7A" w:rsidRDefault="00332355" w:rsidP="00332355">
      <w:pPr>
        <w:ind w:left="1056"/>
        <w:jc w:val="both"/>
        <w:rPr>
          <w:rFonts w:ascii="Arial" w:hAnsi="Arial" w:cs="Arial"/>
        </w:rPr>
      </w:pPr>
      <w:r w:rsidRPr="00C01A7A">
        <w:rPr>
          <w:rFonts w:ascii="Arial" w:hAnsi="Arial" w:cs="Arial"/>
          <w:b/>
        </w:rPr>
        <w:t>A.4.</w:t>
      </w:r>
      <w:r w:rsidRPr="00C01A7A">
        <w:rPr>
          <w:rFonts w:ascii="Arial" w:hAnsi="Arial" w:cs="Arial"/>
        </w:rPr>
        <w:t xml:space="preserve"> Los ayuntamientos de los municipios y los órganos político-administrativos de las demarcaciones territoriales del Distrito Federal, de acuerdo a su naturaleza jurídica, emitirán información periódica y elaborarán sus cuentas públicas conforme a lo dispuesto en el artículo 55 de esta Ley, a partir del 01 de enero 2013.</w:t>
      </w:r>
    </w:p>
    <w:p w14:paraId="37808C46" w14:textId="77777777" w:rsidR="00332355" w:rsidRDefault="00332355" w:rsidP="00332355">
      <w:pPr>
        <w:ind w:left="1056"/>
        <w:jc w:val="both"/>
        <w:rPr>
          <w:rFonts w:ascii="Arial" w:hAnsi="Arial" w:cs="Arial"/>
        </w:rPr>
      </w:pPr>
    </w:p>
    <w:p w14:paraId="59923BF6" w14:textId="77777777" w:rsidR="00332355" w:rsidRPr="00C01A7A" w:rsidRDefault="00332355" w:rsidP="00332355">
      <w:pPr>
        <w:ind w:left="1056"/>
        <w:jc w:val="both"/>
        <w:rPr>
          <w:rFonts w:ascii="Arial" w:hAnsi="Arial" w:cs="Arial"/>
        </w:rPr>
      </w:pPr>
    </w:p>
    <w:p w14:paraId="5A1320BC" w14:textId="77777777" w:rsidR="00332355" w:rsidRPr="00C01A7A" w:rsidRDefault="00332355" w:rsidP="00332355">
      <w:pPr>
        <w:ind w:left="1056"/>
        <w:jc w:val="both"/>
        <w:rPr>
          <w:rFonts w:ascii="Arial" w:hAnsi="Arial" w:cs="Arial"/>
        </w:rPr>
      </w:pPr>
      <w:r w:rsidRPr="00C01A7A">
        <w:rPr>
          <w:rFonts w:ascii="Arial" w:hAnsi="Arial" w:cs="Arial"/>
          <w:b/>
        </w:rPr>
        <w:t>A.5.</w:t>
      </w:r>
      <w:r w:rsidRPr="00C01A7A">
        <w:rPr>
          <w:rFonts w:ascii="Arial" w:hAnsi="Arial" w:cs="Arial"/>
        </w:rPr>
        <w:t xml:space="preserve"> Realizar a partir del 01 de enero de 2013:</w:t>
      </w:r>
    </w:p>
    <w:p w14:paraId="2ADBBA5E" w14:textId="77777777" w:rsidR="00332355" w:rsidRPr="00C01A7A" w:rsidRDefault="00332355" w:rsidP="00332355">
      <w:pPr>
        <w:ind w:left="1056"/>
        <w:jc w:val="both"/>
        <w:rPr>
          <w:rFonts w:ascii="Arial" w:hAnsi="Arial" w:cs="Arial"/>
        </w:rPr>
      </w:pPr>
    </w:p>
    <w:p w14:paraId="4A897B78"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Integrar el inventario de bienes muebles e inmuebles a que se refiere la Ley. </w:t>
      </w:r>
    </w:p>
    <w:p w14:paraId="175283D6"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Efectuar los registros contables y la valuación del patrimonio. </w:t>
      </w:r>
    </w:p>
    <w:p w14:paraId="53986908"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Generar indicadores de resultados sobre el cumplimiento de sus metas. </w:t>
      </w:r>
    </w:p>
    <w:p w14:paraId="19022BE7"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Publicar información contable, presupuestaria y programática en sus respectivas páginas de internet. </w:t>
      </w:r>
    </w:p>
    <w:p w14:paraId="035B0826" w14:textId="77777777" w:rsidR="00332355" w:rsidRPr="005C78F2"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Operación y generación de información financiera en tiempo real sobre el ejercicio de los ingresos y gastos y sobre las finanzas públicas </w:t>
      </w:r>
    </w:p>
    <w:p w14:paraId="002C4A30" w14:textId="77777777" w:rsidR="00A8476A" w:rsidRPr="00C01A7A" w:rsidRDefault="00A8476A" w:rsidP="00A8476A">
      <w:pPr>
        <w:ind w:left="708"/>
        <w:jc w:val="both"/>
        <w:rPr>
          <w:rFonts w:ascii="Arial" w:hAnsi="Arial" w:cs="Arial"/>
        </w:rPr>
      </w:pPr>
    </w:p>
    <w:p w14:paraId="3E26BFB8" w14:textId="77777777" w:rsidR="00A8476A" w:rsidRPr="00C01A7A" w:rsidRDefault="00A8476A" w:rsidP="00FD15F2">
      <w:pPr>
        <w:pStyle w:val="Texto"/>
        <w:numPr>
          <w:ilvl w:val="0"/>
          <w:numId w:val="15"/>
        </w:numPr>
        <w:spacing w:after="0" w:line="240" w:lineRule="exact"/>
        <w:ind w:hanging="81"/>
        <w:rPr>
          <w:b/>
          <w:sz w:val="22"/>
          <w:szCs w:val="22"/>
          <w:lang w:val="es-MX"/>
        </w:rPr>
      </w:pPr>
      <w:r w:rsidRPr="00C01A7A">
        <w:rPr>
          <w:b/>
          <w:sz w:val="22"/>
          <w:szCs w:val="22"/>
          <w:lang w:val="es-MX"/>
        </w:rPr>
        <w:t>Información sobre la Deuda y el Reporte Analítico de la Deuda</w:t>
      </w:r>
    </w:p>
    <w:p w14:paraId="6F95DD18" w14:textId="77777777" w:rsidR="00A8476A" w:rsidRPr="00C01A7A" w:rsidRDefault="00A8476A" w:rsidP="00A8476A">
      <w:pPr>
        <w:ind w:left="720"/>
        <w:jc w:val="both"/>
        <w:rPr>
          <w:rFonts w:ascii="Arial" w:hAnsi="Arial" w:cs="Arial"/>
          <w:b/>
        </w:rPr>
      </w:pPr>
    </w:p>
    <w:p w14:paraId="634FD57B" w14:textId="298C8E7C" w:rsidR="00A8476A" w:rsidRPr="005315ED" w:rsidRDefault="00A8476A" w:rsidP="00A8476A">
      <w:pPr>
        <w:ind w:left="708"/>
        <w:jc w:val="both"/>
        <w:rPr>
          <w:rFonts w:ascii="Arial" w:hAnsi="Arial" w:cs="Arial"/>
        </w:rPr>
      </w:pPr>
      <w:r w:rsidRPr="00C01A7A">
        <w:rPr>
          <w:rFonts w:ascii="Arial" w:hAnsi="Arial" w:cs="Arial"/>
        </w:rPr>
        <w:t xml:space="preserve">El saldo de la deuda pública </w:t>
      </w:r>
      <w:r>
        <w:rPr>
          <w:rFonts w:ascii="Arial" w:hAnsi="Arial" w:cs="Arial"/>
        </w:rPr>
        <w:t xml:space="preserve">directa a largo plazo </w:t>
      </w:r>
      <w:r w:rsidRPr="00C01A7A">
        <w:rPr>
          <w:rFonts w:ascii="Arial" w:hAnsi="Arial" w:cs="Arial"/>
        </w:rPr>
        <w:t xml:space="preserve">del Gobierno del Estado </w:t>
      </w:r>
      <w:r w:rsidRPr="0026178D">
        <w:rPr>
          <w:rFonts w:ascii="Arial" w:hAnsi="Arial" w:cs="Arial"/>
        </w:rPr>
        <w:t xml:space="preserve">al </w:t>
      </w:r>
      <w:r w:rsidR="007113B5">
        <w:rPr>
          <w:rFonts w:ascii="Arial" w:hAnsi="Arial" w:cs="Arial"/>
        </w:rPr>
        <w:t>3</w:t>
      </w:r>
      <w:r w:rsidR="00641069">
        <w:rPr>
          <w:rFonts w:ascii="Arial" w:hAnsi="Arial" w:cs="Arial"/>
        </w:rPr>
        <w:t>1</w:t>
      </w:r>
      <w:r w:rsidR="00A17D6E">
        <w:rPr>
          <w:rFonts w:ascii="Arial" w:hAnsi="Arial" w:cs="Arial"/>
        </w:rPr>
        <w:t xml:space="preserve"> </w:t>
      </w:r>
      <w:r w:rsidRPr="0026178D">
        <w:rPr>
          <w:rFonts w:ascii="Arial" w:hAnsi="Arial" w:cs="Arial"/>
        </w:rPr>
        <w:t xml:space="preserve">de </w:t>
      </w:r>
      <w:r w:rsidR="00641069">
        <w:rPr>
          <w:rFonts w:ascii="Arial" w:hAnsi="Arial" w:cs="Arial"/>
        </w:rPr>
        <w:t>octu</w:t>
      </w:r>
      <w:r w:rsidR="006B287B">
        <w:rPr>
          <w:rFonts w:ascii="Arial" w:hAnsi="Arial" w:cs="Arial"/>
        </w:rPr>
        <w:t>bre</w:t>
      </w:r>
      <w:r>
        <w:rPr>
          <w:rFonts w:ascii="Arial" w:hAnsi="Arial" w:cs="Arial"/>
        </w:rPr>
        <w:t xml:space="preserve"> </w:t>
      </w:r>
      <w:r w:rsidRPr="0026178D">
        <w:rPr>
          <w:rFonts w:ascii="Arial" w:hAnsi="Arial" w:cs="Arial"/>
        </w:rPr>
        <w:t>de</w:t>
      </w:r>
      <w:r w:rsidR="006B287B">
        <w:rPr>
          <w:rFonts w:ascii="Arial" w:hAnsi="Arial" w:cs="Arial"/>
        </w:rPr>
        <w:t xml:space="preserve"> </w:t>
      </w:r>
      <w:r w:rsidRPr="0026178D">
        <w:rPr>
          <w:rFonts w:ascii="Arial" w:hAnsi="Arial" w:cs="Arial"/>
        </w:rPr>
        <w:t>202</w:t>
      </w:r>
      <w:r>
        <w:rPr>
          <w:rFonts w:ascii="Arial" w:hAnsi="Arial" w:cs="Arial"/>
        </w:rPr>
        <w:t>3</w:t>
      </w:r>
      <w:r w:rsidRPr="0026178D">
        <w:rPr>
          <w:rFonts w:ascii="Arial" w:hAnsi="Arial" w:cs="Arial"/>
        </w:rPr>
        <w:t xml:space="preserve"> se integra de la siguiente manera: $</w:t>
      </w:r>
      <w:r>
        <w:rPr>
          <w:rFonts w:ascii="Arial" w:hAnsi="Arial" w:cs="Arial"/>
        </w:rPr>
        <w:t>6</w:t>
      </w:r>
      <w:r w:rsidR="00641069">
        <w:rPr>
          <w:rFonts w:ascii="Arial" w:hAnsi="Arial" w:cs="Arial"/>
        </w:rPr>
        <w:t>62</w:t>
      </w:r>
      <w:r w:rsidR="00DB0EF3">
        <w:rPr>
          <w:rFonts w:ascii="Arial" w:hAnsi="Arial" w:cs="Arial"/>
        </w:rPr>
        <w:t>.</w:t>
      </w:r>
      <w:r w:rsidR="00641069">
        <w:rPr>
          <w:rFonts w:ascii="Arial" w:hAnsi="Arial" w:cs="Arial"/>
        </w:rPr>
        <w:t>3</w:t>
      </w:r>
      <w:r w:rsidRPr="0026178D">
        <w:rPr>
          <w:rFonts w:ascii="Arial" w:hAnsi="Arial" w:cs="Arial"/>
        </w:rPr>
        <w:t xml:space="preserve"> millones de pesos corresponde a la deuda contratada con la banca comercial</w:t>
      </w:r>
      <w:r>
        <w:rPr>
          <w:rFonts w:ascii="Arial" w:hAnsi="Arial" w:cs="Arial"/>
        </w:rPr>
        <w:t>,</w:t>
      </w:r>
      <w:r w:rsidRPr="0026178D">
        <w:rPr>
          <w:rFonts w:ascii="Arial" w:hAnsi="Arial" w:cs="Arial"/>
        </w:rPr>
        <w:t xml:space="preserve"> </w:t>
      </w:r>
      <w:r>
        <w:rPr>
          <w:rFonts w:ascii="Arial" w:hAnsi="Arial" w:cs="Arial"/>
        </w:rPr>
        <w:t>$1,</w:t>
      </w:r>
      <w:r w:rsidR="000F420A">
        <w:rPr>
          <w:rFonts w:ascii="Arial" w:hAnsi="Arial" w:cs="Arial"/>
        </w:rPr>
        <w:t>29</w:t>
      </w:r>
      <w:r w:rsidR="00641069">
        <w:rPr>
          <w:rFonts w:ascii="Arial" w:hAnsi="Arial" w:cs="Arial"/>
        </w:rPr>
        <w:t>3</w:t>
      </w:r>
      <w:r w:rsidR="00B61948">
        <w:rPr>
          <w:rFonts w:ascii="Arial" w:hAnsi="Arial" w:cs="Arial"/>
        </w:rPr>
        <w:t>.</w:t>
      </w:r>
      <w:r w:rsidR="00641069">
        <w:rPr>
          <w:rFonts w:ascii="Arial" w:hAnsi="Arial" w:cs="Arial"/>
        </w:rPr>
        <w:t>7</w:t>
      </w:r>
      <w:r>
        <w:rPr>
          <w:rFonts w:ascii="Arial" w:hAnsi="Arial" w:cs="Arial"/>
        </w:rPr>
        <w:t xml:space="preserve"> millones de pesos </w:t>
      </w:r>
      <w:r w:rsidRPr="0026178D">
        <w:rPr>
          <w:rFonts w:ascii="Arial" w:hAnsi="Arial" w:cs="Arial"/>
        </w:rPr>
        <w:t xml:space="preserve">corresponde a la deuda contratada </w:t>
      </w:r>
      <w:r>
        <w:rPr>
          <w:rFonts w:ascii="Arial" w:hAnsi="Arial" w:cs="Arial"/>
        </w:rPr>
        <w:t>con la banca de desarrollo.</w:t>
      </w:r>
    </w:p>
    <w:p w14:paraId="08BDC1F4" w14:textId="77777777" w:rsidR="00A8476A" w:rsidRPr="00C01A7A" w:rsidRDefault="00A8476A" w:rsidP="00A8476A">
      <w:pPr>
        <w:ind w:left="708"/>
        <w:jc w:val="both"/>
        <w:rPr>
          <w:rFonts w:ascii="Arial" w:hAnsi="Arial" w:cs="Arial"/>
        </w:rPr>
      </w:pPr>
    </w:p>
    <w:p w14:paraId="72C66130" w14:textId="77777777" w:rsidR="00A8476A" w:rsidRPr="00C01A7A" w:rsidRDefault="00A8476A" w:rsidP="00A8476A">
      <w:pPr>
        <w:ind w:left="708"/>
        <w:jc w:val="both"/>
        <w:rPr>
          <w:rFonts w:ascii="Arial" w:hAnsi="Arial" w:cs="Arial"/>
        </w:rPr>
      </w:pPr>
      <w:r w:rsidRPr="00C01A7A">
        <w:rPr>
          <w:rFonts w:ascii="Arial" w:hAnsi="Arial" w:cs="Arial"/>
        </w:rPr>
        <w:t xml:space="preserve">En 2015 se concretó el refinanciamiento de la deuda directa bancaria del Gobierno Estatal, mismo que fue autorizado por el Honorable Congreso Local mediante Decreto No. 2224 publicado en el Boletín Oficial No. 62 del Gobierno del Estado de Baja California Sur, en fecha 31 de diciembre de 2014, el cual consistió en la contratación de una línea de crédito simple celebrada con Banamex por un monto de hasta 887.0 millones de pesos, destinada a liquidar los empréstitos que se tenían celebrados con la Institución bancaria Scotiabank Inverlat y con Banorte; cabe destacar que de la línea de crédito concertada con Banamex solo se necesitaron disponer 885.5 millones de los 887.0 millones de pesos para finiquitar dichos créditos y que el resto de ésta línea no fue utilizado. </w:t>
      </w:r>
    </w:p>
    <w:p w14:paraId="3F8B6D71" w14:textId="77777777" w:rsidR="00A8476A" w:rsidRPr="00C01A7A" w:rsidRDefault="00A8476A" w:rsidP="00A8476A">
      <w:pPr>
        <w:ind w:left="708"/>
        <w:jc w:val="both"/>
        <w:rPr>
          <w:rFonts w:ascii="Arial" w:hAnsi="Arial" w:cs="Arial"/>
        </w:rPr>
      </w:pPr>
    </w:p>
    <w:p w14:paraId="6CA456B2" w14:textId="79CD7B0E" w:rsidR="00A8476A" w:rsidRDefault="00A8476A" w:rsidP="003F2133">
      <w:pPr>
        <w:ind w:left="708"/>
        <w:jc w:val="both"/>
        <w:rPr>
          <w:rFonts w:ascii="Arial" w:hAnsi="Arial" w:cs="Arial"/>
        </w:rPr>
      </w:pPr>
      <w:r w:rsidRPr="00C01A7A">
        <w:rPr>
          <w:rFonts w:ascii="Arial" w:hAnsi="Arial" w:cs="Arial"/>
        </w:rPr>
        <w:t>Además, mediante Decreto número, publicado el 31 de diciembre de 2015 en el Boletín Oficial, se autorizó al Gobierno del Estado de Baja California Sur para que se gestione y contrate uno o varios créditos o empréstit</w:t>
      </w:r>
      <w:r>
        <w:rPr>
          <w:rFonts w:ascii="Arial" w:hAnsi="Arial" w:cs="Arial"/>
        </w:rPr>
        <w:t xml:space="preserve">os, hasta por el monto </w:t>
      </w:r>
      <w:r w:rsidRPr="0026178D">
        <w:rPr>
          <w:rFonts w:ascii="Arial" w:hAnsi="Arial" w:cs="Arial"/>
        </w:rPr>
        <w:t>de $ 676.8 millones</w:t>
      </w:r>
      <w:r w:rsidRPr="00C01A7A">
        <w:rPr>
          <w:rFonts w:ascii="Arial" w:hAnsi="Arial" w:cs="Arial"/>
        </w:rPr>
        <w:t xml:space="preserve"> que tendrá como destino el financiamiento de inversiones públicas productivas, particularmente para realizar obras y acciones de reconstrucción de infraestructura estatal acordadas con el ejecutivo federal en el marco de lo dispuesto en la reglas generales del Fondo de Desastres Naturales FONDEN, para mitigar los daños ocasionados en el estado por fenómenos hidrometeorológicos ocurridos en 2014. Para esto se afectará como fuente de pago un porcentaje de recursos de las Participaciones que en ingresos federales le correspondan del Fondo General de Participaciones. El financiamiento fue contratado con Banobras y el contrato respectivo fue firmado con fecha 01 de septiembre de 2016. </w:t>
      </w:r>
    </w:p>
    <w:p w14:paraId="03F2870B" w14:textId="77777777" w:rsidR="00500F5D" w:rsidRDefault="00500F5D" w:rsidP="003F2133">
      <w:pPr>
        <w:ind w:left="708"/>
        <w:jc w:val="both"/>
        <w:rPr>
          <w:rFonts w:ascii="Arial" w:hAnsi="Arial" w:cs="Arial"/>
        </w:rPr>
      </w:pPr>
    </w:p>
    <w:p w14:paraId="71E9F8E2" w14:textId="77777777" w:rsidR="00500F5D" w:rsidRDefault="00500F5D" w:rsidP="003F2133">
      <w:pPr>
        <w:ind w:left="708"/>
        <w:jc w:val="both"/>
        <w:rPr>
          <w:rFonts w:ascii="Arial" w:hAnsi="Arial" w:cs="Arial"/>
        </w:rPr>
      </w:pPr>
    </w:p>
    <w:p w14:paraId="23637128" w14:textId="77777777" w:rsidR="00500F5D" w:rsidRDefault="00500F5D" w:rsidP="003F2133">
      <w:pPr>
        <w:ind w:left="708"/>
        <w:jc w:val="both"/>
        <w:rPr>
          <w:rFonts w:ascii="Arial" w:hAnsi="Arial" w:cs="Arial"/>
        </w:rPr>
      </w:pPr>
    </w:p>
    <w:p w14:paraId="6BF8A461" w14:textId="77777777" w:rsidR="00500F5D" w:rsidRPr="00C01A7A" w:rsidRDefault="00500F5D" w:rsidP="003F2133">
      <w:pPr>
        <w:ind w:left="708"/>
        <w:jc w:val="both"/>
        <w:rPr>
          <w:rFonts w:ascii="Arial" w:hAnsi="Arial" w:cs="Arial"/>
        </w:rPr>
      </w:pPr>
    </w:p>
    <w:tbl>
      <w:tblPr>
        <w:tblW w:w="12765" w:type="dxa"/>
        <w:jc w:val="center"/>
        <w:tblCellMar>
          <w:left w:w="70" w:type="dxa"/>
          <w:right w:w="70" w:type="dxa"/>
        </w:tblCellMar>
        <w:tblLook w:val="04A0" w:firstRow="1" w:lastRow="0" w:firstColumn="1" w:lastColumn="0" w:noHBand="0" w:noVBand="1"/>
      </w:tblPr>
      <w:tblGrid>
        <w:gridCol w:w="1702"/>
        <w:gridCol w:w="2297"/>
        <w:gridCol w:w="1741"/>
        <w:gridCol w:w="281"/>
        <w:gridCol w:w="2146"/>
        <w:gridCol w:w="495"/>
        <w:gridCol w:w="1127"/>
        <w:gridCol w:w="301"/>
        <w:gridCol w:w="1186"/>
        <w:gridCol w:w="688"/>
        <w:gridCol w:w="774"/>
        <w:gridCol w:w="27"/>
      </w:tblGrid>
      <w:tr w:rsidR="00A8476A" w:rsidRPr="00C01A7A" w14:paraId="59C17EA5" w14:textId="77777777" w:rsidTr="00FD15F2">
        <w:trPr>
          <w:gridAfter w:val="1"/>
          <w:wAfter w:w="27" w:type="dxa"/>
          <w:trHeight w:val="267"/>
          <w:jc w:val="center"/>
        </w:trPr>
        <w:tc>
          <w:tcPr>
            <w:tcW w:w="12738" w:type="dxa"/>
            <w:gridSpan w:val="11"/>
            <w:tcBorders>
              <w:top w:val="nil"/>
              <w:left w:val="nil"/>
              <w:bottom w:val="nil"/>
              <w:right w:val="nil"/>
            </w:tcBorders>
            <w:shd w:val="clear" w:color="auto" w:fill="auto"/>
            <w:noWrap/>
            <w:vAlign w:val="bottom"/>
            <w:hideMark/>
          </w:tcPr>
          <w:p w14:paraId="2260C98B" w14:textId="76C432F5" w:rsidR="00A8476A" w:rsidRPr="00C01A7A" w:rsidRDefault="00A8476A" w:rsidP="003A2550">
            <w:pPr>
              <w:rPr>
                <w:rFonts w:ascii="Arial" w:eastAsia="Times New Roman" w:hAnsi="Arial" w:cs="Arial"/>
                <w:b/>
                <w:bCs/>
                <w:sz w:val="24"/>
                <w:szCs w:val="24"/>
                <w:lang w:eastAsia="es-MX"/>
              </w:rPr>
            </w:pPr>
          </w:p>
          <w:p w14:paraId="76208CAB" w14:textId="54BE774E" w:rsidR="00A8476A" w:rsidRPr="00C01A7A" w:rsidRDefault="00A8476A" w:rsidP="00896C70">
            <w:pPr>
              <w:jc w:val="center"/>
              <w:rPr>
                <w:rFonts w:ascii="Arial" w:eastAsia="Times New Roman" w:hAnsi="Arial" w:cs="Arial"/>
                <w:b/>
                <w:bCs/>
                <w:sz w:val="24"/>
                <w:szCs w:val="24"/>
                <w:lang w:eastAsia="es-MX"/>
              </w:rPr>
            </w:pPr>
            <w:r w:rsidRPr="00C01A7A">
              <w:rPr>
                <w:rFonts w:ascii="Arial" w:eastAsia="Times New Roman" w:hAnsi="Arial" w:cs="Arial"/>
                <w:b/>
                <w:bCs/>
                <w:sz w:val="24"/>
                <w:szCs w:val="24"/>
                <w:lang w:eastAsia="es-MX"/>
              </w:rPr>
              <w:t xml:space="preserve">DEUDA DIRECTA </w:t>
            </w:r>
            <w:r>
              <w:rPr>
                <w:rFonts w:ascii="Arial" w:eastAsia="Times New Roman" w:hAnsi="Arial" w:cs="Arial"/>
                <w:b/>
                <w:bCs/>
                <w:sz w:val="24"/>
                <w:szCs w:val="24"/>
                <w:lang w:eastAsia="es-MX"/>
              </w:rPr>
              <w:t xml:space="preserve">A LARGO PLAZO </w:t>
            </w:r>
            <w:r w:rsidRPr="00C01A7A">
              <w:rPr>
                <w:rFonts w:ascii="Arial" w:eastAsia="Times New Roman" w:hAnsi="Arial" w:cs="Arial"/>
                <w:b/>
                <w:bCs/>
                <w:sz w:val="24"/>
                <w:szCs w:val="24"/>
                <w:lang w:eastAsia="es-MX"/>
              </w:rPr>
              <w:t xml:space="preserve">AL </w:t>
            </w:r>
            <w:r w:rsidR="006A198F">
              <w:rPr>
                <w:rFonts w:ascii="Arial" w:eastAsia="Times New Roman" w:hAnsi="Arial" w:cs="Arial"/>
                <w:b/>
                <w:bCs/>
                <w:sz w:val="24"/>
                <w:szCs w:val="24"/>
                <w:lang w:eastAsia="es-MX"/>
              </w:rPr>
              <w:t>3</w:t>
            </w:r>
            <w:r w:rsidR="00896C70">
              <w:rPr>
                <w:rFonts w:ascii="Arial" w:eastAsia="Times New Roman" w:hAnsi="Arial" w:cs="Arial"/>
                <w:b/>
                <w:bCs/>
                <w:sz w:val="24"/>
                <w:szCs w:val="24"/>
                <w:lang w:eastAsia="es-MX"/>
              </w:rPr>
              <w:t>1</w:t>
            </w:r>
            <w:r w:rsidRPr="00C01A7A">
              <w:rPr>
                <w:rFonts w:ascii="Arial" w:eastAsia="Times New Roman" w:hAnsi="Arial" w:cs="Arial"/>
                <w:b/>
                <w:bCs/>
                <w:sz w:val="24"/>
                <w:szCs w:val="24"/>
                <w:lang w:eastAsia="es-MX"/>
              </w:rPr>
              <w:t xml:space="preserve"> DE </w:t>
            </w:r>
            <w:r w:rsidR="00896C70">
              <w:rPr>
                <w:rFonts w:ascii="Arial" w:eastAsia="Times New Roman" w:hAnsi="Arial" w:cs="Arial"/>
                <w:b/>
                <w:bCs/>
                <w:sz w:val="24"/>
                <w:szCs w:val="24"/>
                <w:lang w:eastAsia="es-MX"/>
              </w:rPr>
              <w:t>OCTU</w:t>
            </w:r>
            <w:r w:rsidR="00C467A0">
              <w:rPr>
                <w:rFonts w:ascii="Arial" w:eastAsia="Times New Roman" w:hAnsi="Arial" w:cs="Arial"/>
                <w:b/>
                <w:bCs/>
                <w:sz w:val="24"/>
                <w:szCs w:val="24"/>
                <w:lang w:eastAsia="es-MX"/>
              </w:rPr>
              <w:t>BRE</w:t>
            </w:r>
            <w:r w:rsidR="006A198F">
              <w:rPr>
                <w:rFonts w:ascii="Arial" w:eastAsia="Times New Roman" w:hAnsi="Arial" w:cs="Arial"/>
                <w:b/>
                <w:bCs/>
                <w:sz w:val="24"/>
                <w:szCs w:val="24"/>
                <w:lang w:eastAsia="es-MX"/>
              </w:rPr>
              <w:t xml:space="preserve"> </w:t>
            </w:r>
            <w:r w:rsidRPr="00C01A7A">
              <w:rPr>
                <w:rFonts w:ascii="Arial" w:eastAsia="Times New Roman" w:hAnsi="Arial" w:cs="Arial"/>
                <w:b/>
                <w:bCs/>
                <w:sz w:val="24"/>
                <w:szCs w:val="24"/>
                <w:lang w:eastAsia="es-MX"/>
              </w:rPr>
              <w:t>DE 202</w:t>
            </w:r>
            <w:r>
              <w:rPr>
                <w:rFonts w:ascii="Arial" w:eastAsia="Times New Roman" w:hAnsi="Arial" w:cs="Arial"/>
                <w:b/>
                <w:bCs/>
                <w:sz w:val="24"/>
                <w:szCs w:val="24"/>
                <w:lang w:eastAsia="es-MX"/>
              </w:rPr>
              <w:t>3</w:t>
            </w:r>
          </w:p>
        </w:tc>
      </w:tr>
      <w:tr w:rsidR="00A8476A" w:rsidRPr="00C01A7A" w14:paraId="01A6B005" w14:textId="77777777" w:rsidTr="00FD15F2">
        <w:trPr>
          <w:trHeight w:val="229"/>
          <w:jc w:val="center"/>
        </w:trPr>
        <w:tc>
          <w:tcPr>
            <w:tcW w:w="1702" w:type="dxa"/>
            <w:tcBorders>
              <w:top w:val="nil"/>
              <w:left w:val="nil"/>
              <w:bottom w:val="single" w:sz="4" w:space="0" w:color="auto"/>
              <w:right w:val="nil"/>
            </w:tcBorders>
            <w:shd w:val="clear" w:color="auto" w:fill="auto"/>
            <w:noWrap/>
            <w:vAlign w:val="bottom"/>
            <w:hideMark/>
          </w:tcPr>
          <w:p w14:paraId="6F2469F6" w14:textId="77777777" w:rsidR="00A8476A" w:rsidRPr="00C01A7A" w:rsidRDefault="00A8476A" w:rsidP="00893E67">
            <w:pPr>
              <w:rPr>
                <w:rFonts w:ascii="Times New Roman" w:eastAsia="Times New Roman" w:hAnsi="Times New Roman"/>
                <w:sz w:val="20"/>
                <w:szCs w:val="20"/>
                <w:lang w:eastAsia="es-MX"/>
              </w:rPr>
            </w:pPr>
          </w:p>
        </w:tc>
        <w:tc>
          <w:tcPr>
            <w:tcW w:w="2297" w:type="dxa"/>
            <w:tcBorders>
              <w:top w:val="nil"/>
              <w:left w:val="nil"/>
              <w:bottom w:val="single" w:sz="4" w:space="0" w:color="auto"/>
              <w:right w:val="nil"/>
            </w:tcBorders>
            <w:shd w:val="clear" w:color="auto" w:fill="auto"/>
            <w:noWrap/>
            <w:vAlign w:val="bottom"/>
            <w:hideMark/>
          </w:tcPr>
          <w:p w14:paraId="63020364" w14:textId="77777777" w:rsidR="00A8476A" w:rsidRPr="00C01A7A" w:rsidRDefault="00A8476A" w:rsidP="00893E67">
            <w:pPr>
              <w:rPr>
                <w:rFonts w:ascii="Times New Roman" w:eastAsia="Times New Roman" w:hAnsi="Times New Roman"/>
                <w:sz w:val="20"/>
                <w:szCs w:val="20"/>
                <w:lang w:eastAsia="es-MX"/>
              </w:rPr>
            </w:pPr>
          </w:p>
        </w:tc>
        <w:tc>
          <w:tcPr>
            <w:tcW w:w="2022" w:type="dxa"/>
            <w:gridSpan w:val="2"/>
            <w:tcBorders>
              <w:top w:val="nil"/>
              <w:left w:val="nil"/>
              <w:bottom w:val="single" w:sz="4" w:space="0" w:color="auto"/>
              <w:right w:val="nil"/>
            </w:tcBorders>
            <w:shd w:val="clear" w:color="auto" w:fill="auto"/>
            <w:noWrap/>
            <w:vAlign w:val="bottom"/>
            <w:hideMark/>
          </w:tcPr>
          <w:p w14:paraId="5F490B70" w14:textId="77777777" w:rsidR="00A8476A" w:rsidRPr="00C01A7A" w:rsidRDefault="00A8476A" w:rsidP="00893E67">
            <w:pPr>
              <w:rPr>
                <w:rFonts w:ascii="Times New Roman" w:eastAsia="Times New Roman" w:hAnsi="Times New Roman"/>
                <w:sz w:val="20"/>
                <w:szCs w:val="20"/>
                <w:lang w:eastAsia="es-MX"/>
              </w:rPr>
            </w:pPr>
          </w:p>
        </w:tc>
        <w:tc>
          <w:tcPr>
            <w:tcW w:w="2641" w:type="dxa"/>
            <w:gridSpan w:val="2"/>
            <w:tcBorders>
              <w:top w:val="nil"/>
              <w:left w:val="nil"/>
              <w:bottom w:val="single" w:sz="4" w:space="0" w:color="auto"/>
              <w:right w:val="nil"/>
            </w:tcBorders>
            <w:shd w:val="clear" w:color="auto" w:fill="auto"/>
            <w:noWrap/>
            <w:vAlign w:val="bottom"/>
            <w:hideMark/>
          </w:tcPr>
          <w:p w14:paraId="1048A80C" w14:textId="77777777" w:rsidR="00A8476A" w:rsidRPr="00C01A7A" w:rsidRDefault="00A8476A" w:rsidP="00893E67">
            <w:pPr>
              <w:rPr>
                <w:rFonts w:ascii="Times New Roman" w:eastAsia="Times New Roman" w:hAnsi="Times New Roman"/>
                <w:sz w:val="20"/>
                <w:szCs w:val="20"/>
                <w:lang w:eastAsia="es-MX"/>
              </w:rPr>
            </w:pPr>
          </w:p>
        </w:tc>
        <w:tc>
          <w:tcPr>
            <w:tcW w:w="1428" w:type="dxa"/>
            <w:gridSpan w:val="2"/>
            <w:tcBorders>
              <w:top w:val="nil"/>
              <w:left w:val="nil"/>
              <w:bottom w:val="single" w:sz="4" w:space="0" w:color="auto"/>
              <w:right w:val="nil"/>
            </w:tcBorders>
            <w:shd w:val="clear" w:color="auto" w:fill="auto"/>
            <w:noWrap/>
            <w:vAlign w:val="bottom"/>
            <w:hideMark/>
          </w:tcPr>
          <w:p w14:paraId="4E639E77" w14:textId="77777777" w:rsidR="00A8476A" w:rsidRPr="00C01A7A" w:rsidRDefault="00A8476A" w:rsidP="00893E67">
            <w:pPr>
              <w:rPr>
                <w:rFonts w:ascii="Times New Roman" w:eastAsia="Times New Roman" w:hAnsi="Times New Roman"/>
                <w:sz w:val="20"/>
                <w:szCs w:val="20"/>
                <w:lang w:eastAsia="es-MX"/>
              </w:rPr>
            </w:pPr>
          </w:p>
        </w:tc>
        <w:tc>
          <w:tcPr>
            <w:tcW w:w="1874" w:type="dxa"/>
            <w:gridSpan w:val="2"/>
            <w:tcBorders>
              <w:top w:val="nil"/>
              <w:left w:val="nil"/>
              <w:bottom w:val="single" w:sz="4" w:space="0" w:color="auto"/>
              <w:right w:val="nil"/>
            </w:tcBorders>
            <w:shd w:val="clear" w:color="auto" w:fill="auto"/>
            <w:noWrap/>
            <w:vAlign w:val="bottom"/>
            <w:hideMark/>
          </w:tcPr>
          <w:p w14:paraId="5EC3075B" w14:textId="77777777" w:rsidR="00A8476A" w:rsidRPr="00C01A7A" w:rsidRDefault="00A8476A" w:rsidP="00893E67">
            <w:pPr>
              <w:rPr>
                <w:rFonts w:ascii="Times New Roman" w:eastAsia="Times New Roman" w:hAnsi="Times New Roman"/>
                <w:sz w:val="20"/>
                <w:szCs w:val="20"/>
                <w:lang w:eastAsia="es-MX"/>
              </w:rPr>
            </w:pPr>
          </w:p>
        </w:tc>
        <w:tc>
          <w:tcPr>
            <w:tcW w:w="801" w:type="dxa"/>
            <w:gridSpan w:val="2"/>
            <w:tcBorders>
              <w:top w:val="nil"/>
              <w:left w:val="nil"/>
              <w:bottom w:val="single" w:sz="4" w:space="0" w:color="auto"/>
              <w:right w:val="nil"/>
            </w:tcBorders>
            <w:shd w:val="clear" w:color="auto" w:fill="auto"/>
            <w:noWrap/>
            <w:vAlign w:val="bottom"/>
            <w:hideMark/>
          </w:tcPr>
          <w:p w14:paraId="7AFE1CE0" w14:textId="77777777" w:rsidR="00A8476A" w:rsidRPr="00C01A7A" w:rsidRDefault="00A8476A" w:rsidP="00893E67">
            <w:pPr>
              <w:rPr>
                <w:rFonts w:ascii="Times New Roman" w:eastAsia="Times New Roman" w:hAnsi="Times New Roman"/>
                <w:sz w:val="20"/>
                <w:szCs w:val="20"/>
                <w:lang w:eastAsia="es-MX"/>
              </w:rPr>
            </w:pPr>
          </w:p>
        </w:tc>
      </w:tr>
      <w:tr w:rsidR="00A8476A" w:rsidRPr="00C01A7A" w14:paraId="6645FE88" w14:textId="77777777" w:rsidTr="00FD15F2">
        <w:trPr>
          <w:trHeight w:val="229"/>
          <w:jc w:val="center"/>
        </w:trPr>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2BB5FFE"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Deudor </w:t>
            </w:r>
          </w:p>
        </w:tc>
        <w:tc>
          <w:tcPr>
            <w:tcW w:w="2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95E8B9D"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Acreedor</w:t>
            </w:r>
          </w:p>
        </w:tc>
        <w:tc>
          <w:tcPr>
            <w:tcW w:w="1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B1EBA1C"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Monto Original Contratado en Pesos</w:t>
            </w:r>
          </w:p>
        </w:tc>
        <w:tc>
          <w:tcPr>
            <w:tcW w:w="24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4D6A73A" w14:textId="3A386746" w:rsidR="00A8476A" w:rsidRPr="00C01A7A" w:rsidRDefault="00A8476A" w:rsidP="00896C70">
            <w:pPr>
              <w:jc w:val="center"/>
              <w:rPr>
                <w:rFonts w:ascii="Arial" w:eastAsia="Times New Roman" w:hAnsi="Arial" w:cs="Arial"/>
                <w:b/>
                <w:bCs/>
                <w:lang w:eastAsia="es-MX"/>
              </w:rPr>
            </w:pPr>
            <w:r w:rsidRPr="00C01A7A">
              <w:rPr>
                <w:rFonts w:ascii="Arial" w:eastAsia="Times New Roman" w:hAnsi="Arial" w:cs="Arial"/>
                <w:b/>
                <w:bCs/>
                <w:lang w:eastAsia="es-MX"/>
              </w:rPr>
              <w:t xml:space="preserve">Saldo por pagar al </w:t>
            </w:r>
            <w:r w:rsidR="006A198F">
              <w:rPr>
                <w:rFonts w:ascii="Arial" w:eastAsia="Times New Roman" w:hAnsi="Arial" w:cs="Arial"/>
                <w:b/>
                <w:bCs/>
                <w:lang w:eastAsia="es-MX"/>
              </w:rPr>
              <w:t>3</w:t>
            </w:r>
            <w:r w:rsidR="00896C70">
              <w:rPr>
                <w:rFonts w:ascii="Arial" w:eastAsia="Times New Roman" w:hAnsi="Arial" w:cs="Arial"/>
                <w:b/>
                <w:bCs/>
                <w:lang w:eastAsia="es-MX"/>
              </w:rPr>
              <w:t>1/Octu</w:t>
            </w:r>
            <w:r w:rsidR="00C467A0">
              <w:rPr>
                <w:rFonts w:ascii="Arial" w:eastAsia="Times New Roman" w:hAnsi="Arial" w:cs="Arial"/>
                <w:b/>
                <w:bCs/>
                <w:lang w:eastAsia="es-MX"/>
              </w:rPr>
              <w:t>bre</w:t>
            </w:r>
            <w:r w:rsidRPr="00C01A7A">
              <w:rPr>
                <w:rFonts w:ascii="Arial" w:eastAsia="Times New Roman" w:hAnsi="Arial" w:cs="Arial"/>
                <w:b/>
                <w:bCs/>
                <w:lang w:eastAsia="es-MX"/>
              </w:rPr>
              <w:t>/202</w:t>
            </w:r>
            <w:r>
              <w:rPr>
                <w:rFonts w:ascii="Arial" w:eastAsia="Times New Roman" w:hAnsi="Arial" w:cs="Arial"/>
                <w:b/>
                <w:bCs/>
                <w:lang w:eastAsia="es-MX"/>
              </w:rPr>
              <w:t>3</w:t>
            </w:r>
          </w:p>
        </w:tc>
        <w:tc>
          <w:tcPr>
            <w:tcW w:w="16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9DA3ADA"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 xml:space="preserve">No. de </w:t>
            </w:r>
            <w:proofErr w:type="spellStart"/>
            <w:r w:rsidRPr="00C01A7A">
              <w:rPr>
                <w:rFonts w:ascii="Arial" w:eastAsia="Times New Roman" w:hAnsi="Arial" w:cs="Arial"/>
                <w:b/>
                <w:bCs/>
                <w:lang w:eastAsia="es-MX"/>
              </w:rPr>
              <w:t>Inscrip</w:t>
            </w:r>
            <w:proofErr w:type="spellEnd"/>
            <w:r w:rsidRPr="00C01A7A">
              <w:rPr>
                <w:rFonts w:ascii="Arial" w:eastAsia="Times New Roman" w:hAnsi="Arial" w:cs="Arial"/>
                <w:b/>
                <w:bCs/>
                <w:lang w:eastAsia="es-MX"/>
              </w:rPr>
              <w:t>. / Acta de la S.H.C.P.</w:t>
            </w:r>
          </w:p>
        </w:tc>
        <w:tc>
          <w:tcPr>
            <w:tcW w:w="14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410B4C8"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Tasa de Interés Contratada</w:t>
            </w:r>
          </w:p>
        </w:tc>
        <w:tc>
          <w:tcPr>
            <w:tcW w:w="14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FF43299"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Fecha de Vencimiento</w:t>
            </w:r>
          </w:p>
        </w:tc>
      </w:tr>
      <w:tr w:rsidR="00A8476A" w:rsidRPr="00C01A7A" w14:paraId="6DC7CFF7" w14:textId="77777777" w:rsidTr="00FD15F2">
        <w:trPr>
          <w:trHeight w:val="216"/>
          <w:jc w:val="center"/>
        </w:trPr>
        <w:tc>
          <w:tcPr>
            <w:tcW w:w="1702" w:type="dxa"/>
            <w:tcBorders>
              <w:top w:val="single" w:sz="4" w:space="0" w:color="auto"/>
              <w:left w:val="single" w:sz="4" w:space="0" w:color="auto"/>
              <w:bottom w:val="nil"/>
              <w:right w:val="single" w:sz="4" w:space="0" w:color="auto"/>
            </w:tcBorders>
            <w:shd w:val="clear" w:color="auto" w:fill="auto"/>
            <w:noWrap/>
            <w:vAlign w:val="bottom"/>
          </w:tcPr>
          <w:p w14:paraId="26429747" w14:textId="77777777" w:rsidR="00A8476A" w:rsidRPr="00214040" w:rsidRDefault="00A8476A" w:rsidP="00893E67">
            <w:pPr>
              <w:rPr>
                <w:rFonts w:ascii="Arial" w:eastAsia="Times New Roman" w:hAnsi="Arial" w:cs="Arial"/>
                <w:sz w:val="18"/>
                <w:szCs w:val="18"/>
                <w:lang w:eastAsia="es-MX"/>
              </w:rPr>
            </w:pPr>
          </w:p>
        </w:tc>
        <w:tc>
          <w:tcPr>
            <w:tcW w:w="2297" w:type="dxa"/>
            <w:tcBorders>
              <w:top w:val="single" w:sz="4" w:space="0" w:color="auto"/>
              <w:left w:val="nil"/>
              <w:bottom w:val="nil"/>
              <w:right w:val="single" w:sz="4" w:space="0" w:color="auto"/>
            </w:tcBorders>
            <w:shd w:val="clear" w:color="auto" w:fill="auto"/>
            <w:noWrap/>
            <w:vAlign w:val="bottom"/>
          </w:tcPr>
          <w:p w14:paraId="63B23989" w14:textId="77777777" w:rsidR="00A8476A" w:rsidRPr="00214040" w:rsidRDefault="00A8476A" w:rsidP="00893E67">
            <w:pPr>
              <w:rPr>
                <w:rFonts w:ascii="Arial" w:eastAsia="Times New Roman" w:hAnsi="Arial" w:cs="Arial"/>
                <w:b/>
                <w:bCs/>
                <w:sz w:val="18"/>
                <w:szCs w:val="18"/>
                <w:lang w:eastAsia="es-MX"/>
              </w:rPr>
            </w:pPr>
          </w:p>
        </w:tc>
        <w:tc>
          <w:tcPr>
            <w:tcW w:w="1741" w:type="dxa"/>
            <w:tcBorders>
              <w:top w:val="single" w:sz="4" w:space="0" w:color="auto"/>
              <w:left w:val="nil"/>
              <w:bottom w:val="nil"/>
              <w:right w:val="single" w:sz="4" w:space="0" w:color="auto"/>
            </w:tcBorders>
            <w:shd w:val="clear" w:color="auto" w:fill="auto"/>
            <w:noWrap/>
            <w:vAlign w:val="bottom"/>
          </w:tcPr>
          <w:p w14:paraId="47562632" w14:textId="77777777" w:rsidR="00A8476A" w:rsidRPr="00214040" w:rsidRDefault="00A8476A" w:rsidP="00893E67">
            <w:pPr>
              <w:jc w:val="right"/>
              <w:rPr>
                <w:rFonts w:ascii="Arial" w:eastAsia="Times New Roman" w:hAnsi="Arial" w:cs="Arial"/>
                <w:b/>
                <w:bCs/>
                <w:sz w:val="18"/>
                <w:szCs w:val="18"/>
                <w:lang w:eastAsia="es-MX"/>
              </w:rPr>
            </w:pPr>
          </w:p>
        </w:tc>
        <w:tc>
          <w:tcPr>
            <w:tcW w:w="2427" w:type="dxa"/>
            <w:gridSpan w:val="2"/>
            <w:tcBorders>
              <w:top w:val="single" w:sz="4" w:space="0" w:color="auto"/>
              <w:left w:val="nil"/>
              <w:bottom w:val="nil"/>
              <w:right w:val="single" w:sz="4" w:space="0" w:color="auto"/>
            </w:tcBorders>
            <w:shd w:val="clear" w:color="auto" w:fill="auto"/>
            <w:noWrap/>
            <w:vAlign w:val="bottom"/>
          </w:tcPr>
          <w:p w14:paraId="4F041571" w14:textId="77777777" w:rsidR="00A8476A" w:rsidRPr="00214040" w:rsidRDefault="00A8476A" w:rsidP="00893E67">
            <w:pPr>
              <w:jc w:val="right"/>
              <w:rPr>
                <w:rFonts w:ascii="Arial" w:eastAsia="Times New Roman" w:hAnsi="Arial" w:cs="Arial"/>
                <w:b/>
                <w:bCs/>
                <w:sz w:val="18"/>
                <w:szCs w:val="18"/>
                <w:lang w:eastAsia="es-MX"/>
              </w:rPr>
            </w:pPr>
          </w:p>
        </w:tc>
        <w:tc>
          <w:tcPr>
            <w:tcW w:w="1622" w:type="dxa"/>
            <w:gridSpan w:val="2"/>
            <w:tcBorders>
              <w:top w:val="single" w:sz="4" w:space="0" w:color="auto"/>
              <w:left w:val="nil"/>
              <w:bottom w:val="nil"/>
              <w:right w:val="single" w:sz="4" w:space="0" w:color="auto"/>
            </w:tcBorders>
            <w:shd w:val="clear" w:color="auto" w:fill="auto"/>
            <w:noWrap/>
            <w:vAlign w:val="bottom"/>
          </w:tcPr>
          <w:p w14:paraId="6AB7829D" w14:textId="77777777" w:rsidR="00A8476A" w:rsidRPr="00214040" w:rsidRDefault="00A8476A" w:rsidP="00893E67">
            <w:pPr>
              <w:jc w:val="center"/>
              <w:rPr>
                <w:rFonts w:ascii="Arial" w:eastAsia="Times New Roman" w:hAnsi="Arial" w:cs="Arial"/>
                <w:sz w:val="18"/>
                <w:szCs w:val="18"/>
                <w:lang w:eastAsia="es-MX"/>
              </w:rPr>
            </w:pPr>
          </w:p>
        </w:tc>
        <w:tc>
          <w:tcPr>
            <w:tcW w:w="1487" w:type="dxa"/>
            <w:gridSpan w:val="2"/>
            <w:tcBorders>
              <w:top w:val="single" w:sz="4" w:space="0" w:color="auto"/>
              <w:left w:val="nil"/>
              <w:bottom w:val="nil"/>
              <w:right w:val="single" w:sz="4" w:space="0" w:color="auto"/>
            </w:tcBorders>
            <w:shd w:val="clear" w:color="auto" w:fill="auto"/>
            <w:noWrap/>
            <w:vAlign w:val="bottom"/>
          </w:tcPr>
          <w:p w14:paraId="1D1AB6D3" w14:textId="77777777" w:rsidR="00A8476A" w:rsidRPr="00214040" w:rsidRDefault="00A8476A" w:rsidP="00893E67">
            <w:pPr>
              <w:jc w:val="center"/>
              <w:rPr>
                <w:rFonts w:ascii="Arial" w:eastAsia="Times New Roman" w:hAnsi="Arial" w:cs="Arial"/>
                <w:sz w:val="18"/>
                <w:szCs w:val="18"/>
                <w:lang w:eastAsia="es-MX"/>
              </w:rPr>
            </w:pPr>
          </w:p>
        </w:tc>
        <w:tc>
          <w:tcPr>
            <w:tcW w:w="1489" w:type="dxa"/>
            <w:gridSpan w:val="3"/>
            <w:tcBorders>
              <w:top w:val="single" w:sz="4" w:space="0" w:color="auto"/>
              <w:left w:val="nil"/>
              <w:bottom w:val="nil"/>
              <w:right w:val="single" w:sz="4" w:space="0" w:color="auto"/>
            </w:tcBorders>
            <w:shd w:val="clear" w:color="auto" w:fill="auto"/>
            <w:noWrap/>
            <w:vAlign w:val="bottom"/>
          </w:tcPr>
          <w:p w14:paraId="24E484CF" w14:textId="77777777" w:rsidR="00A8476A" w:rsidRPr="00214040" w:rsidRDefault="00A8476A" w:rsidP="00893E67">
            <w:pPr>
              <w:jc w:val="center"/>
              <w:rPr>
                <w:rFonts w:ascii="Arial" w:eastAsia="Times New Roman" w:hAnsi="Arial" w:cs="Arial"/>
                <w:sz w:val="18"/>
                <w:szCs w:val="18"/>
                <w:lang w:eastAsia="es-MX"/>
              </w:rPr>
            </w:pPr>
          </w:p>
        </w:tc>
      </w:tr>
      <w:tr w:rsidR="00A8476A" w:rsidRPr="00C01A7A" w14:paraId="3EC1305C"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tcPr>
          <w:p w14:paraId="25821D9C" w14:textId="77777777" w:rsidR="00A8476A" w:rsidRPr="00214040" w:rsidRDefault="00A8476A" w:rsidP="00893E67">
            <w:pPr>
              <w:rPr>
                <w:rFonts w:ascii="Arial" w:eastAsia="Times New Roman" w:hAnsi="Arial" w:cs="Arial"/>
                <w:sz w:val="18"/>
                <w:szCs w:val="18"/>
                <w:lang w:eastAsia="es-MX"/>
              </w:rPr>
            </w:pPr>
          </w:p>
        </w:tc>
        <w:tc>
          <w:tcPr>
            <w:tcW w:w="2297" w:type="dxa"/>
            <w:tcBorders>
              <w:top w:val="nil"/>
              <w:left w:val="nil"/>
              <w:bottom w:val="nil"/>
              <w:right w:val="single" w:sz="4" w:space="0" w:color="auto"/>
            </w:tcBorders>
            <w:shd w:val="clear" w:color="auto" w:fill="auto"/>
            <w:noWrap/>
            <w:vAlign w:val="bottom"/>
          </w:tcPr>
          <w:p w14:paraId="0BB6AC49" w14:textId="77777777" w:rsidR="00A8476A" w:rsidRPr="00214040" w:rsidRDefault="00A8476A" w:rsidP="00893E67">
            <w:pPr>
              <w:rPr>
                <w:rFonts w:ascii="Arial" w:eastAsia="Times New Roman" w:hAnsi="Arial" w:cs="Arial"/>
                <w:sz w:val="18"/>
                <w:szCs w:val="18"/>
                <w:lang w:eastAsia="es-MX"/>
              </w:rPr>
            </w:pPr>
          </w:p>
        </w:tc>
        <w:tc>
          <w:tcPr>
            <w:tcW w:w="1741" w:type="dxa"/>
            <w:tcBorders>
              <w:top w:val="nil"/>
              <w:left w:val="nil"/>
              <w:bottom w:val="nil"/>
              <w:right w:val="single" w:sz="4" w:space="0" w:color="auto"/>
            </w:tcBorders>
            <w:shd w:val="clear" w:color="auto" w:fill="auto"/>
            <w:noWrap/>
            <w:vAlign w:val="bottom"/>
          </w:tcPr>
          <w:p w14:paraId="79FC3259" w14:textId="77777777" w:rsidR="00A8476A" w:rsidRPr="00214040" w:rsidRDefault="00A8476A" w:rsidP="00893E67">
            <w:pPr>
              <w:jc w:val="right"/>
              <w:rPr>
                <w:rFonts w:ascii="Arial" w:eastAsia="Times New Roman" w:hAnsi="Arial" w:cs="Arial"/>
                <w:sz w:val="18"/>
                <w:szCs w:val="18"/>
                <w:lang w:eastAsia="es-MX"/>
              </w:rPr>
            </w:pPr>
          </w:p>
        </w:tc>
        <w:tc>
          <w:tcPr>
            <w:tcW w:w="2427" w:type="dxa"/>
            <w:gridSpan w:val="2"/>
            <w:tcBorders>
              <w:top w:val="nil"/>
              <w:left w:val="nil"/>
              <w:bottom w:val="nil"/>
              <w:right w:val="single" w:sz="4" w:space="0" w:color="auto"/>
            </w:tcBorders>
            <w:shd w:val="clear" w:color="auto" w:fill="auto"/>
            <w:noWrap/>
            <w:vAlign w:val="bottom"/>
          </w:tcPr>
          <w:p w14:paraId="5B248B9F" w14:textId="77777777" w:rsidR="00A8476A" w:rsidRPr="00214040" w:rsidRDefault="00A8476A" w:rsidP="00893E67">
            <w:pPr>
              <w:jc w:val="right"/>
              <w:rPr>
                <w:rFonts w:ascii="Arial" w:eastAsia="Times New Roman" w:hAnsi="Arial" w:cs="Arial"/>
                <w:sz w:val="18"/>
                <w:szCs w:val="18"/>
                <w:lang w:eastAsia="es-MX"/>
              </w:rPr>
            </w:pPr>
          </w:p>
        </w:tc>
        <w:tc>
          <w:tcPr>
            <w:tcW w:w="1622" w:type="dxa"/>
            <w:gridSpan w:val="2"/>
            <w:tcBorders>
              <w:top w:val="nil"/>
              <w:left w:val="nil"/>
              <w:bottom w:val="nil"/>
              <w:right w:val="single" w:sz="4" w:space="0" w:color="auto"/>
            </w:tcBorders>
            <w:shd w:val="clear" w:color="auto" w:fill="auto"/>
            <w:noWrap/>
            <w:vAlign w:val="bottom"/>
          </w:tcPr>
          <w:p w14:paraId="240D4661" w14:textId="77777777" w:rsidR="00A8476A" w:rsidRPr="00214040" w:rsidRDefault="00A8476A" w:rsidP="00893E67">
            <w:pPr>
              <w:jc w:val="center"/>
              <w:rPr>
                <w:rFonts w:ascii="Arial" w:eastAsia="Times New Roman" w:hAnsi="Arial" w:cs="Arial"/>
                <w:sz w:val="18"/>
                <w:szCs w:val="18"/>
                <w:lang w:eastAsia="es-MX"/>
              </w:rPr>
            </w:pPr>
          </w:p>
        </w:tc>
        <w:tc>
          <w:tcPr>
            <w:tcW w:w="1487" w:type="dxa"/>
            <w:gridSpan w:val="2"/>
            <w:tcBorders>
              <w:top w:val="nil"/>
              <w:left w:val="nil"/>
              <w:bottom w:val="nil"/>
              <w:right w:val="single" w:sz="4" w:space="0" w:color="auto"/>
            </w:tcBorders>
            <w:shd w:val="clear" w:color="auto" w:fill="auto"/>
            <w:noWrap/>
            <w:vAlign w:val="bottom"/>
          </w:tcPr>
          <w:p w14:paraId="2C51B521" w14:textId="77777777" w:rsidR="00A8476A" w:rsidRPr="00214040" w:rsidRDefault="00A8476A" w:rsidP="00893E67">
            <w:pPr>
              <w:jc w:val="center"/>
              <w:rPr>
                <w:rFonts w:ascii="Arial" w:eastAsia="Times New Roman" w:hAnsi="Arial" w:cs="Arial"/>
                <w:sz w:val="18"/>
                <w:szCs w:val="18"/>
                <w:lang w:eastAsia="es-MX"/>
              </w:rPr>
            </w:pPr>
          </w:p>
        </w:tc>
        <w:tc>
          <w:tcPr>
            <w:tcW w:w="1489" w:type="dxa"/>
            <w:gridSpan w:val="3"/>
            <w:tcBorders>
              <w:top w:val="nil"/>
              <w:left w:val="nil"/>
              <w:bottom w:val="nil"/>
              <w:right w:val="single" w:sz="4" w:space="0" w:color="auto"/>
            </w:tcBorders>
            <w:shd w:val="clear" w:color="auto" w:fill="auto"/>
            <w:noWrap/>
            <w:vAlign w:val="bottom"/>
          </w:tcPr>
          <w:p w14:paraId="559E8E2D" w14:textId="77777777" w:rsidR="00A8476A" w:rsidRPr="00214040" w:rsidRDefault="00A8476A" w:rsidP="00893E67">
            <w:pPr>
              <w:jc w:val="center"/>
              <w:rPr>
                <w:rFonts w:ascii="Arial" w:eastAsia="Times New Roman" w:hAnsi="Arial" w:cs="Arial"/>
                <w:sz w:val="18"/>
                <w:szCs w:val="18"/>
                <w:lang w:eastAsia="es-MX"/>
              </w:rPr>
            </w:pPr>
          </w:p>
        </w:tc>
      </w:tr>
      <w:tr w:rsidR="00A8476A" w:rsidRPr="00C01A7A" w14:paraId="05B758D4"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tcPr>
          <w:p w14:paraId="1469155D"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GOB. EDO.</w:t>
            </w:r>
          </w:p>
        </w:tc>
        <w:tc>
          <w:tcPr>
            <w:tcW w:w="2297" w:type="dxa"/>
            <w:tcBorders>
              <w:top w:val="nil"/>
              <w:left w:val="nil"/>
              <w:bottom w:val="nil"/>
              <w:right w:val="single" w:sz="4" w:space="0" w:color="auto"/>
            </w:tcBorders>
            <w:shd w:val="clear" w:color="auto" w:fill="auto"/>
            <w:noWrap/>
            <w:vAlign w:val="bottom"/>
          </w:tcPr>
          <w:p w14:paraId="1E653F65"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xml:space="preserve">BANAMEX </w:t>
            </w:r>
          </w:p>
        </w:tc>
        <w:tc>
          <w:tcPr>
            <w:tcW w:w="1741" w:type="dxa"/>
            <w:tcBorders>
              <w:top w:val="nil"/>
              <w:left w:val="nil"/>
              <w:bottom w:val="nil"/>
              <w:right w:val="single" w:sz="4" w:space="0" w:color="auto"/>
            </w:tcBorders>
            <w:shd w:val="clear" w:color="auto" w:fill="auto"/>
            <w:noWrap/>
            <w:vAlign w:val="bottom"/>
          </w:tcPr>
          <w:p w14:paraId="2D3DB86B"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887,000,000</w:t>
            </w:r>
          </w:p>
        </w:tc>
        <w:tc>
          <w:tcPr>
            <w:tcW w:w="2427" w:type="dxa"/>
            <w:gridSpan w:val="2"/>
            <w:tcBorders>
              <w:top w:val="nil"/>
              <w:left w:val="nil"/>
              <w:bottom w:val="nil"/>
              <w:right w:val="single" w:sz="4" w:space="0" w:color="auto"/>
            </w:tcBorders>
            <w:shd w:val="clear" w:color="auto" w:fill="auto"/>
            <w:noWrap/>
            <w:vAlign w:val="bottom"/>
          </w:tcPr>
          <w:p w14:paraId="33D8B996" w14:textId="6E7294E8" w:rsidR="00A8476A" w:rsidRPr="00214040" w:rsidRDefault="00896C70" w:rsidP="0049329E">
            <w:pPr>
              <w:jc w:val="right"/>
              <w:rPr>
                <w:rFonts w:ascii="Arial" w:eastAsia="Times New Roman" w:hAnsi="Arial" w:cs="Arial"/>
                <w:sz w:val="18"/>
                <w:szCs w:val="18"/>
                <w:lang w:eastAsia="es-MX"/>
              </w:rPr>
            </w:pPr>
            <w:r>
              <w:rPr>
                <w:rFonts w:ascii="Arial" w:eastAsia="Times New Roman" w:hAnsi="Arial" w:cs="Arial"/>
                <w:sz w:val="18"/>
                <w:szCs w:val="18"/>
                <w:lang w:eastAsia="es-MX"/>
              </w:rPr>
              <w:t>662,341,972</w:t>
            </w:r>
          </w:p>
        </w:tc>
        <w:tc>
          <w:tcPr>
            <w:tcW w:w="1622" w:type="dxa"/>
            <w:gridSpan w:val="2"/>
            <w:tcBorders>
              <w:top w:val="nil"/>
              <w:left w:val="nil"/>
              <w:bottom w:val="nil"/>
              <w:right w:val="single" w:sz="4" w:space="0" w:color="auto"/>
            </w:tcBorders>
            <w:shd w:val="clear" w:color="auto" w:fill="auto"/>
            <w:noWrap/>
            <w:vAlign w:val="bottom"/>
          </w:tcPr>
          <w:p w14:paraId="1C548BBB"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P03-0315018</w:t>
            </w:r>
          </w:p>
        </w:tc>
        <w:tc>
          <w:tcPr>
            <w:tcW w:w="1487" w:type="dxa"/>
            <w:gridSpan w:val="2"/>
            <w:tcBorders>
              <w:top w:val="nil"/>
              <w:left w:val="nil"/>
              <w:bottom w:val="nil"/>
              <w:right w:val="single" w:sz="4" w:space="0" w:color="auto"/>
            </w:tcBorders>
            <w:shd w:val="clear" w:color="auto" w:fill="auto"/>
            <w:noWrap/>
            <w:vAlign w:val="bottom"/>
          </w:tcPr>
          <w:p w14:paraId="72814F69"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TIIE+0.65%</w:t>
            </w:r>
          </w:p>
        </w:tc>
        <w:tc>
          <w:tcPr>
            <w:tcW w:w="1489" w:type="dxa"/>
            <w:gridSpan w:val="3"/>
            <w:tcBorders>
              <w:top w:val="nil"/>
              <w:left w:val="nil"/>
              <w:bottom w:val="nil"/>
              <w:right w:val="single" w:sz="4" w:space="0" w:color="auto"/>
            </w:tcBorders>
            <w:shd w:val="clear" w:color="auto" w:fill="auto"/>
            <w:noWrap/>
            <w:vAlign w:val="bottom"/>
          </w:tcPr>
          <w:p w14:paraId="65D05E1D"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28-mar-35</w:t>
            </w:r>
          </w:p>
        </w:tc>
      </w:tr>
      <w:tr w:rsidR="00A8476A" w:rsidRPr="00C01A7A" w14:paraId="247A9B89"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tcPr>
          <w:p w14:paraId="65D76BC5"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GOB. EDO.</w:t>
            </w:r>
          </w:p>
        </w:tc>
        <w:tc>
          <w:tcPr>
            <w:tcW w:w="2297" w:type="dxa"/>
            <w:tcBorders>
              <w:top w:val="nil"/>
              <w:left w:val="nil"/>
              <w:bottom w:val="nil"/>
              <w:right w:val="single" w:sz="4" w:space="0" w:color="auto"/>
            </w:tcBorders>
            <w:shd w:val="clear" w:color="auto" w:fill="auto"/>
            <w:noWrap/>
            <w:vAlign w:val="bottom"/>
          </w:tcPr>
          <w:p w14:paraId="144E4B99"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BANOBRAS</w:t>
            </w:r>
          </w:p>
        </w:tc>
        <w:tc>
          <w:tcPr>
            <w:tcW w:w="1741" w:type="dxa"/>
            <w:tcBorders>
              <w:top w:val="nil"/>
              <w:left w:val="nil"/>
              <w:bottom w:val="nil"/>
              <w:right w:val="single" w:sz="4" w:space="0" w:color="auto"/>
            </w:tcBorders>
            <w:shd w:val="clear" w:color="auto" w:fill="auto"/>
            <w:noWrap/>
            <w:vAlign w:val="bottom"/>
          </w:tcPr>
          <w:p w14:paraId="1AB6D6B2"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730,000,000</w:t>
            </w:r>
          </w:p>
        </w:tc>
        <w:tc>
          <w:tcPr>
            <w:tcW w:w="2427" w:type="dxa"/>
            <w:gridSpan w:val="2"/>
            <w:tcBorders>
              <w:top w:val="nil"/>
              <w:left w:val="nil"/>
              <w:bottom w:val="nil"/>
              <w:right w:val="single" w:sz="4" w:space="0" w:color="auto"/>
            </w:tcBorders>
            <w:shd w:val="clear" w:color="auto" w:fill="auto"/>
            <w:noWrap/>
            <w:vAlign w:val="bottom"/>
          </w:tcPr>
          <w:p w14:paraId="73572149" w14:textId="5B3CB93B" w:rsidR="00A8476A" w:rsidRPr="00214040" w:rsidRDefault="00896C70" w:rsidP="00893E67">
            <w:pPr>
              <w:jc w:val="right"/>
              <w:rPr>
                <w:rFonts w:ascii="Arial" w:eastAsia="Times New Roman" w:hAnsi="Arial" w:cs="Arial"/>
                <w:sz w:val="18"/>
                <w:szCs w:val="18"/>
                <w:lang w:eastAsia="es-MX"/>
              </w:rPr>
            </w:pPr>
            <w:r>
              <w:rPr>
                <w:rFonts w:ascii="Arial" w:eastAsia="Times New Roman" w:hAnsi="Arial" w:cs="Arial"/>
                <w:sz w:val="18"/>
                <w:szCs w:val="18"/>
                <w:lang w:eastAsia="es-MX"/>
              </w:rPr>
              <w:t>632,011,159</w:t>
            </w:r>
          </w:p>
        </w:tc>
        <w:tc>
          <w:tcPr>
            <w:tcW w:w="1622" w:type="dxa"/>
            <w:gridSpan w:val="2"/>
            <w:tcBorders>
              <w:top w:val="nil"/>
              <w:left w:val="nil"/>
              <w:bottom w:val="nil"/>
              <w:right w:val="single" w:sz="4" w:space="0" w:color="auto"/>
            </w:tcBorders>
            <w:shd w:val="clear" w:color="auto" w:fill="auto"/>
            <w:noWrap/>
            <w:vAlign w:val="bottom"/>
          </w:tcPr>
          <w:p w14:paraId="70A4D751"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P03-0315027</w:t>
            </w:r>
          </w:p>
        </w:tc>
        <w:tc>
          <w:tcPr>
            <w:tcW w:w="1487" w:type="dxa"/>
            <w:gridSpan w:val="2"/>
            <w:tcBorders>
              <w:top w:val="nil"/>
              <w:left w:val="nil"/>
              <w:bottom w:val="nil"/>
              <w:right w:val="single" w:sz="4" w:space="0" w:color="auto"/>
            </w:tcBorders>
            <w:shd w:val="clear" w:color="auto" w:fill="auto"/>
            <w:noWrap/>
            <w:vAlign w:val="bottom"/>
          </w:tcPr>
          <w:p w14:paraId="7EE52A8B"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TIIE+0.90%</w:t>
            </w:r>
          </w:p>
        </w:tc>
        <w:tc>
          <w:tcPr>
            <w:tcW w:w="1489" w:type="dxa"/>
            <w:gridSpan w:val="3"/>
            <w:tcBorders>
              <w:top w:val="nil"/>
              <w:left w:val="nil"/>
              <w:bottom w:val="nil"/>
              <w:right w:val="single" w:sz="4" w:space="0" w:color="auto"/>
            </w:tcBorders>
            <w:shd w:val="clear" w:color="auto" w:fill="auto"/>
            <w:noWrap/>
            <w:vAlign w:val="bottom"/>
          </w:tcPr>
          <w:p w14:paraId="389E1AE5"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26-mar-35</w:t>
            </w:r>
          </w:p>
        </w:tc>
      </w:tr>
      <w:tr w:rsidR="00A8476A" w:rsidRPr="00C01A7A" w14:paraId="7C2C527F"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tcPr>
          <w:p w14:paraId="0EAD902B"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GOB. EDO.</w:t>
            </w:r>
          </w:p>
        </w:tc>
        <w:tc>
          <w:tcPr>
            <w:tcW w:w="2297" w:type="dxa"/>
            <w:tcBorders>
              <w:top w:val="nil"/>
              <w:left w:val="nil"/>
              <w:bottom w:val="nil"/>
              <w:right w:val="single" w:sz="4" w:space="0" w:color="auto"/>
            </w:tcBorders>
            <w:shd w:val="clear" w:color="auto" w:fill="auto"/>
            <w:noWrap/>
            <w:vAlign w:val="bottom"/>
          </w:tcPr>
          <w:p w14:paraId="33807A58"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BANOBRAS 1/</w:t>
            </w:r>
          </w:p>
        </w:tc>
        <w:tc>
          <w:tcPr>
            <w:tcW w:w="1741" w:type="dxa"/>
            <w:tcBorders>
              <w:top w:val="nil"/>
              <w:left w:val="nil"/>
              <w:bottom w:val="nil"/>
              <w:right w:val="single" w:sz="4" w:space="0" w:color="auto"/>
            </w:tcBorders>
            <w:shd w:val="clear" w:color="auto" w:fill="auto"/>
            <w:noWrap/>
            <w:vAlign w:val="bottom"/>
          </w:tcPr>
          <w:p w14:paraId="62E248B3"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676,774,569</w:t>
            </w:r>
          </w:p>
        </w:tc>
        <w:tc>
          <w:tcPr>
            <w:tcW w:w="2427" w:type="dxa"/>
            <w:gridSpan w:val="2"/>
            <w:tcBorders>
              <w:top w:val="nil"/>
              <w:left w:val="nil"/>
              <w:bottom w:val="nil"/>
              <w:right w:val="single" w:sz="4" w:space="0" w:color="auto"/>
            </w:tcBorders>
            <w:shd w:val="clear" w:color="auto" w:fill="auto"/>
            <w:noWrap/>
            <w:vAlign w:val="bottom"/>
          </w:tcPr>
          <w:p w14:paraId="1E0BE6DA"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661,736,630</w:t>
            </w:r>
          </w:p>
        </w:tc>
        <w:tc>
          <w:tcPr>
            <w:tcW w:w="1622" w:type="dxa"/>
            <w:gridSpan w:val="2"/>
            <w:tcBorders>
              <w:top w:val="nil"/>
              <w:left w:val="nil"/>
              <w:bottom w:val="nil"/>
              <w:right w:val="single" w:sz="4" w:space="0" w:color="auto"/>
            </w:tcBorders>
            <w:shd w:val="clear" w:color="auto" w:fill="auto"/>
            <w:noWrap/>
            <w:vAlign w:val="bottom"/>
          </w:tcPr>
          <w:p w14:paraId="49A3FB48"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P03-0916039</w:t>
            </w:r>
          </w:p>
        </w:tc>
        <w:tc>
          <w:tcPr>
            <w:tcW w:w="1487" w:type="dxa"/>
            <w:gridSpan w:val="2"/>
            <w:tcBorders>
              <w:top w:val="nil"/>
              <w:left w:val="nil"/>
              <w:bottom w:val="nil"/>
              <w:right w:val="single" w:sz="4" w:space="0" w:color="auto"/>
            </w:tcBorders>
            <w:shd w:val="clear" w:color="auto" w:fill="auto"/>
            <w:noWrap/>
            <w:vAlign w:val="bottom"/>
          </w:tcPr>
          <w:p w14:paraId="32EBDAF0"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Por determinar</w:t>
            </w:r>
          </w:p>
        </w:tc>
        <w:tc>
          <w:tcPr>
            <w:tcW w:w="1489" w:type="dxa"/>
            <w:gridSpan w:val="3"/>
            <w:tcBorders>
              <w:top w:val="nil"/>
              <w:left w:val="nil"/>
              <w:bottom w:val="nil"/>
              <w:right w:val="single" w:sz="4" w:space="0" w:color="auto"/>
            </w:tcBorders>
            <w:shd w:val="clear" w:color="auto" w:fill="auto"/>
            <w:noWrap/>
            <w:vAlign w:val="bottom"/>
          </w:tcPr>
          <w:p w14:paraId="1D3B049A"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w:t>
            </w:r>
          </w:p>
        </w:tc>
      </w:tr>
      <w:tr w:rsidR="00A8476A" w:rsidRPr="00C01A7A" w14:paraId="5A793D63"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hideMark/>
          </w:tcPr>
          <w:p w14:paraId="4B65C813"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2297" w:type="dxa"/>
            <w:tcBorders>
              <w:top w:val="nil"/>
              <w:left w:val="nil"/>
              <w:bottom w:val="nil"/>
              <w:right w:val="single" w:sz="4" w:space="0" w:color="auto"/>
            </w:tcBorders>
            <w:shd w:val="clear" w:color="auto" w:fill="auto"/>
            <w:noWrap/>
            <w:vAlign w:val="bottom"/>
            <w:hideMark/>
          </w:tcPr>
          <w:p w14:paraId="1AB95726"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741" w:type="dxa"/>
            <w:tcBorders>
              <w:top w:val="nil"/>
              <w:left w:val="nil"/>
              <w:bottom w:val="nil"/>
              <w:right w:val="single" w:sz="4" w:space="0" w:color="auto"/>
            </w:tcBorders>
            <w:shd w:val="clear" w:color="auto" w:fill="auto"/>
            <w:noWrap/>
            <w:vAlign w:val="bottom"/>
            <w:hideMark/>
          </w:tcPr>
          <w:p w14:paraId="535102E7"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2427" w:type="dxa"/>
            <w:gridSpan w:val="2"/>
            <w:tcBorders>
              <w:top w:val="nil"/>
              <w:left w:val="nil"/>
              <w:bottom w:val="nil"/>
              <w:right w:val="single" w:sz="4" w:space="0" w:color="auto"/>
            </w:tcBorders>
            <w:shd w:val="clear" w:color="000000" w:fill="FFFFFF"/>
            <w:noWrap/>
            <w:vAlign w:val="bottom"/>
            <w:hideMark/>
          </w:tcPr>
          <w:p w14:paraId="65E9374D"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622" w:type="dxa"/>
            <w:gridSpan w:val="2"/>
            <w:tcBorders>
              <w:top w:val="nil"/>
              <w:left w:val="nil"/>
              <w:bottom w:val="nil"/>
              <w:right w:val="single" w:sz="4" w:space="0" w:color="auto"/>
            </w:tcBorders>
            <w:shd w:val="clear" w:color="auto" w:fill="auto"/>
            <w:noWrap/>
            <w:vAlign w:val="bottom"/>
            <w:hideMark/>
          </w:tcPr>
          <w:p w14:paraId="3EFB6794"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7" w:type="dxa"/>
            <w:gridSpan w:val="2"/>
            <w:tcBorders>
              <w:top w:val="nil"/>
              <w:left w:val="nil"/>
              <w:bottom w:val="nil"/>
              <w:right w:val="single" w:sz="4" w:space="0" w:color="auto"/>
            </w:tcBorders>
            <w:shd w:val="clear" w:color="auto" w:fill="auto"/>
            <w:noWrap/>
            <w:vAlign w:val="bottom"/>
            <w:hideMark/>
          </w:tcPr>
          <w:p w14:paraId="4DC1741A"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9" w:type="dxa"/>
            <w:gridSpan w:val="3"/>
            <w:tcBorders>
              <w:top w:val="nil"/>
              <w:left w:val="nil"/>
              <w:bottom w:val="nil"/>
              <w:right w:val="single" w:sz="4" w:space="0" w:color="auto"/>
            </w:tcBorders>
            <w:shd w:val="clear" w:color="auto" w:fill="auto"/>
            <w:noWrap/>
            <w:vAlign w:val="bottom"/>
            <w:hideMark/>
          </w:tcPr>
          <w:p w14:paraId="118FF366"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r>
      <w:tr w:rsidR="00A8476A" w:rsidRPr="00C01A7A" w14:paraId="1235A471"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tcPr>
          <w:p w14:paraId="7834D4AE" w14:textId="77777777" w:rsidR="00A8476A" w:rsidRPr="00214040" w:rsidRDefault="00A8476A" w:rsidP="00893E67">
            <w:pPr>
              <w:rPr>
                <w:rFonts w:ascii="Arial" w:eastAsia="Times New Roman" w:hAnsi="Arial" w:cs="Arial"/>
                <w:b/>
                <w:bCs/>
                <w:sz w:val="18"/>
                <w:szCs w:val="18"/>
                <w:lang w:eastAsia="es-MX"/>
              </w:rPr>
            </w:pPr>
          </w:p>
        </w:tc>
        <w:tc>
          <w:tcPr>
            <w:tcW w:w="2297" w:type="dxa"/>
            <w:tcBorders>
              <w:top w:val="nil"/>
              <w:left w:val="nil"/>
              <w:bottom w:val="nil"/>
              <w:right w:val="single" w:sz="4" w:space="0" w:color="auto"/>
            </w:tcBorders>
            <w:shd w:val="clear" w:color="auto" w:fill="auto"/>
            <w:noWrap/>
            <w:vAlign w:val="bottom"/>
          </w:tcPr>
          <w:p w14:paraId="1DD00FA0" w14:textId="77777777" w:rsidR="00A8476A" w:rsidRPr="00214040" w:rsidRDefault="00A8476A" w:rsidP="00893E67">
            <w:pPr>
              <w:rPr>
                <w:rFonts w:ascii="Arial" w:eastAsia="Times New Roman" w:hAnsi="Arial" w:cs="Arial"/>
                <w:b/>
                <w:bCs/>
                <w:sz w:val="18"/>
                <w:szCs w:val="18"/>
                <w:lang w:eastAsia="es-MX"/>
              </w:rPr>
            </w:pPr>
          </w:p>
        </w:tc>
        <w:tc>
          <w:tcPr>
            <w:tcW w:w="1741" w:type="dxa"/>
            <w:tcBorders>
              <w:top w:val="nil"/>
              <w:left w:val="nil"/>
              <w:bottom w:val="nil"/>
              <w:right w:val="single" w:sz="4" w:space="0" w:color="auto"/>
            </w:tcBorders>
            <w:shd w:val="clear" w:color="auto" w:fill="auto"/>
            <w:noWrap/>
            <w:vAlign w:val="bottom"/>
          </w:tcPr>
          <w:p w14:paraId="51F41CB4" w14:textId="77777777" w:rsidR="00A8476A" w:rsidRPr="00214040" w:rsidRDefault="00A8476A" w:rsidP="00893E67">
            <w:pPr>
              <w:rPr>
                <w:rFonts w:ascii="Arial" w:eastAsia="Times New Roman" w:hAnsi="Arial" w:cs="Arial"/>
                <w:b/>
                <w:bCs/>
                <w:sz w:val="18"/>
                <w:szCs w:val="18"/>
                <w:lang w:eastAsia="es-MX"/>
              </w:rPr>
            </w:pPr>
          </w:p>
        </w:tc>
        <w:tc>
          <w:tcPr>
            <w:tcW w:w="2427" w:type="dxa"/>
            <w:gridSpan w:val="2"/>
            <w:tcBorders>
              <w:top w:val="nil"/>
              <w:left w:val="nil"/>
              <w:bottom w:val="nil"/>
              <w:right w:val="single" w:sz="4" w:space="0" w:color="auto"/>
            </w:tcBorders>
            <w:shd w:val="clear" w:color="auto" w:fill="auto"/>
            <w:noWrap/>
            <w:vAlign w:val="bottom"/>
          </w:tcPr>
          <w:p w14:paraId="1CFE0C58" w14:textId="77777777" w:rsidR="00A8476A" w:rsidRPr="00214040" w:rsidRDefault="00A8476A" w:rsidP="00893E67">
            <w:pPr>
              <w:rPr>
                <w:rFonts w:ascii="Arial" w:eastAsia="Times New Roman" w:hAnsi="Arial" w:cs="Arial"/>
                <w:b/>
                <w:bCs/>
                <w:color w:val="FF0000"/>
                <w:sz w:val="18"/>
                <w:szCs w:val="18"/>
                <w:lang w:eastAsia="es-MX"/>
              </w:rPr>
            </w:pPr>
          </w:p>
        </w:tc>
        <w:tc>
          <w:tcPr>
            <w:tcW w:w="1622" w:type="dxa"/>
            <w:gridSpan w:val="2"/>
            <w:tcBorders>
              <w:top w:val="nil"/>
              <w:left w:val="nil"/>
              <w:bottom w:val="nil"/>
              <w:right w:val="single" w:sz="4" w:space="0" w:color="auto"/>
            </w:tcBorders>
            <w:shd w:val="clear" w:color="auto" w:fill="auto"/>
            <w:noWrap/>
            <w:vAlign w:val="bottom"/>
          </w:tcPr>
          <w:p w14:paraId="592C5579" w14:textId="77777777" w:rsidR="00A8476A" w:rsidRPr="00214040" w:rsidRDefault="00A8476A" w:rsidP="00893E67">
            <w:pPr>
              <w:rPr>
                <w:rFonts w:ascii="Arial" w:eastAsia="Times New Roman" w:hAnsi="Arial" w:cs="Arial"/>
                <w:sz w:val="18"/>
                <w:szCs w:val="18"/>
                <w:lang w:eastAsia="es-MX"/>
              </w:rPr>
            </w:pPr>
          </w:p>
        </w:tc>
        <w:tc>
          <w:tcPr>
            <w:tcW w:w="1487" w:type="dxa"/>
            <w:gridSpan w:val="2"/>
            <w:tcBorders>
              <w:top w:val="nil"/>
              <w:left w:val="nil"/>
              <w:bottom w:val="nil"/>
              <w:right w:val="single" w:sz="4" w:space="0" w:color="auto"/>
            </w:tcBorders>
            <w:shd w:val="clear" w:color="auto" w:fill="auto"/>
            <w:noWrap/>
            <w:vAlign w:val="bottom"/>
          </w:tcPr>
          <w:p w14:paraId="14D7E411" w14:textId="77777777" w:rsidR="00A8476A" w:rsidRPr="00214040" w:rsidRDefault="00A8476A" w:rsidP="00893E67">
            <w:pPr>
              <w:jc w:val="center"/>
              <w:rPr>
                <w:rFonts w:ascii="Arial" w:eastAsia="Times New Roman" w:hAnsi="Arial" w:cs="Arial"/>
                <w:sz w:val="18"/>
                <w:szCs w:val="18"/>
                <w:lang w:eastAsia="es-MX"/>
              </w:rPr>
            </w:pPr>
          </w:p>
        </w:tc>
        <w:tc>
          <w:tcPr>
            <w:tcW w:w="1489" w:type="dxa"/>
            <w:gridSpan w:val="3"/>
            <w:tcBorders>
              <w:top w:val="nil"/>
              <w:left w:val="nil"/>
              <w:bottom w:val="nil"/>
              <w:right w:val="single" w:sz="4" w:space="0" w:color="auto"/>
            </w:tcBorders>
            <w:shd w:val="clear" w:color="auto" w:fill="auto"/>
            <w:noWrap/>
            <w:vAlign w:val="bottom"/>
          </w:tcPr>
          <w:p w14:paraId="3955233D" w14:textId="77777777" w:rsidR="00A8476A" w:rsidRPr="00214040" w:rsidRDefault="00A8476A" w:rsidP="00893E67">
            <w:pPr>
              <w:jc w:val="center"/>
              <w:rPr>
                <w:rFonts w:ascii="Arial" w:eastAsia="Times New Roman" w:hAnsi="Arial" w:cs="Arial"/>
                <w:sz w:val="18"/>
                <w:szCs w:val="18"/>
                <w:lang w:eastAsia="es-MX"/>
              </w:rPr>
            </w:pPr>
          </w:p>
        </w:tc>
      </w:tr>
      <w:tr w:rsidR="00A8476A" w:rsidRPr="00C01A7A" w14:paraId="1FA914B3" w14:textId="77777777" w:rsidTr="00FD15F2">
        <w:trPr>
          <w:trHeight w:val="266"/>
          <w:jc w:val="center"/>
        </w:trPr>
        <w:tc>
          <w:tcPr>
            <w:tcW w:w="1702" w:type="dxa"/>
            <w:tcBorders>
              <w:top w:val="nil"/>
              <w:left w:val="single" w:sz="4" w:space="0" w:color="auto"/>
              <w:bottom w:val="nil"/>
              <w:right w:val="single" w:sz="4" w:space="0" w:color="auto"/>
            </w:tcBorders>
            <w:shd w:val="clear" w:color="auto" w:fill="auto"/>
            <w:noWrap/>
            <w:vAlign w:val="bottom"/>
            <w:hideMark/>
          </w:tcPr>
          <w:p w14:paraId="2EF24F41"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 </w:t>
            </w:r>
          </w:p>
        </w:tc>
        <w:tc>
          <w:tcPr>
            <w:tcW w:w="2297" w:type="dxa"/>
            <w:tcBorders>
              <w:top w:val="nil"/>
              <w:left w:val="nil"/>
              <w:bottom w:val="nil"/>
              <w:right w:val="single" w:sz="4" w:space="0" w:color="auto"/>
            </w:tcBorders>
            <w:shd w:val="clear" w:color="auto" w:fill="auto"/>
            <w:noWrap/>
            <w:vAlign w:val="bottom"/>
            <w:hideMark/>
          </w:tcPr>
          <w:p w14:paraId="20D7400A"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 </w:t>
            </w:r>
          </w:p>
        </w:tc>
        <w:tc>
          <w:tcPr>
            <w:tcW w:w="1741" w:type="dxa"/>
            <w:tcBorders>
              <w:top w:val="nil"/>
              <w:left w:val="nil"/>
              <w:bottom w:val="nil"/>
              <w:right w:val="single" w:sz="4" w:space="0" w:color="auto"/>
            </w:tcBorders>
            <w:shd w:val="clear" w:color="auto" w:fill="auto"/>
            <w:noWrap/>
            <w:vAlign w:val="bottom"/>
            <w:hideMark/>
          </w:tcPr>
          <w:p w14:paraId="7CC087C9"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 </w:t>
            </w:r>
          </w:p>
        </w:tc>
        <w:tc>
          <w:tcPr>
            <w:tcW w:w="2427" w:type="dxa"/>
            <w:gridSpan w:val="2"/>
            <w:tcBorders>
              <w:top w:val="nil"/>
              <w:left w:val="nil"/>
              <w:bottom w:val="nil"/>
              <w:right w:val="single" w:sz="4" w:space="0" w:color="auto"/>
            </w:tcBorders>
            <w:shd w:val="clear" w:color="auto" w:fill="auto"/>
            <w:noWrap/>
            <w:vAlign w:val="bottom"/>
            <w:hideMark/>
          </w:tcPr>
          <w:p w14:paraId="01262727" w14:textId="77777777" w:rsidR="00A8476A" w:rsidRPr="00214040" w:rsidRDefault="00A8476A" w:rsidP="00893E67">
            <w:pPr>
              <w:rPr>
                <w:rFonts w:ascii="Arial" w:eastAsia="Times New Roman" w:hAnsi="Arial" w:cs="Arial"/>
                <w:b/>
                <w:bCs/>
                <w:color w:val="FF0000"/>
                <w:sz w:val="18"/>
                <w:szCs w:val="18"/>
                <w:lang w:eastAsia="es-MX"/>
              </w:rPr>
            </w:pPr>
            <w:r w:rsidRPr="00214040">
              <w:rPr>
                <w:rFonts w:ascii="Arial" w:eastAsia="Times New Roman" w:hAnsi="Arial" w:cs="Arial"/>
                <w:b/>
                <w:bCs/>
                <w:color w:val="FF0000"/>
                <w:sz w:val="18"/>
                <w:szCs w:val="18"/>
                <w:lang w:eastAsia="es-MX"/>
              </w:rPr>
              <w:t> </w:t>
            </w:r>
          </w:p>
        </w:tc>
        <w:tc>
          <w:tcPr>
            <w:tcW w:w="1622" w:type="dxa"/>
            <w:gridSpan w:val="2"/>
            <w:tcBorders>
              <w:top w:val="nil"/>
              <w:left w:val="nil"/>
              <w:bottom w:val="nil"/>
              <w:right w:val="single" w:sz="4" w:space="0" w:color="auto"/>
            </w:tcBorders>
            <w:shd w:val="clear" w:color="auto" w:fill="auto"/>
            <w:noWrap/>
            <w:vAlign w:val="bottom"/>
            <w:hideMark/>
          </w:tcPr>
          <w:p w14:paraId="2FB8C3D5"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7" w:type="dxa"/>
            <w:gridSpan w:val="2"/>
            <w:tcBorders>
              <w:top w:val="nil"/>
              <w:left w:val="nil"/>
              <w:bottom w:val="nil"/>
              <w:right w:val="single" w:sz="4" w:space="0" w:color="auto"/>
            </w:tcBorders>
            <w:shd w:val="clear" w:color="auto" w:fill="auto"/>
            <w:noWrap/>
            <w:vAlign w:val="bottom"/>
            <w:hideMark/>
          </w:tcPr>
          <w:p w14:paraId="5E3D92DA"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9" w:type="dxa"/>
            <w:gridSpan w:val="3"/>
            <w:tcBorders>
              <w:top w:val="nil"/>
              <w:left w:val="nil"/>
              <w:bottom w:val="nil"/>
              <w:right w:val="single" w:sz="4" w:space="0" w:color="auto"/>
            </w:tcBorders>
            <w:shd w:val="clear" w:color="auto" w:fill="auto"/>
            <w:noWrap/>
            <w:vAlign w:val="bottom"/>
            <w:hideMark/>
          </w:tcPr>
          <w:p w14:paraId="7B379DAE"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r>
      <w:tr w:rsidR="00A8476A" w:rsidRPr="00C01A7A" w14:paraId="777C5526" w14:textId="77777777" w:rsidTr="00FD15F2">
        <w:trPr>
          <w:trHeight w:val="267"/>
          <w:jc w:val="center"/>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348BCD80"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2297" w:type="dxa"/>
            <w:tcBorders>
              <w:top w:val="nil"/>
              <w:left w:val="nil"/>
              <w:bottom w:val="single" w:sz="4" w:space="0" w:color="auto"/>
              <w:right w:val="single" w:sz="4" w:space="0" w:color="auto"/>
            </w:tcBorders>
            <w:shd w:val="clear" w:color="auto" w:fill="auto"/>
            <w:noWrap/>
            <w:vAlign w:val="bottom"/>
            <w:hideMark/>
          </w:tcPr>
          <w:p w14:paraId="7257835C"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TOTAL</w:t>
            </w:r>
          </w:p>
        </w:tc>
        <w:tc>
          <w:tcPr>
            <w:tcW w:w="1741" w:type="dxa"/>
            <w:tcBorders>
              <w:top w:val="nil"/>
              <w:left w:val="nil"/>
              <w:bottom w:val="single" w:sz="4" w:space="0" w:color="auto"/>
              <w:right w:val="single" w:sz="4" w:space="0" w:color="auto"/>
            </w:tcBorders>
            <w:shd w:val="clear" w:color="auto" w:fill="auto"/>
            <w:noWrap/>
            <w:vAlign w:val="bottom"/>
            <w:hideMark/>
          </w:tcPr>
          <w:p w14:paraId="225754CA" w14:textId="77777777" w:rsidR="00A8476A" w:rsidRPr="00214040" w:rsidRDefault="00A8476A" w:rsidP="00893E67">
            <w:pPr>
              <w:jc w:val="right"/>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2,</w:t>
            </w:r>
            <w:r>
              <w:rPr>
                <w:rFonts w:ascii="Arial" w:eastAsia="Times New Roman" w:hAnsi="Arial" w:cs="Arial"/>
                <w:b/>
                <w:bCs/>
                <w:sz w:val="18"/>
                <w:szCs w:val="18"/>
                <w:lang w:eastAsia="es-MX"/>
              </w:rPr>
              <w:t>293,774,569</w:t>
            </w:r>
          </w:p>
        </w:tc>
        <w:tc>
          <w:tcPr>
            <w:tcW w:w="2427" w:type="dxa"/>
            <w:gridSpan w:val="2"/>
            <w:tcBorders>
              <w:top w:val="nil"/>
              <w:left w:val="nil"/>
              <w:bottom w:val="single" w:sz="4" w:space="0" w:color="auto"/>
              <w:right w:val="single" w:sz="4" w:space="0" w:color="auto"/>
            </w:tcBorders>
            <w:shd w:val="clear" w:color="auto" w:fill="auto"/>
            <w:noWrap/>
            <w:vAlign w:val="bottom"/>
          </w:tcPr>
          <w:p w14:paraId="0B5C804F" w14:textId="324A411E" w:rsidR="00A8476A" w:rsidRPr="00214040" w:rsidRDefault="00896C70" w:rsidP="007D3C74">
            <w:pPr>
              <w:jc w:val="right"/>
              <w:rPr>
                <w:rFonts w:ascii="Arial" w:eastAsia="Times New Roman" w:hAnsi="Arial" w:cs="Arial"/>
                <w:b/>
                <w:bCs/>
                <w:sz w:val="18"/>
                <w:szCs w:val="18"/>
                <w:lang w:eastAsia="es-MX"/>
              </w:rPr>
            </w:pPr>
            <w:r>
              <w:rPr>
                <w:rFonts w:ascii="Arial" w:eastAsia="Times New Roman" w:hAnsi="Arial" w:cs="Arial"/>
                <w:b/>
                <w:bCs/>
                <w:sz w:val="18"/>
                <w:szCs w:val="18"/>
                <w:lang w:eastAsia="es-MX"/>
              </w:rPr>
              <w:t>1,956,089,761</w:t>
            </w:r>
          </w:p>
        </w:tc>
        <w:tc>
          <w:tcPr>
            <w:tcW w:w="1622" w:type="dxa"/>
            <w:gridSpan w:val="2"/>
            <w:tcBorders>
              <w:top w:val="nil"/>
              <w:left w:val="nil"/>
              <w:bottom w:val="single" w:sz="4" w:space="0" w:color="auto"/>
              <w:right w:val="single" w:sz="4" w:space="0" w:color="auto"/>
            </w:tcBorders>
            <w:shd w:val="clear" w:color="auto" w:fill="auto"/>
            <w:noWrap/>
            <w:vAlign w:val="bottom"/>
          </w:tcPr>
          <w:p w14:paraId="76B30FA4" w14:textId="6999F258" w:rsidR="00A8476A" w:rsidRPr="00214040" w:rsidRDefault="00A8476A" w:rsidP="00893E67">
            <w:pPr>
              <w:rPr>
                <w:rFonts w:ascii="Arial" w:eastAsia="Times New Roman" w:hAnsi="Arial" w:cs="Arial"/>
                <w:sz w:val="18"/>
                <w:szCs w:val="18"/>
                <w:lang w:eastAsia="es-MX"/>
              </w:rPr>
            </w:pPr>
          </w:p>
        </w:tc>
        <w:tc>
          <w:tcPr>
            <w:tcW w:w="1487" w:type="dxa"/>
            <w:gridSpan w:val="2"/>
            <w:tcBorders>
              <w:top w:val="nil"/>
              <w:left w:val="nil"/>
              <w:bottom w:val="single" w:sz="4" w:space="0" w:color="auto"/>
              <w:right w:val="single" w:sz="4" w:space="0" w:color="auto"/>
            </w:tcBorders>
            <w:shd w:val="clear" w:color="auto" w:fill="auto"/>
            <w:noWrap/>
            <w:vAlign w:val="bottom"/>
            <w:hideMark/>
          </w:tcPr>
          <w:p w14:paraId="4E6C0894"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9" w:type="dxa"/>
            <w:gridSpan w:val="3"/>
            <w:tcBorders>
              <w:top w:val="nil"/>
              <w:left w:val="nil"/>
              <w:bottom w:val="single" w:sz="4" w:space="0" w:color="auto"/>
              <w:right w:val="single" w:sz="4" w:space="0" w:color="auto"/>
            </w:tcBorders>
            <w:shd w:val="clear" w:color="auto" w:fill="auto"/>
            <w:noWrap/>
            <w:vAlign w:val="bottom"/>
            <w:hideMark/>
          </w:tcPr>
          <w:p w14:paraId="2191F54D"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r>
      <w:tr w:rsidR="00A8476A" w:rsidRPr="00C01A7A" w14:paraId="541C2D22" w14:textId="77777777" w:rsidTr="00FD15F2">
        <w:trPr>
          <w:gridAfter w:val="1"/>
          <w:wAfter w:w="27" w:type="dxa"/>
          <w:trHeight w:val="267"/>
          <w:jc w:val="center"/>
        </w:trPr>
        <w:tc>
          <w:tcPr>
            <w:tcW w:w="12738" w:type="dxa"/>
            <w:gridSpan w:val="11"/>
            <w:tcBorders>
              <w:top w:val="nil"/>
              <w:left w:val="nil"/>
              <w:bottom w:val="nil"/>
              <w:right w:val="nil"/>
            </w:tcBorders>
            <w:shd w:val="clear" w:color="auto" w:fill="auto"/>
            <w:noWrap/>
            <w:vAlign w:val="bottom"/>
            <w:hideMark/>
          </w:tcPr>
          <w:p w14:paraId="0083193C" w14:textId="6830FC8C" w:rsidR="00A8476A" w:rsidRPr="003A2550" w:rsidRDefault="00A8476A" w:rsidP="00893E67">
            <w:pPr>
              <w:jc w:val="both"/>
              <w:rPr>
                <w:rFonts w:ascii="Arial" w:hAnsi="Arial" w:cs="Arial"/>
              </w:rPr>
            </w:pPr>
          </w:p>
          <w:p w14:paraId="406BC227" w14:textId="77777777" w:rsidR="00A8476A" w:rsidRPr="003A2550" w:rsidRDefault="00A8476A" w:rsidP="00893E67">
            <w:pPr>
              <w:jc w:val="both"/>
              <w:rPr>
                <w:rFonts w:ascii="Arial" w:hAnsi="Arial" w:cs="Arial"/>
              </w:rPr>
            </w:pPr>
          </w:p>
          <w:p w14:paraId="31E23AFF" w14:textId="067B5DCD" w:rsidR="00FD15F2" w:rsidRPr="00500F5D" w:rsidRDefault="00A8476A" w:rsidP="00500F5D">
            <w:pPr>
              <w:jc w:val="both"/>
              <w:rPr>
                <w:rFonts w:ascii="Arial" w:hAnsi="Arial" w:cs="Arial"/>
              </w:rPr>
            </w:pPr>
            <w:r w:rsidRPr="003A2550">
              <w:rPr>
                <w:rFonts w:ascii="Arial" w:hAnsi="Arial" w:cs="Arial"/>
              </w:rPr>
              <w:t>En diciembre de 2022 se contrató financiamiento a corto plazo por 300.0 millones con Banco HSBC México, S.A., el destino del préstamo es para cubrir necesidades de liquidez de carácter temporal</w:t>
            </w:r>
          </w:p>
          <w:p w14:paraId="4EFE2972" w14:textId="77777777" w:rsidR="00FD15F2" w:rsidRPr="003A2550" w:rsidRDefault="00FD15F2" w:rsidP="00893E67">
            <w:pPr>
              <w:rPr>
                <w:rFonts w:ascii="Arial" w:eastAsia="Times New Roman" w:hAnsi="Arial" w:cs="Arial"/>
                <w:b/>
                <w:bCs/>
                <w:lang w:eastAsia="es-MX"/>
              </w:rPr>
            </w:pPr>
          </w:p>
          <w:p w14:paraId="1CAEB72B" w14:textId="77777777" w:rsidR="00A8476A" w:rsidRPr="003A2550" w:rsidRDefault="00A8476A" w:rsidP="00893E67">
            <w:pPr>
              <w:rPr>
                <w:rFonts w:ascii="Arial" w:eastAsia="Times New Roman" w:hAnsi="Arial" w:cs="Arial"/>
                <w:b/>
                <w:bCs/>
                <w:lang w:eastAsia="es-MX"/>
              </w:rPr>
            </w:pPr>
          </w:p>
          <w:p w14:paraId="75B5A231" w14:textId="79D3B554" w:rsidR="00A8476A" w:rsidRPr="003A2550" w:rsidRDefault="00A8476A" w:rsidP="00990799">
            <w:pPr>
              <w:jc w:val="center"/>
              <w:rPr>
                <w:rFonts w:ascii="Arial" w:eastAsia="Times New Roman" w:hAnsi="Arial" w:cs="Arial"/>
                <w:b/>
                <w:bCs/>
                <w:lang w:eastAsia="es-MX"/>
              </w:rPr>
            </w:pPr>
            <w:r w:rsidRPr="003A2550">
              <w:rPr>
                <w:rFonts w:ascii="Arial" w:eastAsia="Times New Roman" w:hAnsi="Arial" w:cs="Arial"/>
                <w:b/>
                <w:bCs/>
                <w:lang w:eastAsia="es-MX"/>
              </w:rPr>
              <w:t xml:space="preserve">DEUDA DIRECTA A CORTO PLAZO AL </w:t>
            </w:r>
            <w:r w:rsidR="006A198F">
              <w:rPr>
                <w:rFonts w:ascii="Arial" w:eastAsia="Times New Roman" w:hAnsi="Arial" w:cs="Arial"/>
                <w:b/>
                <w:bCs/>
                <w:lang w:eastAsia="es-MX"/>
              </w:rPr>
              <w:t>3</w:t>
            </w:r>
            <w:r w:rsidR="00990799">
              <w:rPr>
                <w:rFonts w:ascii="Arial" w:eastAsia="Times New Roman" w:hAnsi="Arial" w:cs="Arial"/>
                <w:b/>
                <w:bCs/>
                <w:lang w:eastAsia="es-MX"/>
              </w:rPr>
              <w:t>1</w:t>
            </w:r>
            <w:r w:rsidRPr="003A2550">
              <w:rPr>
                <w:rFonts w:ascii="Arial" w:eastAsia="Times New Roman" w:hAnsi="Arial" w:cs="Arial"/>
                <w:b/>
                <w:bCs/>
                <w:lang w:eastAsia="es-MX"/>
              </w:rPr>
              <w:t xml:space="preserve"> DE </w:t>
            </w:r>
            <w:r w:rsidR="00990799">
              <w:rPr>
                <w:rFonts w:ascii="Arial" w:eastAsia="Times New Roman" w:hAnsi="Arial" w:cs="Arial"/>
                <w:b/>
                <w:bCs/>
                <w:lang w:eastAsia="es-MX"/>
              </w:rPr>
              <w:t>OCTU</w:t>
            </w:r>
            <w:r w:rsidR="00C467A0">
              <w:rPr>
                <w:rFonts w:ascii="Arial" w:eastAsia="Times New Roman" w:hAnsi="Arial" w:cs="Arial"/>
                <w:b/>
                <w:bCs/>
                <w:lang w:eastAsia="es-MX"/>
              </w:rPr>
              <w:t xml:space="preserve">BRE </w:t>
            </w:r>
            <w:r w:rsidRPr="003A2550">
              <w:rPr>
                <w:rFonts w:ascii="Arial" w:eastAsia="Times New Roman" w:hAnsi="Arial" w:cs="Arial"/>
                <w:b/>
                <w:bCs/>
                <w:lang w:eastAsia="es-MX"/>
              </w:rPr>
              <w:t>DE 2023</w:t>
            </w:r>
          </w:p>
        </w:tc>
      </w:tr>
      <w:tr w:rsidR="00A8476A" w:rsidRPr="00C01A7A" w14:paraId="05D9100B" w14:textId="77777777" w:rsidTr="00FD15F2">
        <w:trPr>
          <w:gridAfter w:val="1"/>
          <w:wAfter w:w="27" w:type="dxa"/>
          <w:trHeight w:val="229"/>
          <w:jc w:val="center"/>
        </w:trPr>
        <w:tc>
          <w:tcPr>
            <w:tcW w:w="1702" w:type="dxa"/>
            <w:tcBorders>
              <w:top w:val="nil"/>
              <w:left w:val="nil"/>
              <w:bottom w:val="single" w:sz="4" w:space="0" w:color="auto"/>
              <w:right w:val="nil"/>
            </w:tcBorders>
            <w:shd w:val="clear" w:color="auto" w:fill="auto"/>
            <w:noWrap/>
            <w:vAlign w:val="bottom"/>
            <w:hideMark/>
          </w:tcPr>
          <w:p w14:paraId="57FC4A97" w14:textId="77777777" w:rsidR="00A8476A" w:rsidRPr="00C01A7A" w:rsidRDefault="00A8476A" w:rsidP="00893E67">
            <w:pPr>
              <w:rPr>
                <w:rFonts w:ascii="Times New Roman" w:eastAsia="Times New Roman" w:hAnsi="Times New Roman"/>
                <w:sz w:val="20"/>
                <w:szCs w:val="20"/>
                <w:lang w:eastAsia="es-MX"/>
              </w:rPr>
            </w:pPr>
          </w:p>
        </w:tc>
        <w:tc>
          <w:tcPr>
            <w:tcW w:w="2297" w:type="dxa"/>
            <w:tcBorders>
              <w:top w:val="nil"/>
              <w:left w:val="nil"/>
              <w:bottom w:val="single" w:sz="4" w:space="0" w:color="auto"/>
              <w:right w:val="nil"/>
            </w:tcBorders>
            <w:shd w:val="clear" w:color="auto" w:fill="auto"/>
            <w:noWrap/>
            <w:vAlign w:val="bottom"/>
            <w:hideMark/>
          </w:tcPr>
          <w:p w14:paraId="04C66983" w14:textId="77777777" w:rsidR="00A8476A" w:rsidRPr="00C01A7A" w:rsidRDefault="00A8476A" w:rsidP="00893E67">
            <w:pPr>
              <w:rPr>
                <w:rFonts w:ascii="Times New Roman" w:eastAsia="Times New Roman" w:hAnsi="Times New Roman"/>
                <w:sz w:val="20"/>
                <w:szCs w:val="20"/>
                <w:lang w:eastAsia="es-MX"/>
              </w:rPr>
            </w:pPr>
          </w:p>
        </w:tc>
        <w:tc>
          <w:tcPr>
            <w:tcW w:w="2022" w:type="dxa"/>
            <w:gridSpan w:val="2"/>
            <w:tcBorders>
              <w:top w:val="nil"/>
              <w:left w:val="nil"/>
              <w:bottom w:val="single" w:sz="4" w:space="0" w:color="auto"/>
              <w:right w:val="nil"/>
            </w:tcBorders>
            <w:shd w:val="clear" w:color="auto" w:fill="auto"/>
            <w:noWrap/>
            <w:vAlign w:val="bottom"/>
            <w:hideMark/>
          </w:tcPr>
          <w:p w14:paraId="4ACA7439" w14:textId="77777777" w:rsidR="00A8476A" w:rsidRPr="00C01A7A" w:rsidRDefault="00A8476A" w:rsidP="00893E67">
            <w:pPr>
              <w:rPr>
                <w:rFonts w:ascii="Times New Roman" w:eastAsia="Times New Roman" w:hAnsi="Times New Roman"/>
                <w:sz w:val="20"/>
                <w:szCs w:val="20"/>
                <w:lang w:eastAsia="es-MX"/>
              </w:rPr>
            </w:pPr>
          </w:p>
        </w:tc>
        <w:tc>
          <w:tcPr>
            <w:tcW w:w="2641" w:type="dxa"/>
            <w:gridSpan w:val="2"/>
            <w:tcBorders>
              <w:top w:val="nil"/>
              <w:left w:val="nil"/>
              <w:bottom w:val="single" w:sz="4" w:space="0" w:color="auto"/>
              <w:right w:val="nil"/>
            </w:tcBorders>
            <w:shd w:val="clear" w:color="auto" w:fill="auto"/>
            <w:noWrap/>
            <w:vAlign w:val="bottom"/>
            <w:hideMark/>
          </w:tcPr>
          <w:p w14:paraId="53D979EF" w14:textId="77777777" w:rsidR="00A8476A" w:rsidRPr="00C01A7A" w:rsidRDefault="00A8476A" w:rsidP="00893E67">
            <w:pPr>
              <w:rPr>
                <w:rFonts w:ascii="Times New Roman" w:eastAsia="Times New Roman" w:hAnsi="Times New Roman"/>
                <w:sz w:val="20"/>
                <w:szCs w:val="20"/>
                <w:lang w:eastAsia="es-MX"/>
              </w:rPr>
            </w:pPr>
          </w:p>
        </w:tc>
        <w:tc>
          <w:tcPr>
            <w:tcW w:w="1428" w:type="dxa"/>
            <w:gridSpan w:val="2"/>
            <w:tcBorders>
              <w:top w:val="nil"/>
              <w:left w:val="nil"/>
              <w:bottom w:val="single" w:sz="4" w:space="0" w:color="auto"/>
              <w:right w:val="nil"/>
            </w:tcBorders>
            <w:shd w:val="clear" w:color="auto" w:fill="auto"/>
            <w:noWrap/>
            <w:vAlign w:val="bottom"/>
            <w:hideMark/>
          </w:tcPr>
          <w:p w14:paraId="5927ADC0" w14:textId="77777777" w:rsidR="00A8476A" w:rsidRPr="00C01A7A" w:rsidRDefault="00A8476A" w:rsidP="00893E67">
            <w:pPr>
              <w:rPr>
                <w:rFonts w:ascii="Times New Roman" w:eastAsia="Times New Roman" w:hAnsi="Times New Roman"/>
                <w:sz w:val="20"/>
                <w:szCs w:val="20"/>
                <w:lang w:eastAsia="es-MX"/>
              </w:rPr>
            </w:pPr>
          </w:p>
        </w:tc>
        <w:tc>
          <w:tcPr>
            <w:tcW w:w="1874" w:type="dxa"/>
            <w:gridSpan w:val="2"/>
            <w:tcBorders>
              <w:top w:val="nil"/>
              <w:left w:val="nil"/>
              <w:bottom w:val="single" w:sz="4" w:space="0" w:color="auto"/>
              <w:right w:val="nil"/>
            </w:tcBorders>
            <w:shd w:val="clear" w:color="auto" w:fill="auto"/>
            <w:noWrap/>
            <w:vAlign w:val="bottom"/>
            <w:hideMark/>
          </w:tcPr>
          <w:p w14:paraId="6241761D" w14:textId="77777777" w:rsidR="00A8476A" w:rsidRPr="00C01A7A" w:rsidRDefault="00A8476A" w:rsidP="00893E67">
            <w:pPr>
              <w:rPr>
                <w:rFonts w:ascii="Times New Roman" w:eastAsia="Times New Roman" w:hAnsi="Times New Roman"/>
                <w:sz w:val="20"/>
                <w:szCs w:val="20"/>
                <w:lang w:eastAsia="es-MX"/>
              </w:rPr>
            </w:pPr>
          </w:p>
        </w:tc>
        <w:tc>
          <w:tcPr>
            <w:tcW w:w="774" w:type="dxa"/>
            <w:tcBorders>
              <w:top w:val="nil"/>
              <w:left w:val="nil"/>
              <w:bottom w:val="single" w:sz="4" w:space="0" w:color="auto"/>
              <w:right w:val="nil"/>
            </w:tcBorders>
            <w:shd w:val="clear" w:color="auto" w:fill="auto"/>
            <w:noWrap/>
            <w:vAlign w:val="bottom"/>
            <w:hideMark/>
          </w:tcPr>
          <w:p w14:paraId="045D2ECD" w14:textId="77777777" w:rsidR="00A8476A" w:rsidRPr="00C01A7A" w:rsidRDefault="00A8476A" w:rsidP="00893E67">
            <w:pPr>
              <w:rPr>
                <w:rFonts w:ascii="Times New Roman" w:eastAsia="Times New Roman" w:hAnsi="Times New Roman"/>
                <w:sz w:val="20"/>
                <w:szCs w:val="20"/>
                <w:lang w:eastAsia="es-MX"/>
              </w:rPr>
            </w:pPr>
          </w:p>
        </w:tc>
      </w:tr>
      <w:tr w:rsidR="00A8476A" w:rsidRPr="00C01A7A" w14:paraId="5CCB2261" w14:textId="77777777" w:rsidTr="00FD15F2">
        <w:trPr>
          <w:gridAfter w:val="1"/>
          <w:wAfter w:w="27" w:type="dxa"/>
          <w:trHeight w:val="229"/>
          <w:jc w:val="center"/>
        </w:trPr>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34937DB"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Deudor </w:t>
            </w:r>
          </w:p>
        </w:tc>
        <w:tc>
          <w:tcPr>
            <w:tcW w:w="2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AF0BFCC"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Acreedor</w:t>
            </w:r>
          </w:p>
        </w:tc>
        <w:tc>
          <w:tcPr>
            <w:tcW w:w="1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0FADD09"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Monto Original Contratado en Pesos</w:t>
            </w:r>
          </w:p>
        </w:tc>
        <w:tc>
          <w:tcPr>
            <w:tcW w:w="24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2FE79A4" w14:textId="642C027F" w:rsidR="00A8476A" w:rsidRPr="00C01A7A" w:rsidRDefault="00A8476A" w:rsidP="00990799">
            <w:pPr>
              <w:jc w:val="center"/>
              <w:rPr>
                <w:rFonts w:ascii="Arial" w:eastAsia="Times New Roman" w:hAnsi="Arial" w:cs="Arial"/>
                <w:b/>
                <w:bCs/>
                <w:lang w:eastAsia="es-MX"/>
              </w:rPr>
            </w:pPr>
            <w:r w:rsidRPr="00C01A7A">
              <w:rPr>
                <w:rFonts w:ascii="Arial" w:eastAsia="Times New Roman" w:hAnsi="Arial" w:cs="Arial"/>
                <w:b/>
                <w:bCs/>
                <w:lang w:eastAsia="es-MX"/>
              </w:rPr>
              <w:t xml:space="preserve">Saldo por pagar al </w:t>
            </w:r>
            <w:r w:rsidR="008427FB">
              <w:rPr>
                <w:rFonts w:ascii="Arial" w:eastAsia="Times New Roman" w:hAnsi="Arial" w:cs="Arial"/>
                <w:b/>
                <w:bCs/>
                <w:lang w:eastAsia="es-MX"/>
              </w:rPr>
              <w:t>3</w:t>
            </w:r>
            <w:r w:rsidR="00990799">
              <w:rPr>
                <w:rFonts w:ascii="Arial" w:eastAsia="Times New Roman" w:hAnsi="Arial" w:cs="Arial"/>
                <w:b/>
                <w:bCs/>
                <w:lang w:eastAsia="es-MX"/>
              </w:rPr>
              <w:t>1</w:t>
            </w:r>
            <w:r w:rsidRPr="00C01A7A">
              <w:rPr>
                <w:rFonts w:ascii="Arial" w:eastAsia="Times New Roman" w:hAnsi="Arial" w:cs="Arial"/>
                <w:b/>
                <w:bCs/>
                <w:lang w:eastAsia="es-MX"/>
              </w:rPr>
              <w:t>/</w:t>
            </w:r>
            <w:r w:rsidR="00990799">
              <w:rPr>
                <w:rFonts w:ascii="Arial" w:eastAsia="Times New Roman" w:hAnsi="Arial" w:cs="Arial"/>
                <w:b/>
                <w:bCs/>
                <w:lang w:eastAsia="es-MX"/>
              </w:rPr>
              <w:t>Octu</w:t>
            </w:r>
            <w:r w:rsidR="00C467A0">
              <w:rPr>
                <w:rFonts w:ascii="Arial" w:eastAsia="Times New Roman" w:hAnsi="Arial" w:cs="Arial"/>
                <w:b/>
                <w:bCs/>
                <w:lang w:eastAsia="es-MX"/>
              </w:rPr>
              <w:t>bre</w:t>
            </w:r>
            <w:r w:rsidRPr="00C01A7A">
              <w:rPr>
                <w:rFonts w:ascii="Arial" w:eastAsia="Times New Roman" w:hAnsi="Arial" w:cs="Arial"/>
                <w:b/>
                <w:bCs/>
                <w:lang w:eastAsia="es-MX"/>
              </w:rPr>
              <w:t>/202</w:t>
            </w:r>
            <w:r>
              <w:rPr>
                <w:rFonts w:ascii="Arial" w:eastAsia="Times New Roman" w:hAnsi="Arial" w:cs="Arial"/>
                <w:b/>
                <w:bCs/>
                <w:lang w:eastAsia="es-MX"/>
              </w:rPr>
              <w:t>3</w:t>
            </w:r>
          </w:p>
        </w:tc>
        <w:tc>
          <w:tcPr>
            <w:tcW w:w="16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78D341D"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 xml:space="preserve">No. de </w:t>
            </w:r>
            <w:proofErr w:type="spellStart"/>
            <w:r w:rsidRPr="00C01A7A">
              <w:rPr>
                <w:rFonts w:ascii="Arial" w:eastAsia="Times New Roman" w:hAnsi="Arial" w:cs="Arial"/>
                <w:b/>
                <w:bCs/>
                <w:lang w:eastAsia="es-MX"/>
              </w:rPr>
              <w:t>Inscrip</w:t>
            </w:r>
            <w:proofErr w:type="spellEnd"/>
            <w:r w:rsidRPr="00C01A7A">
              <w:rPr>
                <w:rFonts w:ascii="Arial" w:eastAsia="Times New Roman" w:hAnsi="Arial" w:cs="Arial"/>
                <w:b/>
                <w:bCs/>
                <w:lang w:eastAsia="es-MX"/>
              </w:rPr>
              <w:t>. / Acta de la S.H.C.P.</w:t>
            </w:r>
          </w:p>
        </w:tc>
        <w:tc>
          <w:tcPr>
            <w:tcW w:w="14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F150478"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Tasa de Interés Contratada</w:t>
            </w:r>
          </w:p>
        </w:tc>
        <w:tc>
          <w:tcPr>
            <w:tcW w:w="14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4593175"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Fecha de Vencimiento</w:t>
            </w:r>
          </w:p>
        </w:tc>
      </w:tr>
      <w:tr w:rsidR="00A8476A" w:rsidRPr="00C01A7A" w14:paraId="4EDCE9A2" w14:textId="77777777" w:rsidTr="00FD15F2">
        <w:trPr>
          <w:gridAfter w:val="1"/>
          <w:wAfter w:w="27" w:type="dxa"/>
          <w:trHeight w:val="216"/>
          <w:jc w:val="center"/>
        </w:trPr>
        <w:tc>
          <w:tcPr>
            <w:tcW w:w="1702" w:type="dxa"/>
            <w:tcBorders>
              <w:top w:val="single" w:sz="4" w:space="0" w:color="auto"/>
              <w:left w:val="single" w:sz="4" w:space="0" w:color="auto"/>
              <w:bottom w:val="nil"/>
              <w:right w:val="single" w:sz="4" w:space="0" w:color="auto"/>
            </w:tcBorders>
            <w:shd w:val="clear" w:color="auto" w:fill="auto"/>
            <w:noWrap/>
            <w:vAlign w:val="bottom"/>
          </w:tcPr>
          <w:p w14:paraId="77F2CB03" w14:textId="77777777" w:rsidR="00A8476A" w:rsidRPr="00214040" w:rsidRDefault="00A8476A" w:rsidP="00893E67">
            <w:pPr>
              <w:rPr>
                <w:rFonts w:ascii="Arial" w:eastAsia="Times New Roman" w:hAnsi="Arial" w:cs="Arial"/>
                <w:sz w:val="20"/>
                <w:szCs w:val="20"/>
                <w:lang w:eastAsia="es-MX"/>
              </w:rPr>
            </w:pPr>
          </w:p>
        </w:tc>
        <w:tc>
          <w:tcPr>
            <w:tcW w:w="2297" w:type="dxa"/>
            <w:tcBorders>
              <w:top w:val="single" w:sz="4" w:space="0" w:color="auto"/>
              <w:left w:val="nil"/>
              <w:bottom w:val="nil"/>
              <w:right w:val="single" w:sz="4" w:space="0" w:color="auto"/>
            </w:tcBorders>
            <w:shd w:val="clear" w:color="auto" w:fill="auto"/>
            <w:noWrap/>
            <w:vAlign w:val="bottom"/>
          </w:tcPr>
          <w:p w14:paraId="386321E2"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Banca Comercial</w:t>
            </w:r>
          </w:p>
        </w:tc>
        <w:tc>
          <w:tcPr>
            <w:tcW w:w="1741" w:type="dxa"/>
            <w:tcBorders>
              <w:top w:val="single" w:sz="4" w:space="0" w:color="auto"/>
              <w:left w:val="nil"/>
              <w:bottom w:val="nil"/>
              <w:right w:val="single" w:sz="4" w:space="0" w:color="auto"/>
            </w:tcBorders>
            <w:shd w:val="clear" w:color="auto" w:fill="auto"/>
            <w:noWrap/>
            <w:vAlign w:val="bottom"/>
          </w:tcPr>
          <w:p w14:paraId="4E17B53D" w14:textId="77777777" w:rsidR="00A8476A" w:rsidRPr="00214040" w:rsidRDefault="00A8476A" w:rsidP="00893E67">
            <w:pPr>
              <w:jc w:val="right"/>
              <w:rPr>
                <w:rFonts w:ascii="Arial" w:eastAsia="Times New Roman" w:hAnsi="Arial" w:cs="Arial"/>
                <w:b/>
                <w:bCs/>
                <w:sz w:val="20"/>
                <w:szCs w:val="20"/>
                <w:lang w:eastAsia="es-MX"/>
              </w:rPr>
            </w:pPr>
          </w:p>
        </w:tc>
        <w:tc>
          <w:tcPr>
            <w:tcW w:w="2427" w:type="dxa"/>
            <w:gridSpan w:val="2"/>
            <w:tcBorders>
              <w:top w:val="single" w:sz="4" w:space="0" w:color="auto"/>
              <w:left w:val="nil"/>
              <w:bottom w:val="nil"/>
              <w:right w:val="single" w:sz="4" w:space="0" w:color="auto"/>
            </w:tcBorders>
            <w:shd w:val="clear" w:color="auto" w:fill="auto"/>
            <w:noWrap/>
            <w:vAlign w:val="bottom"/>
          </w:tcPr>
          <w:p w14:paraId="7E90D2B4" w14:textId="77777777" w:rsidR="00A8476A" w:rsidRPr="00214040" w:rsidRDefault="00A8476A" w:rsidP="00893E67">
            <w:pPr>
              <w:jc w:val="right"/>
              <w:rPr>
                <w:rFonts w:ascii="Arial" w:eastAsia="Times New Roman" w:hAnsi="Arial" w:cs="Arial"/>
                <w:b/>
                <w:bCs/>
                <w:sz w:val="20"/>
                <w:szCs w:val="20"/>
                <w:lang w:eastAsia="es-MX"/>
              </w:rPr>
            </w:pPr>
          </w:p>
        </w:tc>
        <w:tc>
          <w:tcPr>
            <w:tcW w:w="1622" w:type="dxa"/>
            <w:gridSpan w:val="2"/>
            <w:tcBorders>
              <w:top w:val="single" w:sz="4" w:space="0" w:color="auto"/>
              <w:left w:val="nil"/>
              <w:bottom w:val="nil"/>
              <w:right w:val="single" w:sz="4" w:space="0" w:color="auto"/>
            </w:tcBorders>
            <w:shd w:val="clear" w:color="auto" w:fill="auto"/>
            <w:noWrap/>
            <w:vAlign w:val="bottom"/>
          </w:tcPr>
          <w:p w14:paraId="14F032A9" w14:textId="77777777" w:rsidR="00A8476A" w:rsidRPr="00214040" w:rsidRDefault="00A8476A" w:rsidP="00893E67">
            <w:pPr>
              <w:jc w:val="center"/>
              <w:rPr>
                <w:rFonts w:ascii="Arial" w:eastAsia="Times New Roman" w:hAnsi="Arial" w:cs="Arial"/>
                <w:sz w:val="20"/>
                <w:szCs w:val="20"/>
                <w:lang w:eastAsia="es-MX"/>
              </w:rPr>
            </w:pPr>
          </w:p>
        </w:tc>
        <w:tc>
          <w:tcPr>
            <w:tcW w:w="1487" w:type="dxa"/>
            <w:gridSpan w:val="2"/>
            <w:tcBorders>
              <w:top w:val="single" w:sz="4" w:space="0" w:color="auto"/>
              <w:left w:val="nil"/>
              <w:bottom w:val="nil"/>
              <w:right w:val="single" w:sz="4" w:space="0" w:color="auto"/>
            </w:tcBorders>
            <w:shd w:val="clear" w:color="auto" w:fill="auto"/>
            <w:noWrap/>
            <w:vAlign w:val="bottom"/>
          </w:tcPr>
          <w:p w14:paraId="5DD44D31" w14:textId="77777777" w:rsidR="00A8476A" w:rsidRPr="00214040" w:rsidRDefault="00A8476A" w:rsidP="00893E67">
            <w:pPr>
              <w:jc w:val="center"/>
              <w:rPr>
                <w:rFonts w:ascii="Arial" w:eastAsia="Times New Roman" w:hAnsi="Arial" w:cs="Arial"/>
                <w:sz w:val="20"/>
                <w:szCs w:val="20"/>
                <w:lang w:eastAsia="es-MX"/>
              </w:rPr>
            </w:pPr>
          </w:p>
        </w:tc>
        <w:tc>
          <w:tcPr>
            <w:tcW w:w="1462" w:type="dxa"/>
            <w:gridSpan w:val="2"/>
            <w:tcBorders>
              <w:top w:val="single" w:sz="4" w:space="0" w:color="auto"/>
              <w:left w:val="nil"/>
              <w:bottom w:val="nil"/>
              <w:right w:val="single" w:sz="4" w:space="0" w:color="auto"/>
            </w:tcBorders>
            <w:shd w:val="clear" w:color="auto" w:fill="auto"/>
            <w:noWrap/>
            <w:vAlign w:val="bottom"/>
          </w:tcPr>
          <w:p w14:paraId="34A23BCD" w14:textId="77777777" w:rsidR="00A8476A" w:rsidRPr="00214040" w:rsidRDefault="00A8476A" w:rsidP="00893E67">
            <w:pPr>
              <w:jc w:val="center"/>
              <w:rPr>
                <w:rFonts w:ascii="Arial" w:eastAsia="Times New Roman" w:hAnsi="Arial" w:cs="Arial"/>
                <w:sz w:val="20"/>
                <w:szCs w:val="20"/>
                <w:lang w:eastAsia="es-MX"/>
              </w:rPr>
            </w:pPr>
          </w:p>
        </w:tc>
      </w:tr>
      <w:tr w:rsidR="00A8476A" w:rsidRPr="00C01A7A" w14:paraId="124886B4" w14:textId="77777777" w:rsidTr="00FD15F2">
        <w:trPr>
          <w:gridAfter w:val="1"/>
          <w:wAfter w:w="27" w:type="dxa"/>
          <w:trHeight w:val="216"/>
          <w:jc w:val="center"/>
        </w:trPr>
        <w:tc>
          <w:tcPr>
            <w:tcW w:w="1702" w:type="dxa"/>
            <w:tcBorders>
              <w:top w:val="nil"/>
              <w:left w:val="single" w:sz="4" w:space="0" w:color="auto"/>
              <w:bottom w:val="nil"/>
              <w:right w:val="single" w:sz="4" w:space="0" w:color="auto"/>
            </w:tcBorders>
            <w:shd w:val="clear" w:color="auto" w:fill="auto"/>
            <w:noWrap/>
            <w:vAlign w:val="bottom"/>
          </w:tcPr>
          <w:p w14:paraId="0BFBD49B" w14:textId="77777777" w:rsidR="00A8476A" w:rsidRPr="00214040" w:rsidRDefault="00A8476A" w:rsidP="00893E67">
            <w:pPr>
              <w:rPr>
                <w:rFonts w:ascii="Arial" w:eastAsia="Times New Roman" w:hAnsi="Arial" w:cs="Arial"/>
                <w:sz w:val="20"/>
                <w:szCs w:val="20"/>
                <w:lang w:eastAsia="es-MX"/>
              </w:rPr>
            </w:pPr>
          </w:p>
        </w:tc>
        <w:tc>
          <w:tcPr>
            <w:tcW w:w="2297" w:type="dxa"/>
            <w:tcBorders>
              <w:top w:val="nil"/>
              <w:left w:val="nil"/>
              <w:bottom w:val="nil"/>
              <w:right w:val="single" w:sz="4" w:space="0" w:color="auto"/>
            </w:tcBorders>
            <w:shd w:val="clear" w:color="auto" w:fill="auto"/>
            <w:noWrap/>
            <w:vAlign w:val="bottom"/>
          </w:tcPr>
          <w:p w14:paraId="5717EF3C" w14:textId="77777777" w:rsidR="00A8476A" w:rsidRPr="00214040" w:rsidRDefault="00A8476A" w:rsidP="00893E67">
            <w:pPr>
              <w:rPr>
                <w:rFonts w:ascii="Arial" w:eastAsia="Times New Roman" w:hAnsi="Arial" w:cs="Arial"/>
                <w:sz w:val="20"/>
                <w:szCs w:val="20"/>
                <w:lang w:eastAsia="es-MX"/>
              </w:rPr>
            </w:pPr>
          </w:p>
        </w:tc>
        <w:tc>
          <w:tcPr>
            <w:tcW w:w="1741" w:type="dxa"/>
            <w:tcBorders>
              <w:top w:val="nil"/>
              <w:left w:val="nil"/>
              <w:bottom w:val="nil"/>
              <w:right w:val="single" w:sz="4" w:space="0" w:color="auto"/>
            </w:tcBorders>
            <w:shd w:val="clear" w:color="auto" w:fill="auto"/>
            <w:noWrap/>
            <w:vAlign w:val="bottom"/>
          </w:tcPr>
          <w:p w14:paraId="4C41C217" w14:textId="77777777" w:rsidR="00A8476A" w:rsidRPr="00214040" w:rsidRDefault="00A8476A" w:rsidP="00893E67">
            <w:pPr>
              <w:jc w:val="right"/>
              <w:rPr>
                <w:rFonts w:ascii="Arial" w:eastAsia="Times New Roman" w:hAnsi="Arial" w:cs="Arial"/>
                <w:sz w:val="20"/>
                <w:szCs w:val="20"/>
                <w:lang w:eastAsia="es-MX"/>
              </w:rPr>
            </w:pPr>
          </w:p>
        </w:tc>
        <w:tc>
          <w:tcPr>
            <w:tcW w:w="2427" w:type="dxa"/>
            <w:gridSpan w:val="2"/>
            <w:tcBorders>
              <w:top w:val="nil"/>
              <w:left w:val="nil"/>
              <w:bottom w:val="nil"/>
              <w:right w:val="single" w:sz="4" w:space="0" w:color="auto"/>
            </w:tcBorders>
            <w:shd w:val="clear" w:color="auto" w:fill="auto"/>
            <w:noWrap/>
            <w:vAlign w:val="bottom"/>
          </w:tcPr>
          <w:p w14:paraId="11BFB869" w14:textId="77777777" w:rsidR="00A8476A" w:rsidRPr="00214040" w:rsidRDefault="00A8476A" w:rsidP="00893E67">
            <w:pPr>
              <w:jc w:val="right"/>
              <w:rPr>
                <w:rFonts w:ascii="Arial" w:eastAsia="Times New Roman" w:hAnsi="Arial" w:cs="Arial"/>
                <w:sz w:val="20"/>
                <w:szCs w:val="20"/>
                <w:lang w:eastAsia="es-MX"/>
              </w:rPr>
            </w:pPr>
          </w:p>
        </w:tc>
        <w:tc>
          <w:tcPr>
            <w:tcW w:w="1622" w:type="dxa"/>
            <w:gridSpan w:val="2"/>
            <w:tcBorders>
              <w:top w:val="nil"/>
              <w:left w:val="nil"/>
              <w:bottom w:val="nil"/>
              <w:right w:val="single" w:sz="4" w:space="0" w:color="auto"/>
            </w:tcBorders>
            <w:shd w:val="clear" w:color="auto" w:fill="auto"/>
            <w:noWrap/>
            <w:vAlign w:val="bottom"/>
          </w:tcPr>
          <w:p w14:paraId="031255A3" w14:textId="77777777" w:rsidR="00A8476A" w:rsidRPr="00214040" w:rsidRDefault="00A8476A" w:rsidP="00893E67">
            <w:pPr>
              <w:jc w:val="center"/>
              <w:rPr>
                <w:rFonts w:ascii="Arial" w:eastAsia="Times New Roman" w:hAnsi="Arial" w:cs="Arial"/>
                <w:sz w:val="20"/>
                <w:szCs w:val="20"/>
                <w:lang w:eastAsia="es-MX"/>
              </w:rPr>
            </w:pPr>
          </w:p>
        </w:tc>
        <w:tc>
          <w:tcPr>
            <w:tcW w:w="1487" w:type="dxa"/>
            <w:gridSpan w:val="2"/>
            <w:tcBorders>
              <w:top w:val="nil"/>
              <w:left w:val="nil"/>
              <w:bottom w:val="nil"/>
              <w:right w:val="single" w:sz="4" w:space="0" w:color="auto"/>
            </w:tcBorders>
            <w:shd w:val="clear" w:color="auto" w:fill="auto"/>
            <w:noWrap/>
            <w:vAlign w:val="bottom"/>
          </w:tcPr>
          <w:p w14:paraId="716BF83F" w14:textId="77777777" w:rsidR="00A8476A" w:rsidRPr="00214040" w:rsidRDefault="00A8476A" w:rsidP="00893E67">
            <w:pPr>
              <w:jc w:val="center"/>
              <w:rPr>
                <w:rFonts w:ascii="Arial" w:eastAsia="Times New Roman" w:hAnsi="Arial" w:cs="Arial"/>
                <w:sz w:val="20"/>
                <w:szCs w:val="20"/>
                <w:lang w:eastAsia="es-MX"/>
              </w:rPr>
            </w:pPr>
          </w:p>
        </w:tc>
        <w:tc>
          <w:tcPr>
            <w:tcW w:w="1462" w:type="dxa"/>
            <w:gridSpan w:val="2"/>
            <w:tcBorders>
              <w:top w:val="nil"/>
              <w:left w:val="nil"/>
              <w:bottom w:val="nil"/>
              <w:right w:val="single" w:sz="4" w:space="0" w:color="auto"/>
            </w:tcBorders>
            <w:shd w:val="clear" w:color="auto" w:fill="auto"/>
            <w:noWrap/>
            <w:vAlign w:val="bottom"/>
          </w:tcPr>
          <w:p w14:paraId="561F8545" w14:textId="77777777" w:rsidR="00A8476A" w:rsidRPr="00214040" w:rsidRDefault="00A8476A" w:rsidP="00893E67">
            <w:pPr>
              <w:jc w:val="center"/>
              <w:rPr>
                <w:rFonts w:ascii="Arial" w:eastAsia="Times New Roman" w:hAnsi="Arial" w:cs="Arial"/>
                <w:sz w:val="20"/>
                <w:szCs w:val="20"/>
                <w:lang w:eastAsia="es-MX"/>
              </w:rPr>
            </w:pPr>
          </w:p>
        </w:tc>
      </w:tr>
      <w:tr w:rsidR="00A8476A" w:rsidRPr="00C01A7A" w14:paraId="7421AA64" w14:textId="77777777" w:rsidTr="00FD15F2">
        <w:trPr>
          <w:gridAfter w:val="1"/>
          <w:wAfter w:w="27" w:type="dxa"/>
          <w:trHeight w:val="216"/>
          <w:jc w:val="center"/>
        </w:trPr>
        <w:tc>
          <w:tcPr>
            <w:tcW w:w="1702" w:type="dxa"/>
            <w:tcBorders>
              <w:top w:val="nil"/>
              <w:left w:val="single" w:sz="4" w:space="0" w:color="auto"/>
              <w:bottom w:val="nil"/>
              <w:right w:val="single" w:sz="4" w:space="0" w:color="auto"/>
            </w:tcBorders>
            <w:shd w:val="clear" w:color="auto" w:fill="auto"/>
            <w:noWrap/>
            <w:vAlign w:val="bottom"/>
            <w:hideMark/>
          </w:tcPr>
          <w:p w14:paraId="03646AAE"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GOB. EDO.</w:t>
            </w:r>
          </w:p>
        </w:tc>
        <w:tc>
          <w:tcPr>
            <w:tcW w:w="2297" w:type="dxa"/>
            <w:tcBorders>
              <w:top w:val="nil"/>
              <w:left w:val="nil"/>
              <w:bottom w:val="nil"/>
              <w:right w:val="single" w:sz="4" w:space="0" w:color="auto"/>
            </w:tcBorders>
            <w:shd w:val="clear" w:color="auto" w:fill="auto"/>
            <w:noWrap/>
            <w:vAlign w:val="bottom"/>
            <w:hideMark/>
          </w:tcPr>
          <w:p w14:paraId="3E5D4D08"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HSBC</w:t>
            </w:r>
            <w:r>
              <w:rPr>
                <w:rFonts w:ascii="Arial" w:eastAsia="Times New Roman" w:hAnsi="Arial" w:cs="Arial"/>
                <w:sz w:val="20"/>
                <w:szCs w:val="20"/>
                <w:lang w:eastAsia="es-MX"/>
              </w:rPr>
              <w:t xml:space="preserve"> México, S.A.</w:t>
            </w:r>
          </w:p>
        </w:tc>
        <w:tc>
          <w:tcPr>
            <w:tcW w:w="1741" w:type="dxa"/>
            <w:tcBorders>
              <w:top w:val="nil"/>
              <w:left w:val="nil"/>
              <w:bottom w:val="nil"/>
              <w:right w:val="single" w:sz="4" w:space="0" w:color="auto"/>
            </w:tcBorders>
            <w:shd w:val="clear" w:color="auto" w:fill="auto"/>
            <w:noWrap/>
            <w:vAlign w:val="bottom"/>
            <w:hideMark/>
          </w:tcPr>
          <w:p w14:paraId="1C61121C" w14:textId="77777777" w:rsidR="00A8476A" w:rsidRPr="00214040" w:rsidRDefault="00A8476A" w:rsidP="00893E67">
            <w:pPr>
              <w:jc w:val="right"/>
              <w:rPr>
                <w:rFonts w:ascii="Arial" w:eastAsia="Times New Roman" w:hAnsi="Arial" w:cs="Arial"/>
                <w:sz w:val="20"/>
                <w:szCs w:val="20"/>
                <w:lang w:eastAsia="es-MX"/>
              </w:rPr>
            </w:pPr>
            <w:r>
              <w:rPr>
                <w:rFonts w:ascii="Arial" w:eastAsia="Times New Roman" w:hAnsi="Arial" w:cs="Arial"/>
                <w:sz w:val="20"/>
                <w:szCs w:val="20"/>
                <w:lang w:eastAsia="es-MX"/>
              </w:rPr>
              <w:t>3</w:t>
            </w:r>
            <w:r w:rsidRPr="00214040">
              <w:rPr>
                <w:rFonts w:ascii="Arial" w:eastAsia="Times New Roman" w:hAnsi="Arial" w:cs="Arial"/>
                <w:sz w:val="20"/>
                <w:szCs w:val="20"/>
                <w:lang w:eastAsia="es-MX"/>
              </w:rPr>
              <w:t>00,000,000</w:t>
            </w:r>
          </w:p>
        </w:tc>
        <w:tc>
          <w:tcPr>
            <w:tcW w:w="2427" w:type="dxa"/>
            <w:gridSpan w:val="2"/>
            <w:tcBorders>
              <w:top w:val="nil"/>
              <w:left w:val="nil"/>
              <w:bottom w:val="nil"/>
              <w:right w:val="single" w:sz="4" w:space="0" w:color="auto"/>
            </w:tcBorders>
            <w:shd w:val="clear" w:color="000000" w:fill="FFFFFF"/>
            <w:noWrap/>
            <w:vAlign w:val="bottom"/>
            <w:hideMark/>
          </w:tcPr>
          <w:p w14:paraId="53008CB8" w14:textId="40E87D5B" w:rsidR="00A8476A" w:rsidRPr="00214040" w:rsidRDefault="00990799" w:rsidP="006042DC">
            <w:pPr>
              <w:jc w:val="right"/>
              <w:rPr>
                <w:rFonts w:ascii="Arial" w:eastAsia="Times New Roman" w:hAnsi="Arial" w:cs="Arial"/>
                <w:sz w:val="20"/>
                <w:szCs w:val="20"/>
                <w:lang w:eastAsia="es-MX"/>
              </w:rPr>
            </w:pPr>
            <w:r>
              <w:rPr>
                <w:rFonts w:ascii="Arial" w:hAnsi="Arial" w:cs="Arial"/>
                <w:sz w:val="20"/>
                <w:szCs w:val="20"/>
              </w:rPr>
              <w:t>2</w:t>
            </w:r>
            <w:r w:rsidR="007D3C74">
              <w:rPr>
                <w:rFonts w:ascii="Arial" w:hAnsi="Arial" w:cs="Arial"/>
                <w:sz w:val="20"/>
                <w:szCs w:val="20"/>
              </w:rPr>
              <w:t>5,</w:t>
            </w:r>
            <w:r w:rsidR="000F420A">
              <w:rPr>
                <w:rFonts w:ascii="Arial" w:hAnsi="Arial" w:cs="Arial"/>
                <w:sz w:val="20"/>
                <w:szCs w:val="20"/>
              </w:rPr>
              <w:t>000,000</w:t>
            </w:r>
          </w:p>
        </w:tc>
        <w:tc>
          <w:tcPr>
            <w:tcW w:w="1622" w:type="dxa"/>
            <w:gridSpan w:val="2"/>
            <w:tcBorders>
              <w:top w:val="nil"/>
              <w:left w:val="nil"/>
              <w:bottom w:val="nil"/>
              <w:right w:val="single" w:sz="4" w:space="0" w:color="auto"/>
            </w:tcBorders>
            <w:shd w:val="clear" w:color="auto" w:fill="auto"/>
            <w:noWrap/>
            <w:vAlign w:val="bottom"/>
            <w:hideMark/>
          </w:tcPr>
          <w:p w14:paraId="572352CC" w14:textId="77777777" w:rsidR="00A8476A" w:rsidRPr="00214040" w:rsidRDefault="00A8476A" w:rsidP="00893E67">
            <w:pPr>
              <w:jc w:val="center"/>
              <w:rPr>
                <w:rFonts w:ascii="Arial" w:eastAsia="Times New Roman" w:hAnsi="Arial" w:cs="Arial"/>
                <w:sz w:val="20"/>
                <w:szCs w:val="20"/>
                <w:lang w:eastAsia="es-MX"/>
              </w:rPr>
            </w:pPr>
            <w:r w:rsidRPr="00214040">
              <w:rPr>
                <w:rFonts w:ascii="Arial" w:hAnsi="Arial" w:cs="Arial"/>
                <w:sz w:val="20"/>
                <w:szCs w:val="20"/>
              </w:rPr>
              <w:t>Q03-</w:t>
            </w:r>
            <w:r>
              <w:rPr>
                <w:rFonts w:ascii="Arial" w:hAnsi="Arial" w:cs="Arial"/>
                <w:sz w:val="20"/>
                <w:szCs w:val="20"/>
              </w:rPr>
              <w:t>1222152</w:t>
            </w:r>
          </w:p>
        </w:tc>
        <w:tc>
          <w:tcPr>
            <w:tcW w:w="1487" w:type="dxa"/>
            <w:gridSpan w:val="2"/>
            <w:tcBorders>
              <w:top w:val="nil"/>
              <w:left w:val="nil"/>
              <w:bottom w:val="nil"/>
              <w:right w:val="single" w:sz="4" w:space="0" w:color="auto"/>
            </w:tcBorders>
            <w:shd w:val="clear" w:color="auto" w:fill="auto"/>
            <w:noWrap/>
            <w:vAlign w:val="bottom"/>
            <w:hideMark/>
          </w:tcPr>
          <w:p w14:paraId="012C41CB" w14:textId="77777777" w:rsidR="00A8476A" w:rsidRPr="00214040" w:rsidRDefault="00A8476A" w:rsidP="00893E67">
            <w:pPr>
              <w:jc w:val="center"/>
              <w:rPr>
                <w:rFonts w:ascii="Arial" w:eastAsia="Times New Roman" w:hAnsi="Arial" w:cs="Arial"/>
                <w:sz w:val="20"/>
                <w:szCs w:val="20"/>
                <w:lang w:eastAsia="es-MX"/>
              </w:rPr>
            </w:pPr>
            <w:r w:rsidRPr="00214040">
              <w:rPr>
                <w:rFonts w:ascii="Arial" w:hAnsi="Arial" w:cs="Arial"/>
                <w:sz w:val="20"/>
                <w:szCs w:val="20"/>
              </w:rPr>
              <w:t>TIIE+0.</w:t>
            </w:r>
            <w:r>
              <w:rPr>
                <w:rFonts w:ascii="Arial" w:hAnsi="Arial" w:cs="Arial"/>
                <w:sz w:val="20"/>
                <w:szCs w:val="20"/>
              </w:rPr>
              <w:t>19</w:t>
            </w:r>
          </w:p>
        </w:tc>
        <w:tc>
          <w:tcPr>
            <w:tcW w:w="1462" w:type="dxa"/>
            <w:gridSpan w:val="2"/>
            <w:tcBorders>
              <w:top w:val="nil"/>
              <w:left w:val="nil"/>
              <w:bottom w:val="nil"/>
              <w:right w:val="single" w:sz="4" w:space="0" w:color="auto"/>
            </w:tcBorders>
            <w:shd w:val="clear" w:color="auto" w:fill="auto"/>
            <w:noWrap/>
            <w:vAlign w:val="bottom"/>
            <w:hideMark/>
          </w:tcPr>
          <w:p w14:paraId="19E4A885" w14:textId="77777777" w:rsidR="00A8476A" w:rsidRPr="00214040" w:rsidRDefault="00A8476A" w:rsidP="00893E67">
            <w:pPr>
              <w:jc w:val="center"/>
              <w:rPr>
                <w:rFonts w:ascii="Arial" w:eastAsia="Times New Roman" w:hAnsi="Arial" w:cs="Arial"/>
                <w:sz w:val="20"/>
                <w:szCs w:val="20"/>
                <w:lang w:eastAsia="es-MX"/>
              </w:rPr>
            </w:pPr>
            <w:r w:rsidRPr="00214040">
              <w:rPr>
                <w:rFonts w:ascii="Arial" w:hAnsi="Arial" w:cs="Arial"/>
                <w:sz w:val="20"/>
                <w:szCs w:val="20"/>
              </w:rPr>
              <w:t>1</w:t>
            </w:r>
            <w:r>
              <w:rPr>
                <w:rFonts w:ascii="Arial" w:hAnsi="Arial" w:cs="Arial"/>
                <w:sz w:val="20"/>
                <w:szCs w:val="20"/>
              </w:rPr>
              <w:t>0</w:t>
            </w:r>
            <w:r w:rsidRPr="00214040">
              <w:rPr>
                <w:rFonts w:ascii="Arial" w:hAnsi="Arial" w:cs="Arial"/>
                <w:sz w:val="20"/>
                <w:szCs w:val="20"/>
              </w:rPr>
              <w:t>-nov-2</w:t>
            </w:r>
            <w:r>
              <w:rPr>
                <w:rFonts w:ascii="Arial" w:hAnsi="Arial" w:cs="Arial"/>
                <w:sz w:val="20"/>
                <w:szCs w:val="20"/>
              </w:rPr>
              <w:t>3</w:t>
            </w:r>
          </w:p>
        </w:tc>
      </w:tr>
      <w:tr w:rsidR="00A8476A" w:rsidRPr="00C01A7A" w14:paraId="3D649340" w14:textId="77777777" w:rsidTr="00FD15F2">
        <w:trPr>
          <w:gridAfter w:val="1"/>
          <w:wAfter w:w="27" w:type="dxa"/>
          <w:trHeight w:val="216"/>
          <w:jc w:val="center"/>
        </w:trPr>
        <w:tc>
          <w:tcPr>
            <w:tcW w:w="1702" w:type="dxa"/>
            <w:tcBorders>
              <w:top w:val="nil"/>
              <w:left w:val="single" w:sz="4" w:space="0" w:color="auto"/>
              <w:bottom w:val="nil"/>
              <w:right w:val="single" w:sz="4" w:space="0" w:color="auto"/>
            </w:tcBorders>
            <w:shd w:val="clear" w:color="auto" w:fill="auto"/>
            <w:noWrap/>
            <w:vAlign w:val="bottom"/>
          </w:tcPr>
          <w:p w14:paraId="4A92ACE2" w14:textId="77777777" w:rsidR="00A8476A" w:rsidRPr="00214040" w:rsidRDefault="00A8476A" w:rsidP="00893E67">
            <w:pPr>
              <w:rPr>
                <w:rFonts w:ascii="Arial" w:eastAsia="Times New Roman" w:hAnsi="Arial" w:cs="Arial"/>
                <w:b/>
                <w:bCs/>
                <w:sz w:val="20"/>
                <w:szCs w:val="20"/>
                <w:lang w:eastAsia="es-MX"/>
              </w:rPr>
            </w:pPr>
          </w:p>
        </w:tc>
        <w:tc>
          <w:tcPr>
            <w:tcW w:w="2297" w:type="dxa"/>
            <w:tcBorders>
              <w:top w:val="nil"/>
              <w:left w:val="nil"/>
              <w:bottom w:val="nil"/>
              <w:right w:val="single" w:sz="4" w:space="0" w:color="auto"/>
            </w:tcBorders>
            <w:shd w:val="clear" w:color="auto" w:fill="auto"/>
            <w:noWrap/>
            <w:vAlign w:val="bottom"/>
          </w:tcPr>
          <w:p w14:paraId="77FF4792" w14:textId="77777777" w:rsidR="00A8476A" w:rsidRPr="00214040" w:rsidRDefault="00A8476A" w:rsidP="00893E67">
            <w:pPr>
              <w:rPr>
                <w:rFonts w:ascii="Arial" w:eastAsia="Times New Roman" w:hAnsi="Arial" w:cs="Arial"/>
                <w:b/>
                <w:bCs/>
                <w:sz w:val="20"/>
                <w:szCs w:val="20"/>
                <w:lang w:eastAsia="es-MX"/>
              </w:rPr>
            </w:pPr>
          </w:p>
        </w:tc>
        <w:tc>
          <w:tcPr>
            <w:tcW w:w="1741" w:type="dxa"/>
            <w:tcBorders>
              <w:top w:val="nil"/>
              <w:left w:val="nil"/>
              <w:bottom w:val="nil"/>
              <w:right w:val="single" w:sz="4" w:space="0" w:color="auto"/>
            </w:tcBorders>
            <w:shd w:val="clear" w:color="auto" w:fill="auto"/>
            <w:noWrap/>
            <w:vAlign w:val="bottom"/>
          </w:tcPr>
          <w:p w14:paraId="17699458" w14:textId="77777777" w:rsidR="00A8476A" w:rsidRPr="00214040" w:rsidRDefault="00A8476A" w:rsidP="00893E67">
            <w:pPr>
              <w:rPr>
                <w:rFonts w:ascii="Arial" w:eastAsia="Times New Roman" w:hAnsi="Arial" w:cs="Arial"/>
                <w:b/>
                <w:bCs/>
                <w:sz w:val="20"/>
                <w:szCs w:val="20"/>
                <w:lang w:eastAsia="es-MX"/>
              </w:rPr>
            </w:pPr>
          </w:p>
        </w:tc>
        <w:tc>
          <w:tcPr>
            <w:tcW w:w="2427" w:type="dxa"/>
            <w:gridSpan w:val="2"/>
            <w:tcBorders>
              <w:top w:val="nil"/>
              <w:left w:val="nil"/>
              <w:bottom w:val="nil"/>
              <w:right w:val="single" w:sz="4" w:space="0" w:color="auto"/>
            </w:tcBorders>
            <w:shd w:val="clear" w:color="auto" w:fill="auto"/>
            <w:noWrap/>
            <w:vAlign w:val="bottom"/>
          </w:tcPr>
          <w:p w14:paraId="486CA173" w14:textId="77777777" w:rsidR="00A8476A" w:rsidRPr="00214040" w:rsidRDefault="00A8476A" w:rsidP="00893E67">
            <w:pPr>
              <w:rPr>
                <w:rFonts w:ascii="Arial" w:eastAsia="Times New Roman" w:hAnsi="Arial" w:cs="Arial"/>
                <w:b/>
                <w:bCs/>
                <w:color w:val="FF0000"/>
                <w:sz w:val="20"/>
                <w:szCs w:val="20"/>
                <w:lang w:eastAsia="es-MX"/>
              </w:rPr>
            </w:pPr>
          </w:p>
        </w:tc>
        <w:tc>
          <w:tcPr>
            <w:tcW w:w="1622" w:type="dxa"/>
            <w:gridSpan w:val="2"/>
            <w:tcBorders>
              <w:top w:val="nil"/>
              <w:left w:val="nil"/>
              <w:bottom w:val="nil"/>
              <w:right w:val="single" w:sz="4" w:space="0" w:color="auto"/>
            </w:tcBorders>
            <w:shd w:val="clear" w:color="auto" w:fill="auto"/>
            <w:noWrap/>
            <w:vAlign w:val="bottom"/>
          </w:tcPr>
          <w:p w14:paraId="0A7A9C70" w14:textId="77777777" w:rsidR="00A8476A" w:rsidRPr="00214040" w:rsidRDefault="00A8476A" w:rsidP="00893E67">
            <w:pPr>
              <w:rPr>
                <w:rFonts w:ascii="Arial" w:eastAsia="Times New Roman" w:hAnsi="Arial" w:cs="Arial"/>
                <w:sz w:val="20"/>
                <w:szCs w:val="20"/>
                <w:lang w:eastAsia="es-MX"/>
              </w:rPr>
            </w:pPr>
          </w:p>
        </w:tc>
        <w:tc>
          <w:tcPr>
            <w:tcW w:w="1487" w:type="dxa"/>
            <w:gridSpan w:val="2"/>
            <w:tcBorders>
              <w:top w:val="nil"/>
              <w:left w:val="nil"/>
              <w:bottom w:val="nil"/>
              <w:right w:val="single" w:sz="4" w:space="0" w:color="auto"/>
            </w:tcBorders>
            <w:shd w:val="clear" w:color="auto" w:fill="auto"/>
            <w:noWrap/>
            <w:vAlign w:val="bottom"/>
          </w:tcPr>
          <w:p w14:paraId="1CD01822" w14:textId="77777777" w:rsidR="00A8476A" w:rsidRPr="00214040" w:rsidRDefault="00A8476A" w:rsidP="00893E67">
            <w:pPr>
              <w:jc w:val="center"/>
              <w:rPr>
                <w:rFonts w:ascii="Arial" w:eastAsia="Times New Roman" w:hAnsi="Arial" w:cs="Arial"/>
                <w:sz w:val="20"/>
                <w:szCs w:val="20"/>
                <w:lang w:eastAsia="es-MX"/>
              </w:rPr>
            </w:pPr>
          </w:p>
        </w:tc>
        <w:tc>
          <w:tcPr>
            <w:tcW w:w="1462" w:type="dxa"/>
            <w:gridSpan w:val="2"/>
            <w:tcBorders>
              <w:top w:val="nil"/>
              <w:left w:val="nil"/>
              <w:bottom w:val="nil"/>
              <w:right w:val="single" w:sz="4" w:space="0" w:color="auto"/>
            </w:tcBorders>
            <w:shd w:val="clear" w:color="auto" w:fill="auto"/>
            <w:noWrap/>
            <w:vAlign w:val="bottom"/>
          </w:tcPr>
          <w:p w14:paraId="763A809A" w14:textId="77777777" w:rsidR="00A8476A" w:rsidRPr="00214040" w:rsidRDefault="00A8476A" w:rsidP="00893E67">
            <w:pPr>
              <w:jc w:val="center"/>
              <w:rPr>
                <w:rFonts w:ascii="Arial" w:eastAsia="Times New Roman" w:hAnsi="Arial" w:cs="Arial"/>
                <w:sz w:val="20"/>
                <w:szCs w:val="20"/>
                <w:lang w:eastAsia="es-MX"/>
              </w:rPr>
            </w:pPr>
          </w:p>
        </w:tc>
      </w:tr>
      <w:tr w:rsidR="00A8476A" w:rsidRPr="00C01A7A" w14:paraId="2936E7AC" w14:textId="77777777" w:rsidTr="00FD15F2">
        <w:trPr>
          <w:gridAfter w:val="1"/>
          <w:wAfter w:w="27" w:type="dxa"/>
          <w:trHeight w:val="216"/>
          <w:jc w:val="center"/>
        </w:trPr>
        <w:tc>
          <w:tcPr>
            <w:tcW w:w="1702" w:type="dxa"/>
            <w:tcBorders>
              <w:top w:val="nil"/>
              <w:left w:val="single" w:sz="4" w:space="0" w:color="auto"/>
              <w:bottom w:val="nil"/>
              <w:right w:val="single" w:sz="4" w:space="0" w:color="auto"/>
            </w:tcBorders>
            <w:shd w:val="clear" w:color="auto" w:fill="auto"/>
            <w:noWrap/>
            <w:vAlign w:val="bottom"/>
            <w:hideMark/>
          </w:tcPr>
          <w:p w14:paraId="5671C91A"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 </w:t>
            </w:r>
          </w:p>
        </w:tc>
        <w:tc>
          <w:tcPr>
            <w:tcW w:w="2297" w:type="dxa"/>
            <w:tcBorders>
              <w:top w:val="nil"/>
              <w:left w:val="nil"/>
              <w:bottom w:val="nil"/>
              <w:right w:val="single" w:sz="4" w:space="0" w:color="auto"/>
            </w:tcBorders>
            <w:shd w:val="clear" w:color="auto" w:fill="auto"/>
            <w:noWrap/>
            <w:vAlign w:val="bottom"/>
            <w:hideMark/>
          </w:tcPr>
          <w:p w14:paraId="663CD5E4"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 </w:t>
            </w:r>
          </w:p>
        </w:tc>
        <w:tc>
          <w:tcPr>
            <w:tcW w:w="1741" w:type="dxa"/>
            <w:tcBorders>
              <w:top w:val="nil"/>
              <w:left w:val="nil"/>
              <w:bottom w:val="nil"/>
              <w:right w:val="single" w:sz="4" w:space="0" w:color="auto"/>
            </w:tcBorders>
            <w:shd w:val="clear" w:color="auto" w:fill="auto"/>
            <w:noWrap/>
            <w:vAlign w:val="bottom"/>
            <w:hideMark/>
          </w:tcPr>
          <w:p w14:paraId="46E677CD"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 </w:t>
            </w:r>
          </w:p>
        </w:tc>
        <w:tc>
          <w:tcPr>
            <w:tcW w:w="2427" w:type="dxa"/>
            <w:gridSpan w:val="2"/>
            <w:tcBorders>
              <w:top w:val="nil"/>
              <w:left w:val="nil"/>
              <w:bottom w:val="nil"/>
              <w:right w:val="single" w:sz="4" w:space="0" w:color="auto"/>
            </w:tcBorders>
            <w:shd w:val="clear" w:color="auto" w:fill="auto"/>
            <w:noWrap/>
            <w:vAlign w:val="bottom"/>
            <w:hideMark/>
          </w:tcPr>
          <w:p w14:paraId="128EC380" w14:textId="77777777" w:rsidR="00A8476A" w:rsidRPr="00214040" w:rsidRDefault="00A8476A" w:rsidP="00893E67">
            <w:pPr>
              <w:rPr>
                <w:rFonts w:ascii="Arial" w:eastAsia="Times New Roman" w:hAnsi="Arial" w:cs="Arial"/>
                <w:b/>
                <w:bCs/>
                <w:color w:val="FF0000"/>
                <w:sz w:val="20"/>
                <w:szCs w:val="20"/>
                <w:lang w:eastAsia="es-MX"/>
              </w:rPr>
            </w:pPr>
            <w:r w:rsidRPr="00214040">
              <w:rPr>
                <w:rFonts w:ascii="Arial" w:eastAsia="Times New Roman" w:hAnsi="Arial" w:cs="Arial"/>
                <w:b/>
                <w:bCs/>
                <w:color w:val="FF0000"/>
                <w:sz w:val="20"/>
                <w:szCs w:val="20"/>
                <w:lang w:eastAsia="es-MX"/>
              </w:rPr>
              <w:t> </w:t>
            </w:r>
          </w:p>
        </w:tc>
        <w:tc>
          <w:tcPr>
            <w:tcW w:w="1622" w:type="dxa"/>
            <w:gridSpan w:val="2"/>
            <w:tcBorders>
              <w:top w:val="nil"/>
              <w:left w:val="nil"/>
              <w:bottom w:val="nil"/>
              <w:right w:val="single" w:sz="4" w:space="0" w:color="auto"/>
            </w:tcBorders>
            <w:shd w:val="clear" w:color="auto" w:fill="auto"/>
            <w:noWrap/>
            <w:vAlign w:val="bottom"/>
            <w:hideMark/>
          </w:tcPr>
          <w:p w14:paraId="09EEB8AE"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87" w:type="dxa"/>
            <w:gridSpan w:val="2"/>
            <w:tcBorders>
              <w:top w:val="nil"/>
              <w:left w:val="nil"/>
              <w:bottom w:val="nil"/>
              <w:right w:val="single" w:sz="4" w:space="0" w:color="auto"/>
            </w:tcBorders>
            <w:shd w:val="clear" w:color="auto" w:fill="auto"/>
            <w:noWrap/>
            <w:vAlign w:val="bottom"/>
            <w:hideMark/>
          </w:tcPr>
          <w:p w14:paraId="262FA103" w14:textId="77777777" w:rsidR="00A8476A" w:rsidRPr="00214040" w:rsidRDefault="00A8476A" w:rsidP="00893E67">
            <w:pPr>
              <w:jc w:val="cente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62" w:type="dxa"/>
            <w:gridSpan w:val="2"/>
            <w:tcBorders>
              <w:top w:val="nil"/>
              <w:left w:val="nil"/>
              <w:bottom w:val="nil"/>
              <w:right w:val="single" w:sz="4" w:space="0" w:color="auto"/>
            </w:tcBorders>
            <w:shd w:val="clear" w:color="auto" w:fill="auto"/>
            <w:noWrap/>
            <w:vAlign w:val="bottom"/>
            <w:hideMark/>
          </w:tcPr>
          <w:p w14:paraId="0C40B39B" w14:textId="77777777" w:rsidR="00A8476A" w:rsidRPr="00214040" w:rsidRDefault="00A8476A" w:rsidP="00893E67">
            <w:pPr>
              <w:jc w:val="cente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r>
      <w:tr w:rsidR="00A8476A" w:rsidRPr="00C01A7A" w14:paraId="0B715FDD" w14:textId="77777777" w:rsidTr="00FD15F2">
        <w:trPr>
          <w:gridAfter w:val="1"/>
          <w:wAfter w:w="27" w:type="dxa"/>
          <w:trHeight w:val="267"/>
          <w:jc w:val="center"/>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3A628B53"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2297" w:type="dxa"/>
            <w:tcBorders>
              <w:top w:val="nil"/>
              <w:left w:val="nil"/>
              <w:bottom w:val="single" w:sz="4" w:space="0" w:color="auto"/>
              <w:right w:val="single" w:sz="4" w:space="0" w:color="auto"/>
            </w:tcBorders>
            <w:shd w:val="clear" w:color="auto" w:fill="auto"/>
            <w:noWrap/>
            <w:vAlign w:val="bottom"/>
            <w:hideMark/>
          </w:tcPr>
          <w:p w14:paraId="7187C0D2"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TOTAL</w:t>
            </w:r>
          </w:p>
        </w:tc>
        <w:tc>
          <w:tcPr>
            <w:tcW w:w="1741" w:type="dxa"/>
            <w:tcBorders>
              <w:top w:val="nil"/>
              <w:left w:val="nil"/>
              <w:bottom w:val="single" w:sz="4" w:space="0" w:color="auto"/>
              <w:right w:val="single" w:sz="4" w:space="0" w:color="auto"/>
            </w:tcBorders>
            <w:shd w:val="clear" w:color="auto" w:fill="auto"/>
            <w:noWrap/>
            <w:vAlign w:val="bottom"/>
            <w:hideMark/>
          </w:tcPr>
          <w:p w14:paraId="7FFD380A" w14:textId="77777777" w:rsidR="00A8476A" w:rsidRPr="00214040" w:rsidRDefault="00A8476A" w:rsidP="00893E67">
            <w:pPr>
              <w:jc w:val="right"/>
              <w:rPr>
                <w:rFonts w:ascii="Arial" w:eastAsia="Times New Roman" w:hAnsi="Arial" w:cs="Arial"/>
                <w:b/>
                <w:bCs/>
                <w:sz w:val="20"/>
                <w:szCs w:val="20"/>
                <w:lang w:eastAsia="es-MX"/>
              </w:rPr>
            </w:pPr>
            <w:r>
              <w:rPr>
                <w:rFonts w:ascii="Arial" w:eastAsia="Times New Roman" w:hAnsi="Arial" w:cs="Arial"/>
                <w:b/>
                <w:bCs/>
                <w:sz w:val="20"/>
                <w:szCs w:val="20"/>
                <w:lang w:eastAsia="es-MX"/>
              </w:rPr>
              <w:t>3</w:t>
            </w:r>
            <w:r w:rsidRPr="00214040">
              <w:rPr>
                <w:rFonts w:ascii="Arial" w:eastAsia="Times New Roman" w:hAnsi="Arial" w:cs="Arial"/>
                <w:b/>
                <w:bCs/>
                <w:sz w:val="20"/>
                <w:szCs w:val="20"/>
                <w:lang w:eastAsia="es-MX"/>
              </w:rPr>
              <w:t>00,000,000</w:t>
            </w:r>
          </w:p>
        </w:tc>
        <w:tc>
          <w:tcPr>
            <w:tcW w:w="2427" w:type="dxa"/>
            <w:gridSpan w:val="2"/>
            <w:tcBorders>
              <w:top w:val="nil"/>
              <w:left w:val="nil"/>
              <w:bottom w:val="single" w:sz="4" w:space="0" w:color="auto"/>
              <w:right w:val="single" w:sz="4" w:space="0" w:color="auto"/>
            </w:tcBorders>
            <w:shd w:val="clear" w:color="auto" w:fill="auto"/>
            <w:noWrap/>
            <w:vAlign w:val="bottom"/>
            <w:hideMark/>
          </w:tcPr>
          <w:p w14:paraId="305BCC4C" w14:textId="1207E098" w:rsidR="00A8476A" w:rsidRPr="00214040" w:rsidRDefault="00990799" w:rsidP="006042DC">
            <w:pPr>
              <w:jc w:val="right"/>
              <w:rPr>
                <w:rFonts w:ascii="Arial" w:eastAsia="Times New Roman" w:hAnsi="Arial" w:cs="Arial"/>
                <w:b/>
                <w:bCs/>
                <w:sz w:val="20"/>
                <w:szCs w:val="20"/>
                <w:lang w:eastAsia="es-MX"/>
              </w:rPr>
            </w:pPr>
            <w:r>
              <w:rPr>
                <w:rFonts w:ascii="Arial" w:hAnsi="Arial" w:cs="Arial"/>
                <w:b/>
                <w:sz w:val="20"/>
                <w:szCs w:val="20"/>
              </w:rPr>
              <w:t>2</w:t>
            </w:r>
            <w:r w:rsidR="007D3C74">
              <w:rPr>
                <w:rFonts w:ascii="Arial" w:hAnsi="Arial" w:cs="Arial"/>
                <w:b/>
                <w:sz w:val="20"/>
                <w:szCs w:val="20"/>
              </w:rPr>
              <w:t>5,</w:t>
            </w:r>
            <w:r w:rsidR="00A8476A">
              <w:rPr>
                <w:rFonts w:ascii="Arial" w:hAnsi="Arial" w:cs="Arial"/>
                <w:b/>
                <w:sz w:val="20"/>
                <w:szCs w:val="20"/>
              </w:rPr>
              <w:t>000,000</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4CB95268"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87" w:type="dxa"/>
            <w:gridSpan w:val="2"/>
            <w:tcBorders>
              <w:top w:val="nil"/>
              <w:left w:val="nil"/>
              <w:bottom w:val="single" w:sz="4" w:space="0" w:color="auto"/>
              <w:right w:val="single" w:sz="4" w:space="0" w:color="auto"/>
            </w:tcBorders>
            <w:shd w:val="clear" w:color="auto" w:fill="auto"/>
            <w:noWrap/>
            <w:vAlign w:val="bottom"/>
            <w:hideMark/>
          </w:tcPr>
          <w:p w14:paraId="7C9B2E9A"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62" w:type="dxa"/>
            <w:gridSpan w:val="2"/>
            <w:tcBorders>
              <w:top w:val="nil"/>
              <w:left w:val="nil"/>
              <w:bottom w:val="single" w:sz="4" w:space="0" w:color="auto"/>
              <w:right w:val="single" w:sz="4" w:space="0" w:color="auto"/>
            </w:tcBorders>
            <w:shd w:val="clear" w:color="auto" w:fill="auto"/>
            <w:noWrap/>
            <w:vAlign w:val="bottom"/>
            <w:hideMark/>
          </w:tcPr>
          <w:p w14:paraId="6857CD71"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r>
    </w:tbl>
    <w:p w14:paraId="75101978" w14:textId="77777777" w:rsidR="00332355" w:rsidRDefault="00332355" w:rsidP="00A8476A">
      <w:pPr>
        <w:jc w:val="both"/>
        <w:rPr>
          <w:rFonts w:ascii="Arial" w:hAnsi="Arial" w:cs="Arial"/>
          <w:b/>
        </w:rPr>
      </w:pPr>
    </w:p>
    <w:p w14:paraId="0564984E" w14:textId="77777777" w:rsidR="00491DBD" w:rsidRDefault="00491DBD" w:rsidP="00A8476A">
      <w:pPr>
        <w:jc w:val="both"/>
        <w:rPr>
          <w:rFonts w:ascii="Arial" w:hAnsi="Arial" w:cs="Arial"/>
          <w:b/>
        </w:rPr>
      </w:pPr>
    </w:p>
    <w:p w14:paraId="7888DC45" w14:textId="77777777" w:rsidR="00491DBD" w:rsidRDefault="00491DBD" w:rsidP="00A8476A">
      <w:pPr>
        <w:jc w:val="both"/>
        <w:rPr>
          <w:rFonts w:ascii="Arial" w:hAnsi="Arial" w:cs="Arial"/>
          <w:b/>
        </w:rPr>
      </w:pPr>
    </w:p>
    <w:p w14:paraId="3768AD56" w14:textId="77777777" w:rsidR="00491DBD" w:rsidRPr="00C01A7A" w:rsidRDefault="00491DBD" w:rsidP="00A8476A">
      <w:pPr>
        <w:jc w:val="both"/>
        <w:rPr>
          <w:rFonts w:ascii="Arial" w:hAnsi="Arial" w:cs="Arial"/>
          <w:b/>
        </w:rPr>
      </w:pPr>
    </w:p>
    <w:p w14:paraId="0A46C80D" w14:textId="77777777" w:rsidR="00332355" w:rsidRPr="00C01A7A" w:rsidRDefault="00332355" w:rsidP="00FD15F2">
      <w:pPr>
        <w:pStyle w:val="Texto"/>
        <w:numPr>
          <w:ilvl w:val="0"/>
          <w:numId w:val="15"/>
        </w:numPr>
        <w:spacing w:after="0" w:line="240" w:lineRule="exact"/>
        <w:ind w:hanging="81"/>
        <w:rPr>
          <w:b/>
          <w:sz w:val="22"/>
          <w:szCs w:val="22"/>
          <w:lang w:val="es-MX"/>
        </w:rPr>
      </w:pPr>
      <w:r w:rsidRPr="00C01A7A">
        <w:rPr>
          <w:b/>
          <w:sz w:val="22"/>
          <w:szCs w:val="22"/>
          <w:lang w:val="es-MX"/>
        </w:rPr>
        <w:lastRenderedPageBreak/>
        <w:t>Proceso de Mejora</w:t>
      </w:r>
    </w:p>
    <w:p w14:paraId="58755876" w14:textId="77777777" w:rsidR="00332355" w:rsidRPr="00C01A7A" w:rsidRDefault="00332355" w:rsidP="00332355">
      <w:pPr>
        <w:jc w:val="both"/>
        <w:rPr>
          <w:rFonts w:ascii="Arial" w:hAnsi="Arial" w:cs="Arial"/>
          <w:b/>
        </w:rPr>
      </w:pPr>
    </w:p>
    <w:p w14:paraId="28CF9A7C" w14:textId="77777777" w:rsidR="00332355" w:rsidRPr="00C01A7A" w:rsidRDefault="00332355" w:rsidP="00332355">
      <w:pPr>
        <w:ind w:left="708"/>
        <w:jc w:val="both"/>
        <w:rPr>
          <w:rFonts w:ascii="Arial" w:hAnsi="Arial" w:cs="Arial"/>
          <w:b/>
        </w:rPr>
      </w:pPr>
      <w:r w:rsidRPr="00C01A7A">
        <w:rPr>
          <w:rFonts w:ascii="Arial" w:hAnsi="Arial" w:cs="Arial"/>
          <w:b/>
        </w:rPr>
        <w:t>Política Financiera y Presupuestal</w:t>
      </w:r>
    </w:p>
    <w:p w14:paraId="3F6644F0" w14:textId="77777777" w:rsidR="00332355" w:rsidRPr="00C01A7A" w:rsidRDefault="00332355" w:rsidP="00332355">
      <w:pPr>
        <w:ind w:left="708"/>
        <w:jc w:val="both"/>
        <w:rPr>
          <w:rFonts w:ascii="Arial" w:hAnsi="Arial" w:cs="Arial"/>
          <w:b/>
        </w:rPr>
      </w:pPr>
    </w:p>
    <w:p w14:paraId="516F8660" w14:textId="77777777" w:rsidR="00332355" w:rsidRDefault="00332355" w:rsidP="00332355">
      <w:pPr>
        <w:ind w:left="708"/>
        <w:jc w:val="both"/>
        <w:rPr>
          <w:rFonts w:ascii="Arial" w:hAnsi="Arial" w:cs="Arial"/>
        </w:rPr>
      </w:pPr>
      <w:bookmarkStart w:id="2" w:name="_Hlk114210570"/>
      <w:r w:rsidRPr="00C01A7A">
        <w:rPr>
          <w:rFonts w:ascii="Arial" w:hAnsi="Arial" w:cs="Arial"/>
        </w:rPr>
        <w:t>Los objetivos, estrategias y líneas de acción de la política presupuestal del actual gobierno están claramente plasmadas en 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documento guía de la actuación de los funcionarios públicos quienes, al igual que en el resto de la administración estatal, pero de manera muy especial en el caso de la Secretaría de Finanzas y Administración, tienen la obligación y la instrucción de garantizar que los recursos bajo su responsabilidad, sean manejados de manera hones</w:t>
      </w:r>
      <w:r>
        <w:rPr>
          <w:rFonts w:ascii="Arial" w:hAnsi="Arial" w:cs="Arial"/>
        </w:rPr>
        <w:t>ta y transparente. Por lo que algunos de los objetivos son los siguientes:</w:t>
      </w:r>
    </w:p>
    <w:p w14:paraId="3E82ECE3" w14:textId="77777777" w:rsidR="00332355" w:rsidRDefault="00332355" w:rsidP="00332355">
      <w:pPr>
        <w:ind w:left="708"/>
        <w:jc w:val="both"/>
        <w:rPr>
          <w:rFonts w:ascii="Arial" w:hAnsi="Arial" w:cs="Arial"/>
        </w:rPr>
      </w:pPr>
    </w:p>
    <w:p w14:paraId="3FC69C67" w14:textId="77777777" w:rsidR="00332355" w:rsidRDefault="00332355" w:rsidP="00332355">
      <w:pPr>
        <w:ind w:left="708"/>
        <w:jc w:val="both"/>
        <w:rPr>
          <w:rFonts w:ascii="Arial" w:hAnsi="Arial" w:cs="Arial"/>
          <w:b/>
        </w:rPr>
      </w:pPr>
      <w:r w:rsidRPr="00572A45">
        <w:rPr>
          <w:rFonts w:ascii="Arial" w:hAnsi="Arial" w:cs="Arial"/>
          <w:b/>
        </w:rPr>
        <w:t>Objetivos</w:t>
      </w:r>
    </w:p>
    <w:p w14:paraId="416AF063" w14:textId="77777777" w:rsidR="00332355" w:rsidRDefault="00332355" w:rsidP="00332355">
      <w:pPr>
        <w:ind w:left="708"/>
        <w:jc w:val="both"/>
        <w:rPr>
          <w:rFonts w:ascii="Arial" w:hAnsi="Arial" w:cs="Arial"/>
          <w:b/>
        </w:rPr>
      </w:pPr>
    </w:p>
    <w:p w14:paraId="3E94DF0E" w14:textId="77777777" w:rsidR="00332355" w:rsidRPr="00581C90" w:rsidRDefault="00332355" w:rsidP="00332355">
      <w:pPr>
        <w:ind w:left="708"/>
        <w:jc w:val="both"/>
        <w:rPr>
          <w:rFonts w:ascii="Arial" w:hAnsi="Arial" w:cs="Arial"/>
        </w:rPr>
      </w:pPr>
      <w:r w:rsidRPr="00581C90">
        <w:rPr>
          <w:rFonts w:ascii="Arial" w:hAnsi="Arial" w:cs="Arial"/>
          <w:b/>
        </w:rPr>
        <w:t>Objetivo 1</w:t>
      </w:r>
      <w:r w:rsidRPr="00581C90">
        <w:rPr>
          <w:rFonts w:ascii="Arial" w:hAnsi="Arial" w:cs="Arial"/>
        </w:rPr>
        <w:t>. Eliminar las prácticas indebidas, los privilegios y la corrupción por parte de los servidores públicos.</w:t>
      </w:r>
    </w:p>
    <w:p w14:paraId="703DF4CC" w14:textId="77777777" w:rsidR="00332355" w:rsidRPr="00581C90" w:rsidRDefault="00332355" w:rsidP="00332355">
      <w:pPr>
        <w:ind w:left="708"/>
        <w:jc w:val="both"/>
        <w:rPr>
          <w:rFonts w:ascii="Arial" w:hAnsi="Arial" w:cs="Arial"/>
        </w:rPr>
      </w:pPr>
      <w:r w:rsidRPr="00581C90">
        <w:rPr>
          <w:rFonts w:ascii="Arial" w:hAnsi="Arial" w:cs="Arial"/>
        </w:rPr>
        <w:t xml:space="preserve"> • Estrategia 1.1. Fomentar entre los servidores públicos los principios de honradez y honestidad, evitando la corrupción, el dispendio y la frivolidad. </w:t>
      </w:r>
    </w:p>
    <w:p w14:paraId="13E538B6" w14:textId="77777777" w:rsidR="00332355" w:rsidRDefault="00332355" w:rsidP="00332355">
      <w:pPr>
        <w:ind w:left="708"/>
        <w:jc w:val="both"/>
      </w:pPr>
    </w:p>
    <w:p w14:paraId="5BBD68AB" w14:textId="77777777" w:rsidR="00332355" w:rsidRPr="00581C90" w:rsidRDefault="00332355" w:rsidP="00332355">
      <w:pPr>
        <w:ind w:left="708"/>
        <w:jc w:val="both"/>
        <w:rPr>
          <w:rFonts w:ascii="Arial" w:hAnsi="Arial" w:cs="Arial"/>
        </w:rPr>
      </w:pPr>
      <w:r w:rsidRPr="00581C90">
        <w:rPr>
          <w:rFonts w:ascii="Arial" w:hAnsi="Arial" w:cs="Arial"/>
          <w:b/>
        </w:rPr>
        <w:t xml:space="preserve">Objetivo 2. </w:t>
      </w:r>
      <w:r w:rsidRPr="00581C90">
        <w:rPr>
          <w:rFonts w:ascii="Arial" w:hAnsi="Arial" w:cs="Arial"/>
        </w:rPr>
        <w:t xml:space="preserve">Fortalecer la Hacienda Pública del Estado bajo los principios de responsabilidad, sustentabilidad, eficiencia y eficacia de las finanzas públicas. </w:t>
      </w:r>
    </w:p>
    <w:p w14:paraId="0C655E10" w14:textId="77777777" w:rsidR="00332355" w:rsidRPr="00581C90" w:rsidRDefault="00332355" w:rsidP="00332355">
      <w:pPr>
        <w:ind w:left="708"/>
        <w:jc w:val="both"/>
        <w:rPr>
          <w:rFonts w:ascii="Arial" w:hAnsi="Arial" w:cs="Arial"/>
        </w:rPr>
      </w:pPr>
      <w:r w:rsidRPr="00581C90">
        <w:rPr>
          <w:rFonts w:ascii="Arial" w:hAnsi="Arial" w:cs="Arial"/>
        </w:rPr>
        <w:t xml:space="preserve">• Estrategia 2.1. Mejorar la atención, orientación y asistencia a los contribuyentes, para incidir en el cumplimiento de sus obligaciones fiscales de manera oportuna. </w:t>
      </w:r>
    </w:p>
    <w:p w14:paraId="27D63B8B" w14:textId="77777777" w:rsidR="00332355" w:rsidRDefault="00332355" w:rsidP="00332355">
      <w:pPr>
        <w:ind w:left="708"/>
        <w:jc w:val="both"/>
      </w:pPr>
    </w:p>
    <w:p w14:paraId="60B71205" w14:textId="77777777" w:rsidR="00332355" w:rsidRPr="00581C90" w:rsidRDefault="00332355" w:rsidP="00332355">
      <w:pPr>
        <w:ind w:left="708"/>
        <w:jc w:val="both"/>
        <w:rPr>
          <w:rFonts w:ascii="Arial" w:hAnsi="Arial" w:cs="Arial"/>
        </w:rPr>
      </w:pPr>
      <w:r w:rsidRPr="00581C90">
        <w:rPr>
          <w:rFonts w:ascii="Arial" w:hAnsi="Arial" w:cs="Arial"/>
          <w:b/>
        </w:rPr>
        <w:t>Objetivo 3.</w:t>
      </w:r>
      <w:r w:rsidRPr="00581C90">
        <w:rPr>
          <w:rFonts w:ascii="Arial" w:hAnsi="Arial" w:cs="Arial"/>
        </w:rPr>
        <w:t xml:space="preserve"> Incrementar la eficacia y la eficiencia en las acciones de fiscalización.  </w:t>
      </w:r>
    </w:p>
    <w:p w14:paraId="6A3B3171" w14:textId="77777777" w:rsidR="00332355" w:rsidRPr="00581C90" w:rsidRDefault="00332355" w:rsidP="00332355">
      <w:pPr>
        <w:ind w:left="708"/>
        <w:jc w:val="both"/>
        <w:rPr>
          <w:rFonts w:ascii="Arial" w:hAnsi="Arial" w:cs="Arial"/>
        </w:rPr>
      </w:pPr>
      <w:r w:rsidRPr="00581C90">
        <w:rPr>
          <w:rFonts w:ascii="Arial" w:hAnsi="Arial" w:cs="Arial"/>
        </w:rPr>
        <w:t xml:space="preserve">• Estrategia 3.1. Ejecutar el Programa Operativo Anual en materia fiscal federal, conforme al marco jurídico vigente y aplicable, así como a las políticas y reglas establecidas en las estrategias normativas emitidas por el Gobierno Federal. </w:t>
      </w:r>
    </w:p>
    <w:p w14:paraId="7BE49DE7" w14:textId="77777777" w:rsidR="00332355" w:rsidRDefault="00332355" w:rsidP="00332355">
      <w:pPr>
        <w:ind w:left="708"/>
        <w:jc w:val="both"/>
      </w:pPr>
    </w:p>
    <w:p w14:paraId="0C8AAFAA" w14:textId="77777777" w:rsidR="00332355" w:rsidRPr="00581C90" w:rsidRDefault="00332355" w:rsidP="00332355">
      <w:pPr>
        <w:ind w:left="708"/>
        <w:jc w:val="both"/>
        <w:rPr>
          <w:rFonts w:ascii="Arial" w:hAnsi="Arial" w:cs="Arial"/>
        </w:rPr>
      </w:pPr>
      <w:r w:rsidRPr="00581C90">
        <w:rPr>
          <w:rFonts w:ascii="Arial" w:hAnsi="Arial" w:cs="Arial"/>
          <w:b/>
        </w:rPr>
        <w:t>Objetivo 4.</w:t>
      </w:r>
      <w:r w:rsidRPr="00581C90">
        <w:rPr>
          <w:rFonts w:ascii="Arial" w:hAnsi="Arial" w:cs="Arial"/>
        </w:rPr>
        <w:t xml:space="preserve"> Manejar de manera responsable y transparente la deuda pública manteniendo finanzas públicas sanas y viables. </w:t>
      </w:r>
    </w:p>
    <w:p w14:paraId="3F81D344" w14:textId="77777777" w:rsidR="00332355" w:rsidRPr="00581C90" w:rsidRDefault="00332355" w:rsidP="00332355">
      <w:pPr>
        <w:ind w:left="708"/>
        <w:jc w:val="both"/>
        <w:rPr>
          <w:rFonts w:ascii="Arial" w:hAnsi="Arial" w:cs="Arial"/>
        </w:rPr>
      </w:pPr>
      <w:r w:rsidRPr="00581C90">
        <w:rPr>
          <w:rFonts w:ascii="Arial" w:hAnsi="Arial" w:cs="Arial"/>
        </w:rPr>
        <w:t>• Estrategia 4.1. Registrar y gestionar la deuda pública de manera responsable.</w:t>
      </w:r>
    </w:p>
    <w:p w14:paraId="7292AE9E" w14:textId="77777777" w:rsidR="00332355" w:rsidRDefault="00332355" w:rsidP="00332355">
      <w:pPr>
        <w:jc w:val="both"/>
        <w:rPr>
          <w:rFonts w:ascii="Arial" w:hAnsi="Arial" w:cs="Arial"/>
        </w:rPr>
      </w:pPr>
    </w:p>
    <w:p w14:paraId="0041D837" w14:textId="77777777" w:rsidR="00332355" w:rsidRPr="00DA1C1E" w:rsidRDefault="00332355" w:rsidP="00332355">
      <w:pPr>
        <w:ind w:left="708"/>
        <w:jc w:val="both"/>
        <w:rPr>
          <w:rFonts w:ascii="Arial" w:hAnsi="Arial" w:cs="Arial"/>
        </w:rPr>
      </w:pPr>
      <w:r w:rsidRPr="00C01A7A">
        <w:rPr>
          <w:rFonts w:ascii="Arial" w:hAnsi="Arial" w:cs="Arial"/>
        </w:rPr>
        <w:t>Las principales medidas emprendidas o fortalecidas durante el ejercicio estuvieron orientadas hacia la modernización tecnológica de la gestión gubernamental y los servicios ofrecidos al contribuyente, el fortalecimiento de la hacienda estatal y la racionalización y mayor rentabilidad social del gasto público.</w:t>
      </w:r>
      <w:bookmarkEnd w:id="2"/>
    </w:p>
    <w:p w14:paraId="1A2BD711" w14:textId="77777777" w:rsidR="00332355" w:rsidRDefault="00332355" w:rsidP="00332355">
      <w:pPr>
        <w:ind w:left="708"/>
        <w:jc w:val="both"/>
        <w:rPr>
          <w:rFonts w:ascii="Arial" w:hAnsi="Arial" w:cs="Arial"/>
          <w:b/>
        </w:rPr>
      </w:pPr>
      <w:bookmarkStart w:id="3" w:name="_Hlk114210657"/>
    </w:p>
    <w:p w14:paraId="1EE66CB6" w14:textId="77777777" w:rsidR="00332355" w:rsidRDefault="00332355" w:rsidP="00332355">
      <w:pPr>
        <w:ind w:left="708"/>
        <w:jc w:val="both"/>
        <w:rPr>
          <w:rFonts w:ascii="Arial" w:hAnsi="Arial" w:cs="Arial"/>
          <w:b/>
        </w:rPr>
      </w:pPr>
    </w:p>
    <w:p w14:paraId="7AA01176" w14:textId="77777777" w:rsidR="00500F5D" w:rsidRDefault="00500F5D" w:rsidP="00332355">
      <w:pPr>
        <w:ind w:left="708"/>
        <w:jc w:val="both"/>
        <w:rPr>
          <w:rFonts w:ascii="Arial" w:hAnsi="Arial" w:cs="Arial"/>
          <w:b/>
        </w:rPr>
      </w:pPr>
    </w:p>
    <w:p w14:paraId="21469678" w14:textId="77777777" w:rsidR="00491DBD" w:rsidRDefault="00491DBD" w:rsidP="00332355">
      <w:pPr>
        <w:ind w:left="708"/>
        <w:jc w:val="both"/>
        <w:rPr>
          <w:rFonts w:ascii="Arial" w:hAnsi="Arial" w:cs="Arial"/>
          <w:b/>
        </w:rPr>
      </w:pPr>
    </w:p>
    <w:p w14:paraId="08E54B2D" w14:textId="45CE9568" w:rsidR="00332355" w:rsidRPr="00C01A7A" w:rsidRDefault="00332355" w:rsidP="00332355">
      <w:pPr>
        <w:ind w:left="708"/>
        <w:jc w:val="both"/>
        <w:rPr>
          <w:rFonts w:ascii="Arial" w:hAnsi="Arial" w:cs="Arial"/>
          <w:b/>
        </w:rPr>
      </w:pPr>
      <w:r w:rsidRPr="00C01A7A">
        <w:rPr>
          <w:rFonts w:ascii="Arial" w:hAnsi="Arial" w:cs="Arial"/>
          <w:b/>
        </w:rPr>
        <w:lastRenderedPageBreak/>
        <w:t xml:space="preserve">Modelo Económico Estratégico </w:t>
      </w:r>
    </w:p>
    <w:p w14:paraId="5F81B4A5" w14:textId="77777777" w:rsidR="00332355" w:rsidRDefault="00332355" w:rsidP="00332355">
      <w:pPr>
        <w:jc w:val="both"/>
        <w:rPr>
          <w:rFonts w:ascii="Arial" w:hAnsi="Arial" w:cs="Arial"/>
        </w:rPr>
      </w:pPr>
    </w:p>
    <w:p w14:paraId="0DFBF9BB" w14:textId="77777777" w:rsidR="00332355" w:rsidRPr="00D206E7" w:rsidRDefault="00332355" w:rsidP="00332355">
      <w:pPr>
        <w:ind w:left="708"/>
        <w:jc w:val="both"/>
        <w:rPr>
          <w:rFonts w:ascii="Arial" w:hAnsi="Arial" w:cs="Arial"/>
        </w:rPr>
      </w:pPr>
      <w:r w:rsidRPr="00C01A7A">
        <w:rPr>
          <w:rFonts w:ascii="Arial" w:hAnsi="Arial" w:cs="Arial"/>
        </w:rPr>
        <w:t>Del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xml:space="preserve"> emana el Modelo </w:t>
      </w:r>
      <w:r w:rsidRPr="007B7A7F">
        <w:rPr>
          <w:rFonts w:ascii="Arial" w:hAnsi="Arial" w:cs="Arial"/>
        </w:rPr>
        <w:t xml:space="preserve">de </w:t>
      </w:r>
      <w:r>
        <w:rPr>
          <w:rFonts w:ascii="Arial" w:hAnsi="Arial" w:cs="Arial"/>
        </w:rPr>
        <w:t>P</w:t>
      </w:r>
      <w:r w:rsidRPr="007B7A7F">
        <w:rPr>
          <w:rFonts w:ascii="Arial" w:hAnsi="Arial" w:cs="Arial"/>
        </w:rPr>
        <w:t xml:space="preserve">laneación </w:t>
      </w:r>
      <w:r>
        <w:rPr>
          <w:rFonts w:ascii="Arial" w:hAnsi="Arial" w:cs="Arial"/>
        </w:rPr>
        <w:t>D</w:t>
      </w:r>
      <w:r w:rsidRPr="007B7A7F">
        <w:rPr>
          <w:rFonts w:ascii="Arial" w:hAnsi="Arial" w:cs="Arial"/>
        </w:rPr>
        <w:t>emocrática,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16A841F8" w14:textId="77777777" w:rsidR="00332355" w:rsidRDefault="00332355" w:rsidP="00332355">
      <w:pPr>
        <w:ind w:left="708"/>
        <w:jc w:val="both"/>
        <w:rPr>
          <w:rFonts w:ascii="Arial" w:hAnsi="Arial" w:cs="Arial"/>
        </w:rPr>
      </w:pPr>
    </w:p>
    <w:p w14:paraId="4FF78210" w14:textId="77777777" w:rsidR="00332355" w:rsidRPr="00D206E7" w:rsidRDefault="00332355" w:rsidP="00332355">
      <w:pPr>
        <w:ind w:left="708"/>
        <w:jc w:val="both"/>
        <w:rPr>
          <w:rFonts w:ascii="Arial" w:hAnsi="Arial" w:cs="Arial"/>
        </w:rPr>
      </w:pPr>
      <w:r w:rsidRPr="00D206E7">
        <w:rPr>
          <w:rFonts w:ascii="Arial" w:hAnsi="Arial" w:cs="Arial"/>
        </w:rPr>
        <w:t>No dejar a nadie atrás, no dejar a nadie fuera, es propósito prioritario de este gobierno.</w:t>
      </w:r>
    </w:p>
    <w:p w14:paraId="654577C7" w14:textId="77777777" w:rsidR="00332355" w:rsidRDefault="00332355" w:rsidP="00332355">
      <w:pPr>
        <w:ind w:left="708"/>
        <w:jc w:val="both"/>
        <w:rPr>
          <w:rFonts w:ascii="Arial" w:hAnsi="Arial" w:cs="Arial"/>
        </w:rPr>
      </w:pPr>
    </w:p>
    <w:p w14:paraId="3510F093" w14:textId="77777777" w:rsidR="00332355" w:rsidRDefault="00332355" w:rsidP="00332355">
      <w:pPr>
        <w:ind w:left="708"/>
        <w:jc w:val="both"/>
        <w:rPr>
          <w:rFonts w:ascii="Arial" w:hAnsi="Arial" w:cs="Arial"/>
        </w:rPr>
      </w:pPr>
      <w:r w:rsidRPr="007B7A7F">
        <w:rPr>
          <w:rFonts w:ascii="Arial" w:hAnsi="Arial" w:cs="Arial"/>
        </w:rPr>
        <w:t xml:space="preserve">En este Plan Estatal de Desarrollo se consideran propuestas formuladas por nuestra sociedad y responde a las aspiraciones, demandas y compromisos que se asumieron como gobierno y da como resultado un diagnóstico sobre la situación que enfrenta la entidad en los ámbitos económico, social, ambiental y político. </w:t>
      </w:r>
    </w:p>
    <w:p w14:paraId="65EA04BA" w14:textId="77777777" w:rsidR="00332355" w:rsidRDefault="00332355" w:rsidP="00332355">
      <w:pPr>
        <w:ind w:left="708"/>
        <w:jc w:val="both"/>
        <w:rPr>
          <w:rFonts w:ascii="Arial" w:hAnsi="Arial" w:cs="Arial"/>
        </w:rPr>
      </w:pPr>
    </w:p>
    <w:p w14:paraId="5DC43ECB" w14:textId="77777777" w:rsidR="00332355" w:rsidRDefault="00332355" w:rsidP="00332355">
      <w:pPr>
        <w:ind w:left="708"/>
        <w:jc w:val="both"/>
        <w:rPr>
          <w:rFonts w:ascii="Arial" w:hAnsi="Arial" w:cs="Arial"/>
        </w:rPr>
      </w:pPr>
      <w:r w:rsidRPr="007B7A7F">
        <w:rPr>
          <w:rFonts w:ascii="Arial" w:hAnsi="Arial" w:cs="Arial"/>
        </w:rPr>
        <w:t>Contiene también las propuestas presentadas en las diversas reuniones, encuentros y la consulta ciudadana en diferentes aspectos temáticos que se realizaron con las organizaciones de la sociedad civil, con líderes de opinión, como cámaras, empresarios, organizaciones de productores, representantes de las instituciones educativas y medios de comunicación; construimos el Plan Estatal a partir de lo que quieren y demandan las y los sudcalifornianos.</w:t>
      </w:r>
    </w:p>
    <w:p w14:paraId="4CA9C8D0" w14:textId="77777777" w:rsidR="00332355" w:rsidRPr="00C01A7A" w:rsidRDefault="00332355" w:rsidP="00332355">
      <w:pPr>
        <w:ind w:left="708"/>
        <w:jc w:val="both"/>
        <w:rPr>
          <w:rFonts w:ascii="Arial" w:hAnsi="Arial" w:cs="Arial"/>
        </w:rPr>
      </w:pPr>
    </w:p>
    <w:p w14:paraId="2889AFF3" w14:textId="77777777" w:rsidR="00332355" w:rsidRDefault="00332355" w:rsidP="00332355">
      <w:pPr>
        <w:ind w:left="708"/>
        <w:jc w:val="both"/>
        <w:rPr>
          <w:rFonts w:ascii="Arial" w:hAnsi="Arial" w:cs="Arial"/>
        </w:rPr>
      </w:pPr>
      <w:r w:rsidRPr="00D206E7">
        <w:rPr>
          <w:rFonts w:ascii="Arial" w:hAnsi="Arial" w:cs="Arial"/>
        </w:rPr>
        <w:t xml:space="preserve">Por lo tanto, la integración de este Plan de Desarrollo es el resultado de un esfuerzo plural e incluyente, que cuenta con el elemento clave de la participación ciudadana con corresponsabilidad; en este sentido, la incorporación de las organizaciones de la sociedad civil, la iniciativa privada, el sector social, el sector académico, los pueblos originarios y los ciudadanos en general permitieron conocer las demandas primordiales, dando como resultado un diagnóstico sobre la situación que enfrenta la entidad en los ámbitos político, cultural, económico y social. </w:t>
      </w:r>
    </w:p>
    <w:p w14:paraId="452FD5B1" w14:textId="77777777" w:rsidR="00332355" w:rsidRPr="00C01A7A" w:rsidRDefault="00332355" w:rsidP="00332355">
      <w:pPr>
        <w:ind w:left="708"/>
        <w:jc w:val="both"/>
        <w:rPr>
          <w:rFonts w:ascii="Arial" w:hAnsi="Arial" w:cs="Arial"/>
        </w:rPr>
      </w:pPr>
    </w:p>
    <w:p w14:paraId="5725CE07" w14:textId="77777777" w:rsidR="00332355" w:rsidRPr="00C01A7A" w:rsidRDefault="00332355" w:rsidP="00332355">
      <w:pPr>
        <w:ind w:left="708"/>
        <w:jc w:val="both"/>
        <w:rPr>
          <w:rFonts w:ascii="Arial" w:hAnsi="Arial" w:cs="Arial"/>
        </w:rPr>
      </w:pPr>
      <w:r w:rsidRPr="00D206E7">
        <w:rPr>
          <w:rFonts w:ascii="Arial" w:hAnsi="Arial" w:cs="Arial"/>
        </w:rPr>
        <w:t>El Plan Estatal de Desarrollo 2021-2027 está conformado por cinco Ejes Generales donde se abordan temas actuales de gran tras</w:t>
      </w:r>
      <w:r>
        <w:rPr>
          <w:rFonts w:ascii="Arial" w:hAnsi="Arial" w:cs="Arial"/>
        </w:rPr>
        <w:t>cendencia para nuestra sociedad.</w:t>
      </w:r>
    </w:p>
    <w:p w14:paraId="073BEB56" w14:textId="53C64C6F" w:rsidR="00332355" w:rsidRDefault="00332355" w:rsidP="00332355">
      <w:pPr>
        <w:ind w:left="708"/>
        <w:jc w:val="both"/>
        <w:rPr>
          <w:rFonts w:ascii="Arial" w:hAnsi="Arial" w:cs="Arial"/>
        </w:rPr>
      </w:pPr>
    </w:p>
    <w:p w14:paraId="20C0042E" w14:textId="77777777" w:rsidR="00332355" w:rsidRDefault="00332355" w:rsidP="00332355">
      <w:pPr>
        <w:ind w:left="708"/>
        <w:jc w:val="both"/>
        <w:rPr>
          <w:rFonts w:ascii="Arial" w:hAnsi="Arial" w:cs="Arial"/>
        </w:rPr>
      </w:pPr>
    </w:p>
    <w:p w14:paraId="016D2C8F" w14:textId="77777777" w:rsidR="00332355" w:rsidRPr="00C01A7A" w:rsidRDefault="00332355" w:rsidP="00332355">
      <w:pPr>
        <w:ind w:left="708"/>
        <w:jc w:val="both"/>
        <w:rPr>
          <w:rFonts w:ascii="Arial" w:hAnsi="Arial" w:cs="Arial"/>
        </w:rPr>
      </w:pPr>
      <w:r w:rsidRPr="00C01A7A">
        <w:rPr>
          <w:rFonts w:ascii="Arial" w:hAnsi="Arial" w:cs="Arial"/>
        </w:rPr>
        <w:t>El modelo económico estratégico tiene 5 ejes fundamentales:</w:t>
      </w:r>
    </w:p>
    <w:p w14:paraId="5453273D" w14:textId="77777777" w:rsidR="00332355" w:rsidRPr="007E4AF4" w:rsidRDefault="00332355" w:rsidP="00332355">
      <w:pPr>
        <w:ind w:left="1428"/>
        <w:jc w:val="both"/>
        <w:rPr>
          <w:rFonts w:ascii="Arial" w:hAnsi="Arial" w:cs="Arial"/>
        </w:rPr>
      </w:pPr>
      <w:r w:rsidRPr="007E4AF4">
        <w:rPr>
          <w:rFonts w:ascii="Arial" w:hAnsi="Arial" w:cs="Arial"/>
        </w:rPr>
        <w:t xml:space="preserve"> I. Bienestar e inclusión </w:t>
      </w:r>
    </w:p>
    <w:p w14:paraId="15153F55" w14:textId="77777777" w:rsidR="00332355" w:rsidRPr="007E4AF4" w:rsidRDefault="00332355" w:rsidP="00332355">
      <w:pPr>
        <w:ind w:left="1416" w:firstLine="12"/>
        <w:jc w:val="both"/>
        <w:rPr>
          <w:rFonts w:ascii="Arial" w:hAnsi="Arial" w:cs="Arial"/>
        </w:rPr>
      </w:pPr>
      <w:r w:rsidRPr="007E4AF4">
        <w:rPr>
          <w:rFonts w:ascii="Arial" w:hAnsi="Arial" w:cs="Arial"/>
        </w:rPr>
        <w:t xml:space="preserve">II. Política de paz y seguridad </w:t>
      </w:r>
    </w:p>
    <w:p w14:paraId="6B2B5B98" w14:textId="77777777" w:rsidR="00332355" w:rsidRPr="007E4AF4" w:rsidRDefault="00332355" w:rsidP="00332355">
      <w:pPr>
        <w:ind w:left="1428"/>
        <w:jc w:val="both"/>
        <w:rPr>
          <w:rFonts w:ascii="Arial" w:hAnsi="Arial" w:cs="Arial"/>
        </w:rPr>
      </w:pPr>
      <w:r w:rsidRPr="007E4AF4">
        <w:rPr>
          <w:rFonts w:ascii="Arial" w:hAnsi="Arial" w:cs="Arial"/>
        </w:rPr>
        <w:t xml:space="preserve">III. Reactivación económica y empleo incluyente </w:t>
      </w:r>
    </w:p>
    <w:p w14:paraId="7965CD80" w14:textId="77777777" w:rsidR="00332355" w:rsidRPr="007E4AF4" w:rsidRDefault="00332355" w:rsidP="00332355">
      <w:pPr>
        <w:ind w:left="1428"/>
        <w:jc w:val="both"/>
        <w:rPr>
          <w:rFonts w:ascii="Arial" w:hAnsi="Arial" w:cs="Arial"/>
        </w:rPr>
      </w:pPr>
      <w:r w:rsidRPr="007E4AF4">
        <w:rPr>
          <w:rFonts w:ascii="Arial" w:hAnsi="Arial" w:cs="Arial"/>
        </w:rPr>
        <w:t xml:space="preserve">IV. Infraestructura para todos, medio ambiente y sustentabilidad </w:t>
      </w:r>
    </w:p>
    <w:p w14:paraId="5189AE4C" w14:textId="77777777" w:rsidR="00332355" w:rsidRPr="00C03822" w:rsidRDefault="00332355" w:rsidP="00332355">
      <w:pPr>
        <w:ind w:left="1428"/>
        <w:jc w:val="both"/>
        <w:rPr>
          <w:rFonts w:ascii="Arial" w:hAnsi="Arial" w:cs="Arial"/>
        </w:rPr>
      </w:pPr>
      <w:r w:rsidRPr="00C03822">
        <w:rPr>
          <w:rFonts w:ascii="Arial" w:hAnsi="Arial" w:cs="Arial"/>
        </w:rPr>
        <w:t xml:space="preserve"> V. Transparencia y rendición de cuenta</w:t>
      </w:r>
    </w:p>
    <w:p w14:paraId="29F06AC2" w14:textId="77777777" w:rsidR="00332355" w:rsidRDefault="00332355" w:rsidP="00332355">
      <w:pPr>
        <w:ind w:left="708"/>
        <w:jc w:val="both"/>
        <w:rPr>
          <w:rFonts w:ascii="Arial" w:hAnsi="Arial" w:cs="Arial"/>
          <w:b/>
        </w:rPr>
      </w:pPr>
      <w:bookmarkStart w:id="4" w:name="_Hlk114210761"/>
      <w:bookmarkEnd w:id="3"/>
    </w:p>
    <w:p w14:paraId="073C6374" w14:textId="77777777" w:rsidR="00332355" w:rsidRDefault="00332355" w:rsidP="00332355">
      <w:pPr>
        <w:ind w:left="708"/>
        <w:jc w:val="both"/>
        <w:rPr>
          <w:rFonts w:ascii="Arial" w:hAnsi="Arial" w:cs="Arial"/>
          <w:b/>
        </w:rPr>
      </w:pPr>
    </w:p>
    <w:p w14:paraId="32C01DDA" w14:textId="77777777" w:rsidR="00332355" w:rsidRDefault="00332355" w:rsidP="00332355">
      <w:pPr>
        <w:ind w:left="708"/>
        <w:jc w:val="both"/>
        <w:rPr>
          <w:rFonts w:ascii="Arial" w:hAnsi="Arial" w:cs="Arial"/>
          <w:b/>
        </w:rPr>
      </w:pPr>
    </w:p>
    <w:p w14:paraId="0F45FD54" w14:textId="77777777" w:rsidR="00332355" w:rsidRDefault="00332355" w:rsidP="00332355">
      <w:pPr>
        <w:ind w:left="708"/>
        <w:jc w:val="both"/>
        <w:rPr>
          <w:rFonts w:ascii="Arial" w:hAnsi="Arial" w:cs="Arial"/>
          <w:b/>
        </w:rPr>
      </w:pPr>
      <w:r w:rsidRPr="000902E9">
        <w:rPr>
          <w:rFonts w:ascii="Arial" w:hAnsi="Arial" w:cs="Arial"/>
          <w:b/>
        </w:rPr>
        <w:t>BIENESTAR E INCLUSIÓN</w:t>
      </w:r>
    </w:p>
    <w:p w14:paraId="0B143DC9" w14:textId="77777777" w:rsidR="00332355" w:rsidRPr="000902E9" w:rsidRDefault="00332355" w:rsidP="00332355">
      <w:pPr>
        <w:ind w:left="708"/>
        <w:jc w:val="both"/>
        <w:rPr>
          <w:rFonts w:ascii="Arial" w:hAnsi="Arial" w:cs="Arial"/>
        </w:rPr>
      </w:pPr>
    </w:p>
    <w:p w14:paraId="2292F953" w14:textId="77777777" w:rsidR="00332355" w:rsidRDefault="00332355" w:rsidP="00332355">
      <w:pPr>
        <w:ind w:left="708"/>
        <w:jc w:val="both"/>
        <w:rPr>
          <w:rFonts w:ascii="Arial" w:hAnsi="Arial" w:cs="Arial"/>
        </w:rPr>
      </w:pPr>
      <w:r>
        <w:rPr>
          <w:rFonts w:ascii="Arial" w:hAnsi="Arial" w:cs="Arial"/>
        </w:rPr>
        <w:t>S</w:t>
      </w:r>
      <w:r w:rsidRPr="000902E9">
        <w:rPr>
          <w:rFonts w:ascii="Arial" w:hAnsi="Arial" w:cs="Arial"/>
        </w:rPr>
        <w:t>e busca el bienestar para todas y todos los sudcalifornianos, pero particularmente a los grupos en situación de vulnerabilidad, es decir, plantea la necesidad de implementar políticas públicas que conlleven a generar mayor bienestar y que contribuyan a reducir la brecha de desigualdad a toda la población, dando prioridad a la salud, educación, asistencia e inclusión social; promover la vivienda digna y fortalecer el arte, la cultura y el deporte.</w:t>
      </w:r>
    </w:p>
    <w:p w14:paraId="7B73AC8E" w14:textId="77777777" w:rsidR="00332355" w:rsidRDefault="00332355" w:rsidP="00332355">
      <w:pPr>
        <w:ind w:left="708"/>
        <w:jc w:val="both"/>
        <w:rPr>
          <w:rFonts w:ascii="Arial" w:hAnsi="Arial" w:cs="Arial"/>
          <w:b/>
        </w:rPr>
      </w:pPr>
    </w:p>
    <w:p w14:paraId="1FAFC7C3" w14:textId="77777777" w:rsidR="00332355" w:rsidRPr="0056504B" w:rsidRDefault="00332355" w:rsidP="00332355">
      <w:pPr>
        <w:ind w:left="708"/>
        <w:jc w:val="both"/>
        <w:rPr>
          <w:rFonts w:ascii="Arial" w:hAnsi="Arial" w:cs="Arial"/>
          <w:b/>
        </w:rPr>
      </w:pPr>
      <w:r w:rsidRPr="000902E9">
        <w:rPr>
          <w:rFonts w:ascii="Arial" w:hAnsi="Arial" w:cs="Arial"/>
          <w:b/>
        </w:rPr>
        <w:t>POLÍTICA DE PAZ Y SEGURIDAD</w:t>
      </w:r>
    </w:p>
    <w:p w14:paraId="358F4734" w14:textId="77777777" w:rsidR="00332355" w:rsidRPr="000902E9" w:rsidRDefault="00332355" w:rsidP="00332355">
      <w:pPr>
        <w:ind w:left="708"/>
        <w:jc w:val="both"/>
        <w:rPr>
          <w:rFonts w:ascii="Arial" w:hAnsi="Arial" w:cs="Arial"/>
        </w:rPr>
      </w:pPr>
    </w:p>
    <w:p w14:paraId="54AB54AE" w14:textId="77777777" w:rsidR="00332355" w:rsidRDefault="00332355" w:rsidP="00332355">
      <w:pPr>
        <w:ind w:left="708"/>
        <w:jc w:val="both"/>
        <w:rPr>
          <w:rFonts w:ascii="Arial" w:hAnsi="Arial" w:cs="Arial"/>
        </w:rPr>
      </w:pPr>
      <w:r w:rsidRPr="000902E9">
        <w:rPr>
          <w:rFonts w:ascii="Arial" w:hAnsi="Arial" w:cs="Arial"/>
        </w:rPr>
        <w:t>E</w:t>
      </w:r>
      <w:r>
        <w:rPr>
          <w:rFonts w:ascii="Arial" w:hAnsi="Arial" w:cs="Arial"/>
        </w:rPr>
        <w:t>n este</w:t>
      </w:r>
      <w:r w:rsidRPr="000902E9">
        <w:rPr>
          <w:rFonts w:ascii="Arial" w:hAnsi="Arial" w:cs="Arial"/>
        </w:rPr>
        <w:t xml:space="preserve"> </w:t>
      </w:r>
      <w:r w:rsidRPr="00AE4E52">
        <w:rPr>
          <w:rFonts w:ascii="Arial" w:hAnsi="Arial" w:cs="Arial"/>
        </w:rPr>
        <w:t>eje</w:t>
      </w:r>
      <w:r w:rsidRPr="000902E9">
        <w:rPr>
          <w:rFonts w:ascii="Arial" w:hAnsi="Arial" w:cs="Arial"/>
        </w:rPr>
        <w:t xml:space="preserve">, busca incrementar una política de paz y seguridad, pilar fundamental para que en estos años haya paz y tranquilidad en Baja California Sur, propiciando un estado de derecho justo y equitativo, con mejor procuración de justicia, respetando los derechos humanos y apegados a la legalidad, pero también 6 se agrega un apartado orientado a la gobernabilidad, que se refiere a la capacidad del gobierno de garantizar la legitimidad del ejercicio gubernamental. Por otra parte, se considera el apartado de Protección Civil, con la finalidad de brindarle mayor certeza a la ciudadanía de posibles catástrofes, desastres o calamidades públicas. También se plantean temas específicos no previstos en anteriores planes, como es el caso de feminicidios, búsqueda de personas y trata de personas, prevención, asistencia y desintoxicación para usuarios de drogas duras y la prevención, atención y duelos por suicidio. </w:t>
      </w:r>
    </w:p>
    <w:p w14:paraId="35E60F4E" w14:textId="77777777" w:rsidR="003A6980" w:rsidRDefault="003A6980" w:rsidP="00332355">
      <w:pPr>
        <w:ind w:left="708"/>
        <w:jc w:val="both"/>
        <w:rPr>
          <w:rFonts w:ascii="Arial" w:hAnsi="Arial" w:cs="Arial"/>
        </w:rPr>
      </w:pPr>
    </w:p>
    <w:p w14:paraId="4BDC794B" w14:textId="77777777" w:rsidR="00332355" w:rsidRDefault="00332355" w:rsidP="00332355">
      <w:pPr>
        <w:ind w:firstLine="708"/>
        <w:jc w:val="both"/>
        <w:rPr>
          <w:rFonts w:ascii="Arial" w:hAnsi="Arial" w:cs="Arial"/>
          <w:b/>
        </w:rPr>
      </w:pPr>
    </w:p>
    <w:p w14:paraId="6426032B" w14:textId="77777777" w:rsidR="00332355" w:rsidRDefault="00332355" w:rsidP="00332355">
      <w:pPr>
        <w:ind w:firstLine="708"/>
        <w:jc w:val="both"/>
        <w:rPr>
          <w:rFonts w:ascii="Arial" w:hAnsi="Arial" w:cs="Arial"/>
          <w:b/>
        </w:rPr>
      </w:pPr>
      <w:r w:rsidRPr="000902E9">
        <w:rPr>
          <w:rFonts w:ascii="Arial" w:hAnsi="Arial" w:cs="Arial"/>
          <w:b/>
        </w:rPr>
        <w:t>REACTIVACIÓN ECONÓMICA Y EMPLEO INCLUYENTE</w:t>
      </w:r>
    </w:p>
    <w:p w14:paraId="2154690E" w14:textId="77777777" w:rsidR="00332355" w:rsidRPr="000902E9" w:rsidRDefault="00332355" w:rsidP="00332355">
      <w:pPr>
        <w:ind w:left="708"/>
        <w:jc w:val="both"/>
        <w:rPr>
          <w:rFonts w:ascii="Arial" w:hAnsi="Arial" w:cs="Arial"/>
        </w:rPr>
      </w:pPr>
    </w:p>
    <w:p w14:paraId="7A055FE6" w14:textId="467CBA7F" w:rsidR="00332355" w:rsidRPr="000902E9" w:rsidRDefault="00332355" w:rsidP="00A804AF">
      <w:pPr>
        <w:ind w:left="708"/>
        <w:jc w:val="both"/>
        <w:rPr>
          <w:rFonts w:ascii="Arial" w:hAnsi="Arial" w:cs="Arial"/>
        </w:rPr>
      </w:pPr>
      <w:r>
        <w:rPr>
          <w:rFonts w:ascii="Arial" w:hAnsi="Arial" w:cs="Arial"/>
        </w:rPr>
        <w:t>C</w:t>
      </w:r>
      <w:r w:rsidRPr="000902E9">
        <w:rPr>
          <w:rFonts w:ascii="Arial" w:hAnsi="Arial" w:cs="Arial"/>
        </w:rPr>
        <w:t xml:space="preserve">onsidera la reactivación económica y la generación de empleo como partes indispensables para concebir un desarrollo económico en forma equilibrada con el desarrollo social, siendo el turismo la actividad que mueve el progreso, acompañado por las actividades económicas productivas y la promoción a la inversión. </w:t>
      </w:r>
    </w:p>
    <w:p w14:paraId="3B3CE9C0" w14:textId="77777777" w:rsidR="00332355" w:rsidRDefault="00332355" w:rsidP="00332355">
      <w:pPr>
        <w:ind w:left="708"/>
        <w:jc w:val="both"/>
        <w:rPr>
          <w:rFonts w:ascii="Arial" w:hAnsi="Arial" w:cs="Arial"/>
          <w:b/>
        </w:rPr>
      </w:pPr>
    </w:p>
    <w:p w14:paraId="2AE03382" w14:textId="77777777" w:rsidR="00332355" w:rsidRDefault="00332355" w:rsidP="00332355">
      <w:pPr>
        <w:ind w:left="708"/>
        <w:jc w:val="both"/>
        <w:rPr>
          <w:rFonts w:ascii="Arial" w:hAnsi="Arial" w:cs="Arial"/>
          <w:b/>
        </w:rPr>
      </w:pPr>
      <w:r w:rsidRPr="000902E9">
        <w:rPr>
          <w:rFonts w:ascii="Arial" w:hAnsi="Arial" w:cs="Arial"/>
          <w:b/>
        </w:rPr>
        <w:t>INFRAESTRUCTURA PARA TODOS, MEDIO AMBIENTE Y SUSTENTABILIDAD</w:t>
      </w:r>
    </w:p>
    <w:p w14:paraId="7624C403" w14:textId="77777777" w:rsidR="00332355" w:rsidRDefault="00332355" w:rsidP="00332355">
      <w:pPr>
        <w:ind w:left="708"/>
        <w:jc w:val="both"/>
        <w:rPr>
          <w:rFonts w:ascii="Arial" w:hAnsi="Arial" w:cs="Arial"/>
        </w:rPr>
      </w:pPr>
    </w:p>
    <w:p w14:paraId="7B80935C" w14:textId="77777777" w:rsidR="00332355" w:rsidRPr="00567964" w:rsidRDefault="00332355" w:rsidP="00332355">
      <w:pPr>
        <w:ind w:left="708"/>
        <w:jc w:val="both"/>
        <w:rPr>
          <w:rFonts w:ascii="Arial" w:hAnsi="Arial" w:cs="Arial"/>
        </w:rPr>
      </w:pPr>
      <w:r>
        <w:rPr>
          <w:rFonts w:ascii="Arial" w:hAnsi="Arial" w:cs="Arial"/>
        </w:rPr>
        <w:t>P</w:t>
      </w:r>
      <w:r w:rsidRPr="000902E9">
        <w:rPr>
          <w:rFonts w:ascii="Arial" w:hAnsi="Arial" w:cs="Arial"/>
        </w:rPr>
        <w:t xml:space="preserve">retende un crecimiento importante en la infraestructura, se considera la política pública hidráulica, de movilidad urbana, comunicaciones y transportes, eléctrica y telecomunicaciones, que contribuyan a un desarrollo integral y mejor calidad de vida de los habitantes de las ciudades y localidades de Baja California Sur, con un aprovechamiento óptimo en el manejo de los recursos asignados, cumpliendo con los principios de eficiencia, eficacia y transparencia. También aborda los temas de medio ambiente y cambio climático, de ordenamiento territorial y energías alternativas. En este eje se considera un nuevo tema denominado protección de animales domésticos. </w:t>
      </w:r>
    </w:p>
    <w:p w14:paraId="2A320BE4" w14:textId="19DB4E38" w:rsidR="00332355" w:rsidRDefault="00332355" w:rsidP="00332355">
      <w:pPr>
        <w:ind w:left="708"/>
        <w:jc w:val="both"/>
        <w:rPr>
          <w:rFonts w:ascii="Arial" w:hAnsi="Arial" w:cs="Arial"/>
          <w:b/>
        </w:rPr>
      </w:pPr>
    </w:p>
    <w:p w14:paraId="5CFF01DE" w14:textId="77777777" w:rsidR="00332355" w:rsidRDefault="00332355" w:rsidP="00332355">
      <w:pPr>
        <w:ind w:left="708"/>
        <w:jc w:val="both"/>
        <w:rPr>
          <w:rFonts w:ascii="Arial" w:hAnsi="Arial" w:cs="Arial"/>
          <w:b/>
        </w:rPr>
      </w:pPr>
    </w:p>
    <w:p w14:paraId="3DF78BE6" w14:textId="77777777" w:rsidR="00332355" w:rsidRDefault="00332355" w:rsidP="00332355">
      <w:pPr>
        <w:ind w:left="708"/>
        <w:jc w:val="both"/>
        <w:rPr>
          <w:rFonts w:ascii="Arial" w:hAnsi="Arial" w:cs="Arial"/>
          <w:b/>
        </w:rPr>
      </w:pPr>
      <w:r w:rsidRPr="000902E9">
        <w:rPr>
          <w:rFonts w:ascii="Arial" w:hAnsi="Arial" w:cs="Arial"/>
          <w:b/>
        </w:rPr>
        <w:t>TRANSPARENCIA Y RENDICIÓN DE CUENTA</w:t>
      </w:r>
    </w:p>
    <w:p w14:paraId="5CBEBFC2" w14:textId="77777777" w:rsidR="00332355" w:rsidRDefault="00332355" w:rsidP="00332355">
      <w:pPr>
        <w:ind w:left="708"/>
        <w:jc w:val="both"/>
        <w:rPr>
          <w:rFonts w:ascii="Arial" w:hAnsi="Arial" w:cs="Arial"/>
        </w:rPr>
      </w:pPr>
    </w:p>
    <w:p w14:paraId="1CCF6113" w14:textId="77777777" w:rsidR="00332355" w:rsidRDefault="00332355" w:rsidP="00332355">
      <w:pPr>
        <w:ind w:left="708"/>
        <w:jc w:val="both"/>
        <w:rPr>
          <w:rFonts w:ascii="Arial" w:hAnsi="Arial" w:cs="Arial"/>
        </w:rPr>
      </w:pPr>
      <w:r>
        <w:rPr>
          <w:rFonts w:ascii="Arial" w:hAnsi="Arial" w:cs="Arial"/>
        </w:rPr>
        <w:t>Intenta</w:t>
      </w:r>
      <w:r w:rsidRPr="000902E9">
        <w:rPr>
          <w:rFonts w:ascii="Arial" w:hAnsi="Arial" w:cs="Arial"/>
        </w:rPr>
        <w:t xml:space="preserve"> aplicar diversas estrategias orientadas a la transparencia, rendición de cuentas y mitigar la corrupción y sus efectos en el sector público, para con ello posicionar a Baja California Sur como un estado transparente, democrático y abierto que rinde cuentas a la sociedad, garantizando el derecho de acceso a la información y protección de datos personales, con un gobierno cercano a la gente, honesto, limpio y responsable.</w:t>
      </w:r>
    </w:p>
    <w:p w14:paraId="5ACBE972" w14:textId="77777777" w:rsidR="00332355" w:rsidRDefault="00332355" w:rsidP="00332355">
      <w:pPr>
        <w:ind w:left="708"/>
        <w:jc w:val="both"/>
        <w:rPr>
          <w:rFonts w:ascii="Arial" w:hAnsi="Arial" w:cs="Arial"/>
        </w:rPr>
      </w:pPr>
    </w:p>
    <w:p w14:paraId="5BC7A88F" w14:textId="77777777" w:rsidR="00332355" w:rsidRDefault="00332355" w:rsidP="00332355">
      <w:pPr>
        <w:ind w:left="708"/>
        <w:jc w:val="both"/>
        <w:rPr>
          <w:rFonts w:ascii="Arial" w:hAnsi="Arial" w:cs="Arial"/>
        </w:rPr>
      </w:pPr>
    </w:p>
    <w:p w14:paraId="159A503E" w14:textId="77777777" w:rsidR="00332355" w:rsidRPr="00C01A7A" w:rsidRDefault="00332355" w:rsidP="00332355">
      <w:pPr>
        <w:ind w:left="708"/>
        <w:jc w:val="both"/>
        <w:rPr>
          <w:rFonts w:ascii="Arial" w:hAnsi="Arial" w:cs="Arial"/>
          <w:b/>
        </w:rPr>
      </w:pPr>
      <w:r w:rsidRPr="00C01A7A">
        <w:rPr>
          <w:rFonts w:ascii="Arial" w:hAnsi="Arial" w:cs="Arial"/>
          <w:b/>
        </w:rPr>
        <w:t>Objetivo</w:t>
      </w:r>
    </w:p>
    <w:p w14:paraId="5C050947" w14:textId="77777777" w:rsidR="00332355" w:rsidRPr="00C01A7A" w:rsidRDefault="00332355" w:rsidP="00332355">
      <w:pPr>
        <w:ind w:left="708"/>
        <w:jc w:val="both"/>
        <w:rPr>
          <w:rFonts w:ascii="Arial" w:hAnsi="Arial" w:cs="Arial"/>
        </w:rPr>
      </w:pPr>
      <w:r w:rsidRPr="00C01A7A">
        <w:rPr>
          <w:rFonts w:ascii="Arial" w:hAnsi="Arial" w:cs="Arial"/>
        </w:rPr>
        <w:t>Contar con un gobierno transparente, responsable y eficiente, cercano a la gente, que dé cuenta de cada una de sus acciones, en donde no tenga cabida la corrupción en cualquiera de sus manifestaciones, a fin de garantizar el uso y aprovechamiento de los recursos del estado a favor del desarrollo de la sociedad.</w:t>
      </w:r>
    </w:p>
    <w:p w14:paraId="4841CFD2" w14:textId="77777777" w:rsidR="00332355" w:rsidRPr="00C01A7A" w:rsidRDefault="00332355" w:rsidP="00332355">
      <w:pPr>
        <w:ind w:left="708"/>
        <w:jc w:val="both"/>
        <w:rPr>
          <w:rFonts w:ascii="Arial" w:hAnsi="Arial" w:cs="Arial"/>
        </w:rPr>
      </w:pPr>
    </w:p>
    <w:p w14:paraId="1FCE7BC4" w14:textId="77777777" w:rsidR="00332355" w:rsidRDefault="00332355" w:rsidP="00332355">
      <w:pPr>
        <w:ind w:left="708"/>
        <w:jc w:val="both"/>
        <w:rPr>
          <w:rFonts w:ascii="Arial" w:hAnsi="Arial" w:cs="Arial"/>
          <w:b/>
        </w:rPr>
      </w:pPr>
    </w:p>
    <w:p w14:paraId="4F6EC4D3" w14:textId="77777777" w:rsidR="00332355" w:rsidRPr="00C01A7A" w:rsidRDefault="00332355" w:rsidP="00332355">
      <w:pPr>
        <w:ind w:left="708"/>
        <w:jc w:val="both"/>
        <w:rPr>
          <w:rFonts w:ascii="Arial" w:hAnsi="Arial" w:cs="Arial"/>
          <w:b/>
        </w:rPr>
      </w:pPr>
      <w:r w:rsidRPr="00C01A7A">
        <w:rPr>
          <w:rFonts w:ascii="Arial" w:hAnsi="Arial" w:cs="Arial"/>
          <w:b/>
        </w:rPr>
        <w:t>Estrategias</w:t>
      </w:r>
    </w:p>
    <w:p w14:paraId="6781BC73" w14:textId="77777777" w:rsidR="00332355" w:rsidRPr="00C01A7A" w:rsidRDefault="00332355" w:rsidP="00332355">
      <w:pPr>
        <w:ind w:left="708"/>
        <w:jc w:val="both"/>
        <w:rPr>
          <w:rFonts w:ascii="Arial" w:hAnsi="Arial" w:cs="Arial"/>
        </w:rPr>
      </w:pPr>
      <w:r w:rsidRPr="00C01A7A">
        <w:rPr>
          <w:rFonts w:ascii="Arial" w:hAnsi="Arial" w:cs="Arial"/>
        </w:rPr>
        <w:t>Para alcanzar el objetivo de transparencia se han definido tres estrategias medulares: La primera, la lucha frontal contra la corrupción. La segunda, garantizar a la sociedad el acceso efectivo a la información pública y</w:t>
      </w:r>
      <w:r>
        <w:rPr>
          <w:rFonts w:ascii="Arial" w:hAnsi="Arial" w:cs="Arial"/>
        </w:rPr>
        <w:t xml:space="preserve"> </w:t>
      </w:r>
      <w:r w:rsidRPr="00C01A7A">
        <w:rPr>
          <w:rFonts w:ascii="Arial" w:hAnsi="Arial" w:cs="Arial"/>
        </w:rPr>
        <w:t>la tercera, pero no menos importante, la rendición de cuentas del quehacer gubernamental.</w:t>
      </w:r>
    </w:p>
    <w:p w14:paraId="772773E5" w14:textId="77777777" w:rsidR="00332355" w:rsidRDefault="00332355" w:rsidP="00332355">
      <w:pPr>
        <w:ind w:left="708"/>
        <w:jc w:val="both"/>
        <w:rPr>
          <w:rFonts w:ascii="Arial" w:hAnsi="Arial" w:cs="Arial"/>
        </w:rPr>
      </w:pPr>
    </w:p>
    <w:p w14:paraId="7CD0C566" w14:textId="0462344A" w:rsidR="00332355" w:rsidRPr="00C01A7A" w:rsidRDefault="00332355" w:rsidP="00A804AF">
      <w:pPr>
        <w:ind w:left="708"/>
        <w:jc w:val="both"/>
        <w:rPr>
          <w:rFonts w:ascii="Arial" w:hAnsi="Arial" w:cs="Arial"/>
        </w:rPr>
      </w:pPr>
      <w:r w:rsidRPr="00C01A7A">
        <w:rPr>
          <w:rFonts w:ascii="Arial" w:hAnsi="Arial" w:cs="Arial"/>
        </w:rPr>
        <w:t xml:space="preserve">La honestidad del gobierno debe ser percibida por la población en cada acto de servicio público y trámite gubernamental. La manera de combatir la corrupción está en el establecimiento de un sistema que promueva la cultura de la honestidad en cada servidor público y que otorgue las herramientas necesarias a la ciudadanía para que señalen con toda confianza cualquier acto que esté fuera de las normas éticas y legales. </w:t>
      </w:r>
    </w:p>
    <w:p w14:paraId="7031C4E6" w14:textId="77777777" w:rsidR="00332355" w:rsidRDefault="00332355" w:rsidP="00332355">
      <w:pPr>
        <w:ind w:left="708"/>
        <w:jc w:val="both"/>
        <w:rPr>
          <w:rFonts w:ascii="Arial" w:hAnsi="Arial" w:cs="Arial"/>
          <w:b/>
        </w:rPr>
      </w:pPr>
    </w:p>
    <w:p w14:paraId="405BACA8" w14:textId="77777777" w:rsidR="00332355" w:rsidRPr="00C01A7A" w:rsidRDefault="00332355" w:rsidP="00332355">
      <w:pPr>
        <w:ind w:firstLine="708"/>
        <w:jc w:val="both"/>
        <w:rPr>
          <w:rFonts w:ascii="Arial" w:hAnsi="Arial" w:cs="Arial"/>
          <w:b/>
        </w:rPr>
      </w:pPr>
      <w:r w:rsidRPr="00C01A7A">
        <w:rPr>
          <w:rFonts w:ascii="Arial" w:hAnsi="Arial" w:cs="Arial"/>
          <w:b/>
        </w:rPr>
        <w:t>ANTICORRUPCIÓN</w:t>
      </w:r>
    </w:p>
    <w:p w14:paraId="17FB81AD" w14:textId="77777777" w:rsidR="00332355" w:rsidRPr="00C01A7A" w:rsidRDefault="00332355" w:rsidP="00332355">
      <w:pPr>
        <w:ind w:left="708"/>
        <w:jc w:val="both"/>
        <w:rPr>
          <w:rFonts w:ascii="Arial" w:hAnsi="Arial" w:cs="Arial"/>
        </w:rPr>
      </w:pPr>
    </w:p>
    <w:p w14:paraId="26AA78C1" w14:textId="77777777" w:rsidR="00332355" w:rsidRPr="00C01A7A" w:rsidRDefault="00332355" w:rsidP="00332355">
      <w:pPr>
        <w:ind w:left="708"/>
        <w:jc w:val="both"/>
        <w:rPr>
          <w:rFonts w:ascii="Arial" w:hAnsi="Arial" w:cs="Arial"/>
          <w:b/>
        </w:rPr>
      </w:pPr>
      <w:r w:rsidRPr="00C01A7A">
        <w:rPr>
          <w:rFonts w:ascii="Arial" w:hAnsi="Arial" w:cs="Arial"/>
          <w:b/>
        </w:rPr>
        <w:t>Componente: Percepción de Honestidad</w:t>
      </w:r>
    </w:p>
    <w:p w14:paraId="74E752B6"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Erradicar la corrupción y la impunidad a través de la vigilancia gubernamental y ciudadana de los recursos públicos, estableciendo eficaces medios para denunciar posibles actos de corrupción, aplicando la ley oportuna y eficientemente para fortalecer la confianza ciudadana en las instituciones públicas y promover el desarrollo y bienestar social.</w:t>
      </w:r>
    </w:p>
    <w:p w14:paraId="695CFEB6"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Atender a la ciudadanía de manera eficaz y eficiente en los trámites gubernamentales que realice, como resultado de un manejo transparente y honesto de los recursos públicos. Desincentivar los actos de corrupción en el gobierno, por medio de un sistema estatal que faculte a la ciudadanía a señalar cualquier desviación de conducta de los servidores públicos.</w:t>
      </w:r>
    </w:p>
    <w:p w14:paraId="517DB2F3" w14:textId="77777777" w:rsidR="00332355" w:rsidRDefault="00332355" w:rsidP="003F2133">
      <w:pPr>
        <w:jc w:val="both"/>
        <w:rPr>
          <w:rFonts w:ascii="Arial" w:hAnsi="Arial" w:cs="Arial"/>
          <w:b/>
        </w:rPr>
      </w:pPr>
    </w:p>
    <w:p w14:paraId="5E46FD8D" w14:textId="77777777" w:rsidR="00332355" w:rsidRPr="00C01A7A" w:rsidRDefault="00332355" w:rsidP="00332355">
      <w:pPr>
        <w:ind w:left="708"/>
        <w:jc w:val="both"/>
        <w:rPr>
          <w:rFonts w:ascii="Arial" w:hAnsi="Arial" w:cs="Arial"/>
          <w:b/>
        </w:rPr>
      </w:pPr>
      <w:r w:rsidRPr="00C01A7A">
        <w:rPr>
          <w:rFonts w:ascii="Arial" w:hAnsi="Arial" w:cs="Arial"/>
          <w:b/>
        </w:rPr>
        <w:lastRenderedPageBreak/>
        <w:t>Componente: Eficacia en Trámites.</w:t>
      </w:r>
    </w:p>
    <w:p w14:paraId="6479EBED"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Fortalecer la rendición de cuentas incrementando el número de auditorías preventivas y correctivas al ejercicio de los recursos públicos.</w:t>
      </w:r>
    </w:p>
    <w:p w14:paraId="345CDDE8"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Aplicar las Normas Generales de Control Interno en las Dependencias y Entidades de la Administración Pública Estatal.</w:t>
      </w:r>
    </w:p>
    <w:p w14:paraId="69B9DBF4"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Evaluar el desempeño de los servidores públicos de la Administración Pública Estatal.</w:t>
      </w:r>
    </w:p>
    <w:p w14:paraId="1A381535" w14:textId="77777777" w:rsidR="00332355" w:rsidRPr="00C01A7A" w:rsidRDefault="00332355" w:rsidP="00332355">
      <w:pPr>
        <w:ind w:left="708"/>
        <w:jc w:val="both"/>
        <w:rPr>
          <w:rFonts w:ascii="Arial" w:hAnsi="Arial" w:cs="Arial"/>
        </w:rPr>
      </w:pPr>
    </w:p>
    <w:p w14:paraId="74924581" w14:textId="77777777" w:rsidR="00332355" w:rsidRDefault="00332355" w:rsidP="00332355">
      <w:pPr>
        <w:ind w:left="708"/>
        <w:jc w:val="both"/>
        <w:rPr>
          <w:rFonts w:ascii="Arial" w:hAnsi="Arial" w:cs="Arial"/>
          <w:b/>
        </w:rPr>
      </w:pPr>
    </w:p>
    <w:p w14:paraId="2A8148FF" w14:textId="77777777" w:rsidR="00332355" w:rsidRPr="00C01A7A" w:rsidRDefault="00332355" w:rsidP="00332355">
      <w:pPr>
        <w:ind w:left="708"/>
        <w:jc w:val="both"/>
        <w:rPr>
          <w:rFonts w:ascii="Arial" w:hAnsi="Arial" w:cs="Arial"/>
          <w:b/>
        </w:rPr>
      </w:pPr>
      <w:r w:rsidRPr="00C01A7A">
        <w:rPr>
          <w:rFonts w:ascii="Arial" w:hAnsi="Arial" w:cs="Arial"/>
          <w:b/>
        </w:rPr>
        <w:t>ACCESO A LA INFORMACIÓN PÚBLICA</w:t>
      </w:r>
    </w:p>
    <w:p w14:paraId="3CDA1E1A" w14:textId="77777777" w:rsidR="00332355" w:rsidRPr="00C01A7A" w:rsidRDefault="00332355" w:rsidP="00332355">
      <w:pPr>
        <w:ind w:left="708"/>
        <w:jc w:val="both"/>
        <w:rPr>
          <w:rFonts w:ascii="Arial" w:hAnsi="Arial" w:cs="Arial"/>
        </w:rPr>
      </w:pPr>
    </w:p>
    <w:p w14:paraId="16C19F85" w14:textId="77777777" w:rsidR="00332355" w:rsidRPr="00C01A7A" w:rsidRDefault="00332355" w:rsidP="00332355">
      <w:pPr>
        <w:ind w:left="708"/>
        <w:jc w:val="both"/>
        <w:rPr>
          <w:rFonts w:ascii="Arial" w:hAnsi="Arial" w:cs="Arial"/>
        </w:rPr>
      </w:pPr>
      <w:r w:rsidRPr="00C01A7A">
        <w:rPr>
          <w:rFonts w:ascii="Arial" w:hAnsi="Arial" w:cs="Arial"/>
        </w:rPr>
        <w:t>La sociedad para realizar un escrutinio público, debe obtener sin restricciones y de manera oportuna la información que requiera sobre el manejo que se hace de los recursos públicos. La responsabilidad del gobierno está en mejorar el marco regulatorio, los procesos de acceso a la información y el diseño institucional.</w:t>
      </w:r>
    </w:p>
    <w:p w14:paraId="1D115D27" w14:textId="77777777" w:rsidR="00332355" w:rsidRPr="00C01A7A" w:rsidRDefault="00332355" w:rsidP="00332355">
      <w:pPr>
        <w:ind w:left="708"/>
        <w:jc w:val="both"/>
        <w:rPr>
          <w:rFonts w:ascii="Arial" w:hAnsi="Arial" w:cs="Arial"/>
        </w:rPr>
      </w:pPr>
    </w:p>
    <w:p w14:paraId="3E2F5E9C" w14:textId="77777777" w:rsidR="00332355" w:rsidRPr="00C01A7A" w:rsidRDefault="00332355" w:rsidP="00332355">
      <w:pPr>
        <w:ind w:left="708"/>
        <w:jc w:val="both"/>
        <w:rPr>
          <w:rFonts w:ascii="Arial" w:hAnsi="Arial" w:cs="Arial"/>
          <w:b/>
        </w:rPr>
      </w:pPr>
      <w:r w:rsidRPr="00C01A7A">
        <w:rPr>
          <w:rFonts w:ascii="Arial" w:hAnsi="Arial" w:cs="Arial"/>
          <w:b/>
        </w:rPr>
        <w:t>Componente: Regulación.</w:t>
      </w:r>
    </w:p>
    <w:p w14:paraId="3A4D5E6A"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Lograr un Gobierno Transparente y Servidores Públicos comprometidos con la rendición de cuentas, revisando permanentemente la operatividad de las atribuciones legales que ejerce el Gobierno del Estado de Baja California Sur, a fin de responder a las prioridades sociales, eficiencia, transparencia y rendición de cuentas.</w:t>
      </w:r>
    </w:p>
    <w:p w14:paraId="452BD6E2"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Mejorar la gestión pública estatal, mediante el impulso a la modernización y reingeniería institucional para agilizar la prestación de los servicios a la población, aplicando un Programa de Evaluación, Profesionalización y Actualización de los Servidores Públicos.</w:t>
      </w:r>
    </w:p>
    <w:p w14:paraId="40B6B07B" w14:textId="77777777" w:rsidR="00332355" w:rsidRPr="00C01A7A" w:rsidRDefault="00332355" w:rsidP="00A804AF">
      <w:pPr>
        <w:jc w:val="both"/>
        <w:rPr>
          <w:rFonts w:ascii="Arial" w:hAnsi="Arial" w:cs="Arial"/>
        </w:rPr>
      </w:pPr>
    </w:p>
    <w:p w14:paraId="3B9D4051" w14:textId="77777777" w:rsidR="00332355" w:rsidRPr="00C01A7A" w:rsidRDefault="00332355" w:rsidP="00332355">
      <w:pPr>
        <w:ind w:left="708"/>
        <w:jc w:val="both"/>
        <w:rPr>
          <w:rFonts w:ascii="Arial" w:hAnsi="Arial" w:cs="Arial"/>
          <w:b/>
        </w:rPr>
      </w:pPr>
      <w:r w:rsidRPr="00C01A7A">
        <w:rPr>
          <w:rFonts w:ascii="Arial" w:hAnsi="Arial" w:cs="Arial"/>
          <w:b/>
        </w:rPr>
        <w:t>Componente: Derecho de acceso a la información</w:t>
      </w:r>
    </w:p>
    <w:p w14:paraId="1AB930E7"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Establecer una ruta crítica para garantizar a las personas su derecho a la información en congruencia con el marco legal.</w:t>
      </w:r>
    </w:p>
    <w:p w14:paraId="09DA9B4F" w14:textId="24986841" w:rsidR="00332355" w:rsidRPr="00A804AF" w:rsidRDefault="00332355" w:rsidP="00A804AF">
      <w:pPr>
        <w:widowControl/>
        <w:numPr>
          <w:ilvl w:val="0"/>
          <w:numId w:val="7"/>
        </w:numPr>
        <w:autoSpaceDE/>
        <w:autoSpaceDN/>
        <w:jc w:val="both"/>
        <w:rPr>
          <w:rFonts w:ascii="Arial" w:hAnsi="Arial" w:cs="Arial"/>
        </w:rPr>
      </w:pPr>
      <w:r w:rsidRPr="00C01A7A">
        <w:rPr>
          <w:rFonts w:ascii="Arial" w:hAnsi="Arial" w:cs="Arial"/>
        </w:rPr>
        <w:t>Generar un Gobierno cercano y moderno, basado en un padrón con identificación única de beneficiarios de los programas sociales, haciendo uso de tecnologías de la información.</w:t>
      </w:r>
    </w:p>
    <w:p w14:paraId="2284DC79" w14:textId="77777777" w:rsidR="00332355" w:rsidRDefault="00332355" w:rsidP="00332355">
      <w:pPr>
        <w:ind w:left="708"/>
        <w:jc w:val="both"/>
        <w:rPr>
          <w:rFonts w:ascii="Arial" w:hAnsi="Arial" w:cs="Arial"/>
          <w:b/>
        </w:rPr>
      </w:pPr>
    </w:p>
    <w:p w14:paraId="5E0ADF54" w14:textId="77777777" w:rsidR="00332355" w:rsidRPr="00C01A7A" w:rsidRDefault="00332355" w:rsidP="00332355">
      <w:pPr>
        <w:ind w:left="708"/>
        <w:jc w:val="both"/>
        <w:rPr>
          <w:rFonts w:ascii="Arial" w:hAnsi="Arial" w:cs="Arial"/>
          <w:b/>
        </w:rPr>
      </w:pPr>
      <w:r w:rsidRPr="00C01A7A">
        <w:rPr>
          <w:rFonts w:ascii="Arial" w:hAnsi="Arial" w:cs="Arial"/>
          <w:b/>
        </w:rPr>
        <w:t>Componente: Transparencia y eficiencia institucional</w:t>
      </w:r>
    </w:p>
    <w:p w14:paraId="62267D65"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Presentar anualmente por los Servidores Públicos la declaración de situación patrimonial, declaración fiscal y declaración de conflicto de intereses, a fin de transparentar su actuación en el ejercicio de sus funciones.</w:t>
      </w:r>
    </w:p>
    <w:p w14:paraId="5AF6BBA0" w14:textId="4FA96411" w:rsidR="003F2133" w:rsidRPr="00A804AF" w:rsidRDefault="00332355" w:rsidP="00A804AF">
      <w:pPr>
        <w:widowControl/>
        <w:numPr>
          <w:ilvl w:val="0"/>
          <w:numId w:val="7"/>
        </w:numPr>
        <w:autoSpaceDE/>
        <w:autoSpaceDN/>
        <w:jc w:val="both"/>
        <w:rPr>
          <w:rFonts w:ascii="Arial" w:hAnsi="Arial" w:cs="Arial"/>
        </w:rPr>
      </w:pPr>
      <w:r w:rsidRPr="00C01A7A">
        <w:rPr>
          <w:rFonts w:ascii="Arial" w:hAnsi="Arial" w:cs="Arial"/>
        </w:rPr>
        <w:t>Movilizar a los servidores públicos en la participación constante de procesos de actualización, capacitación y reforzamiento de competencias para un mejor servicio público y más eficiente.</w:t>
      </w:r>
    </w:p>
    <w:p w14:paraId="5CFF8F9F" w14:textId="77777777" w:rsidR="00332355" w:rsidRDefault="00332355" w:rsidP="00332355">
      <w:pPr>
        <w:ind w:left="708"/>
        <w:jc w:val="both"/>
        <w:rPr>
          <w:rFonts w:ascii="Arial" w:hAnsi="Arial" w:cs="Arial"/>
          <w:b/>
        </w:rPr>
      </w:pPr>
    </w:p>
    <w:p w14:paraId="5335B44E" w14:textId="77777777" w:rsidR="00332355" w:rsidRPr="00C01A7A" w:rsidRDefault="00332355" w:rsidP="00332355">
      <w:pPr>
        <w:ind w:left="708"/>
        <w:jc w:val="both"/>
        <w:rPr>
          <w:rFonts w:ascii="Arial" w:hAnsi="Arial" w:cs="Arial"/>
          <w:b/>
        </w:rPr>
      </w:pPr>
      <w:r w:rsidRPr="00C01A7A">
        <w:rPr>
          <w:rFonts w:ascii="Arial" w:hAnsi="Arial" w:cs="Arial"/>
          <w:b/>
        </w:rPr>
        <w:t>RENDICIÓN DE CUENTAS</w:t>
      </w:r>
    </w:p>
    <w:p w14:paraId="4E53039B" w14:textId="77777777" w:rsidR="00332355" w:rsidRPr="00C01A7A" w:rsidRDefault="00332355" w:rsidP="00332355">
      <w:pPr>
        <w:ind w:left="708"/>
        <w:jc w:val="both"/>
        <w:rPr>
          <w:rFonts w:ascii="Arial" w:hAnsi="Arial" w:cs="Arial"/>
        </w:rPr>
      </w:pPr>
    </w:p>
    <w:p w14:paraId="61BE2108" w14:textId="77777777" w:rsidR="00332355" w:rsidRPr="00BD4BD5" w:rsidRDefault="00332355" w:rsidP="00332355">
      <w:pPr>
        <w:ind w:left="708"/>
        <w:jc w:val="both"/>
        <w:rPr>
          <w:rFonts w:ascii="Arial" w:hAnsi="Arial" w:cs="Arial"/>
        </w:rPr>
      </w:pPr>
      <w:r w:rsidRPr="00C01A7A">
        <w:rPr>
          <w:rFonts w:ascii="Arial" w:hAnsi="Arial" w:cs="Arial"/>
        </w:rPr>
        <w:t xml:space="preserve">Los recursos públicos se deben gestionar para dar resultados a la sociedad. El gobierno debe responsabilizarse por la eficacia de sus </w:t>
      </w:r>
      <w:r w:rsidRPr="00C01A7A">
        <w:rPr>
          <w:rFonts w:ascii="Arial" w:hAnsi="Arial" w:cs="Arial"/>
        </w:rPr>
        <w:lastRenderedPageBreak/>
        <w:t xml:space="preserve">acciones y dar cuenta ante la población de cualquier desvío en el logro de objetivos. Avanzar en la implementación del Presupuesto basado en Resultados y el Sistema de Evaluación del Desempeño, así como cumplir con todos los requisitos para transparentar la información presupuestal, es la estrategia para contar con un gobierno transparente y </w:t>
      </w:r>
      <w:r>
        <w:rPr>
          <w:rFonts w:ascii="Arial" w:hAnsi="Arial" w:cs="Arial"/>
        </w:rPr>
        <w:t>eficaz.</w:t>
      </w:r>
    </w:p>
    <w:p w14:paraId="4237A478" w14:textId="77777777" w:rsidR="00332355" w:rsidRPr="00C01A7A" w:rsidRDefault="00332355" w:rsidP="00A804AF">
      <w:pPr>
        <w:jc w:val="both"/>
        <w:rPr>
          <w:rFonts w:ascii="Arial" w:hAnsi="Arial" w:cs="Arial"/>
          <w:b/>
        </w:rPr>
      </w:pPr>
    </w:p>
    <w:p w14:paraId="6BAD77F7" w14:textId="77777777" w:rsidR="00332355" w:rsidRPr="00C01A7A" w:rsidRDefault="00332355" w:rsidP="00332355">
      <w:pPr>
        <w:ind w:left="708"/>
        <w:jc w:val="both"/>
        <w:rPr>
          <w:rFonts w:ascii="Arial" w:hAnsi="Arial" w:cs="Arial"/>
          <w:b/>
        </w:rPr>
      </w:pPr>
      <w:r w:rsidRPr="00C01A7A">
        <w:rPr>
          <w:rFonts w:ascii="Arial" w:hAnsi="Arial" w:cs="Arial"/>
          <w:b/>
        </w:rPr>
        <w:t>Componente: Presupuesto basado en Resultados.</w:t>
      </w:r>
    </w:p>
    <w:p w14:paraId="4E0086D0" w14:textId="32DA1180" w:rsidR="00332355" w:rsidRPr="00A804AF" w:rsidRDefault="00332355" w:rsidP="00A804AF">
      <w:pPr>
        <w:widowControl/>
        <w:numPr>
          <w:ilvl w:val="0"/>
          <w:numId w:val="7"/>
        </w:numPr>
        <w:autoSpaceDE/>
        <w:autoSpaceDN/>
        <w:jc w:val="both"/>
        <w:rPr>
          <w:rFonts w:ascii="Arial" w:hAnsi="Arial" w:cs="Arial"/>
        </w:rPr>
      </w:pPr>
      <w:r w:rsidRPr="00C01A7A">
        <w:rPr>
          <w:rFonts w:ascii="Arial" w:hAnsi="Arial" w:cs="Arial"/>
        </w:rPr>
        <w:t>Contribuir a una administración pública estatal eficaz, eficiente y transparente, poniendo a disposición de la sociedad información veraz, confiable, oportuna y garantizando su derecho a la información, con una estructura orgánica moderna, ordenada y orientada a elevar la eficacia y efectividad de la administración pública, incorporando tecnologías de la información para una mayor eficiencia y transparencia en las áreas de recursos humanos, recursos materiales e inventarios.</w:t>
      </w:r>
    </w:p>
    <w:p w14:paraId="0540CA2F" w14:textId="77777777" w:rsidR="00332355" w:rsidRPr="00C01A7A" w:rsidRDefault="00332355" w:rsidP="00332355">
      <w:pPr>
        <w:ind w:left="708"/>
        <w:jc w:val="both"/>
        <w:rPr>
          <w:rFonts w:ascii="Arial" w:hAnsi="Arial" w:cs="Arial"/>
        </w:rPr>
      </w:pPr>
    </w:p>
    <w:p w14:paraId="219920C7" w14:textId="77777777" w:rsidR="00332355" w:rsidRPr="00C01A7A" w:rsidRDefault="00332355" w:rsidP="00332355">
      <w:pPr>
        <w:ind w:left="708"/>
        <w:jc w:val="both"/>
        <w:rPr>
          <w:rFonts w:ascii="Arial" w:hAnsi="Arial" w:cs="Arial"/>
          <w:b/>
        </w:rPr>
      </w:pPr>
      <w:r w:rsidRPr="00C01A7A">
        <w:rPr>
          <w:rFonts w:ascii="Arial" w:hAnsi="Arial" w:cs="Arial"/>
          <w:b/>
        </w:rPr>
        <w:t>Componente: Información presupuestal</w:t>
      </w:r>
    </w:p>
    <w:p w14:paraId="0A8B3283"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Instrumentar los mecanismos necesarios que deriven en una mayor disciplina en el uso de los recursos públicos, estableciendo criterios de racionalidad y austeridad.</w:t>
      </w:r>
    </w:p>
    <w:p w14:paraId="19B4F6F7" w14:textId="77777777" w:rsidR="00332355" w:rsidRPr="00C01A7A" w:rsidRDefault="00332355" w:rsidP="00A804AF">
      <w:pPr>
        <w:jc w:val="both"/>
        <w:rPr>
          <w:rFonts w:ascii="Arial" w:hAnsi="Arial" w:cs="Arial"/>
        </w:rPr>
      </w:pPr>
    </w:p>
    <w:p w14:paraId="4E7322EB" w14:textId="77777777" w:rsidR="00332355" w:rsidRPr="00C01A7A" w:rsidRDefault="00332355" w:rsidP="00332355">
      <w:pPr>
        <w:ind w:left="708"/>
        <w:jc w:val="both"/>
        <w:rPr>
          <w:rFonts w:ascii="Arial" w:hAnsi="Arial" w:cs="Arial"/>
          <w:b/>
        </w:rPr>
      </w:pPr>
      <w:r w:rsidRPr="00C01A7A">
        <w:rPr>
          <w:rFonts w:ascii="Arial" w:hAnsi="Arial" w:cs="Arial"/>
          <w:b/>
        </w:rPr>
        <w:t>Componente: Gobierno electrónico</w:t>
      </w:r>
    </w:p>
    <w:p w14:paraId="320F6C43" w14:textId="77777777" w:rsidR="00332355" w:rsidRPr="00F94B94" w:rsidRDefault="00332355" w:rsidP="00332355">
      <w:pPr>
        <w:widowControl/>
        <w:numPr>
          <w:ilvl w:val="0"/>
          <w:numId w:val="7"/>
        </w:numPr>
        <w:autoSpaceDE/>
        <w:autoSpaceDN/>
        <w:jc w:val="both"/>
        <w:rPr>
          <w:rFonts w:ascii="Arial" w:hAnsi="Arial" w:cs="Arial"/>
        </w:rPr>
      </w:pPr>
      <w:r w:rsidRPr="00C01A7A">
        <w:rPr>
          <w:rFonts w:ascii="Arial" w:hAnsi="Arial" w:cs="Arial"/>
        </w:rPr>
        <w:t>Rediseñar normas y políticas que transformen a la administración en un gobierno electrónico que esté a la vanguardia a nivel nacional, adaptando nuevas tecnologías para el desarrollo y certificación de los procesos y procedimientos de los servicios públicos, especialmente en trámites de recaudación.</w:t>
      </w:r>
    </w:p>
    <w:bookmarkEnd w:id="4"/>
    <w:p w14:paraId="14B9067B" w14:textId="77777777" w:rsidR="00332355" w:rsidRDefault="00332355" w:rsidP="00332355">
      <w:pPr>
        <w:ind w:left="708"/>
        <w:jc w:val="center"/>
        <w:rPr>
          <w:rFonts w:ascii="Arial" w:hAnsi="Arial" w:cs="Arial"/>
          <w:b/>
        </w:rPr>
      </w:pPr>
    </w:p>
    <w:p w14:paraId="37A4CE7C" w14:textId="77777777" w:rsidR="00A804AF" w:rsidRDefault="00A804AF" w:rsidP="003F2133">
      <w:pPr>
        <w:rPr>
          <w:rFonts w:ascii="Arial" w:hAnsi="Arial" w:cs="Arial"/>
          <w:b/>
        </w:rPr>
      </w:pPr>
    </w:p>
    <w:p w14:paraId="5F8B85CA" w14:textId="77777777" w:rsidR="00332355" w:rsidRDefault="00332355" w:rsidP="00332355">
      <w:pPr>
        <w:ind w:left="708"/>
        <w:jc w:val="center"/>
        <w:rPr>
          <w:rFonts w:ascii="Arial" w:hAnsi="Arial" w:cs="Arial"/>
          <w:b/>
        </w:rPr>
      </w:pPr>
    </w:p>
    <w:p w14:paraId="5B020B61" w14:textId="188FCBD6" w:rsidR="00332355" w:rsidRPr="00AE4E52" w:rsidRDefault="00332355" w:rsidP="00332355">
      <w:pPr>
        <w:ind w:left="708"/>
        <w:jc w:val="center"/>
        <w:rPr>
          <w:rFonts w:ascii="Arial" w:hAnsi="Arial" w:cs="Arial"/>
          <w:b/>
        </w:rPr>
      </w:pPr>
      <w:r w:rsidRPr="00C01A7A">
        <w:rPr>
          <w:rFonts w:ascii="Arial" w:hAnsi="Arial" w:cs="Arial"/>
          <w:b/>
        </w:rPr>
        <w:t>DIVERSIFICACIÓN ECONÓMICA</w:t>
      </w:r>
    </w:p>
    <w:p w14:paraId="787B72EF" w14:textId="77777777" w:rsidR="00332355" w:rsidRPr="00C01A7A" w:rsidRDefault="00332355" w:rsidP="00332355">
      <w:pPr>
        <w:ind w:left="708"/>
        <w:jc w:val="both"/>
        <w:rPr>
          <w:rFonts w:ascii="Arial" w:hAnsi="Arial" w:cs="Arial"/>
        </w:rPr>
      </w:pPr>
    </w:p>
    <w:p w14:paraId="32F52DD7" w14:textId="77777777" w:rsidR="00332355" w:rsidRPr="00C01A7A" w:rsidRDefault="00332355" w:rsidP="00332355">
      <w:pPr>
        <w:ind w:left="708"/>
        <w:jc w:val="both"/>
        <w:rPr>
          <w:rFonts w:ascii="Arial" w:hAnsi="Arial" w:cs="Arial"/>
          <w:b/>
        </w:rPr>
      </w:pPr>
      <w:r w:rsidRPr="00C01A7A">
        <w:rPr>
          <w:rFonts w:ascii="Arial" w:hAnsi="Arial" w:cs="Arial"/>
          <w:b/>
        </w:rPr>
        <w:t>Objetivo</w:t>
      </w:r>
    </w:p>
    <w:p w14:paraId="02EC640E" w14:textId="77777777" w:rsidR="00332355" w:rsidRPr="00C01A7A" w:rsidRDefault="00332355" w:rsidP="00332355">
      <w:pPr>
        <w:ind w:left="708"/>
        <w:jc w:val="both"/>
        <w:rPr>
          <w:rFonts w:ascii="Arial" w:hAnsi="Arial" w:cs="Arial"/>
        </w:rPr>
      </w:pPr>
    </w:p>
    <w:p w14:paraId="0FA920F2" w14:textId="08364933" w:rsidR="00332355" w:rsidRPr="00C01A7A" w:rsidRDefault="00332355" w:rsidP="003F2133">
      <w:pPr>
        <w:ind w:left="708"/>
        <w:jc w:val="both"/>
        <w:rPr>
          <w:rFonts w:ascii="Arial" w:hAnsi="Arial" w:cs="Arial"/>
        </w:rPr>
      </w:pPr>
      <w:r w:rsidRPr="00C01A7A">
        <w:rPr>
          <w:rFonts w:ascii="Arial" w:hAnsi="Arial" w:cs="Arial"/>
        </w:rPr>
        <w:t>El fortalecer y diversificar los motores económicos para elevar la competitividad, promoviendo el crecimiento sustentable, recuperando el dinamismo de la actividad económica de la Entidad, generando de forma oportuna y suficiente los satisfactores básicos y de bienestar que la sociedad demanda, superando las asimetrías y fortaleciendo el mercado interno, configurando así una estructura productiva equilibrada sectorial y regional.</w:t>
      </w:r>
    </w:p>
    <w:p w14:paraId="6661A6AC" w14:textId="77777777" w:rsidR="00332355" w:rsidRDefault="00332355" w:rsidP="00332355">
      <w:pPr>
        <w:ind w:left="708"/>
        <w:jc w:val="both"/>
        <w:rPr>
          <w:rFonts w:ascii="Arial" w:hAnsi="Arial" w:cs="Arial"/>
          <w:b/>
        </w:rPr>
      </w:pPr>
    </w:p>
    <w:p w14:paraId="4B440E9E" w14:textId="77777777" w:rsidR="00332355" w:rsidRPr="00C01A7A" w:rsidRDefault="00332355" w:rsidP="00332355">
      <w:pPr>
        <w:ind w:left="708"/>
        <w:jc w:val="both"/>
        <w:rPr>
          <w:rFonts w:ascii="Arial" w:hAnsi="Arial" w:cs="Arial"/>
          <w:b/>
        </w:rPr>
      </w:pPr>
      <w:r w:rsidRPr="00C01A7A">
        <w:rPr>
          <w:rFonts w:ascii="Arial" w:hAnsi="Arial" w:cs="Arial"/>
          <w:b/>
        </w:rPr>
        <w:t>Estrategia</w:t>
      </w:r>
    </w:p>
    <w:p w14:paraId="0CF1A017" w14:textId="77777777" w:rsidR="00332355" w:rsidRPr="00C01A7A" w:rsidRDefault="00332355" w:rsidP="00332355">
      <w:pPr>
        <w:ind w:left="708"/>
        <w:jc w:val="both"/>
        <w:rPr>
          <w:rFonts w:ascii="Arial" w:hAnsi="Arial" w:cs="Arial"/>
        </w:rPr>
      </w:pPr>
    </w:p>
    <w:p w14:paraId="4C57DD7F" w14:textId="14FDEB4E" w:rsidR="00332355" w:rsidRDefault="00332355" w:rsidP="00332355">
      <w:pPr>
        <w:ind w:left="708"/>
        <w:jc w:val="both"/>
        <w:rPr>
          <w:rFonts w:ascii="Arial" w:hAnsi="Arial" w:cs="Arial"/>
        </w:rPr>
      </w:pPr>
      <w:r w:rsidRPr="00C01A7A">
        <w:rPr>
          <w:rFonts w:ascii="Arial" w:hAnsi="Arial" w:cs="Arial"/>
        </w:rPr>
        <w:t xml:space="preserve">El binomio competitividad-crecimiento económico tiene que considerar las características de las regiones y las necesidades desde lo local. Por tal motivo, este eje contempla dos estrategias: La </w:t>
      </w:r>
      <w:r w:rsidRPr="00C01A7A">
        <w:rPr>
          <w:rFonts w:ascii="Arial" w:hAnsi="Arial" w:cs="Arial"/>
          <w:b/>
        </w:rPr>
        <w:t>competitividad</w:t>
      </w:r>
      <w:r w:rsidRPr="00C01A7A">
        <w:rPr>
          <w:rFonts w:ascii="Arial" w:hAnsi="Arial" w:cs="Arial"/>
        </w:rPr>
        <w:t xml:space="preserve"> como factor primordial para elevar productividad; y el </w:t>
      </w:r>
      <w:r w:rsidRPr="00C01A7A">
        <w:rPr>
          <w:rFonts w:ascii="Arial" w:hAnsi="Arial" w:cs="Arial"/>
          <w:b/>
        </w:rPr>
        <w:t>crecimiento sustentable</w:t>
      </w:r>
      <w:r w:rsidRPr="00C01A7A">
        <w:rPr>
          <w:rFonts w:ascii="Arial" w:hAnsi="Arial" w:cs="Arial"/>
        </w:rPr>
        <w:t xml:space="preserve"> como base productiva de la entidad. Con la primera, se generarán condiciones para promover e impulsar</w:t>
      </w:r>
      <w:r w:rsidR="001B2FC9">
        <w:rPr>
          <w:rFonts w:ascii="Arial" w:hAnsi="Arial" w:cs="Arial"/>
        </w:rPr>
        <w:t xml:space="preserve"> </w:t>
      </w:r>
      <w:r w:rsidRPr="00C01A7A">
        <w:rPr>
          <w:rFonts w:ascii="Arial" w:hAnsi="Arial" w:cs="Arial"/>
        </w:rPr>
        <w:t xml:space="preserve">la </w:t>
      </w:r>
      <w:r w:rsidRPr="00C01A7A">
        <w:rPr>
          <w:rFonts w:ascii="Arial" w:hAnsi="Arial" w:cs="Arial"/>
        </w:rPr>
        <w:lastRenderedPageBreak/>
        <w:t>participación creciente de la inversión productiva multisectorial y regional, de origen local, nacional y extranjera. El crecimiento se logrará también con el fortalecimiento del mercado interno a través del despliegue y aprovechamiento de la fuerza impulsora del sector terciario, y el direccionamiento selectivo de la inversión productiva a las regiones y municipios con menor desarrollo relativo, con la vinculación virtuosa de la academia y la ciencia con el sector productivo, así como la concurrencia y coordinación interinstitucional de los tres niveles de gobierno.</w:t>
      </w:r>
    </w:p>
    <w:p w14:paraId="642740EC" w14:textId="77777777" w:rsidR="00332355" w:rsidRDefault="00332355" w:rsidP="00500F5D">
      <w:pPr>
        <w:ind w:left="708"/>
        <w:rPr>
          <w:rFonts w:ascii="Arial" w:hAnsi="Arial" w:cs="Arial"/>
          <w:b/>
        </w:rPr>
      </w:pPr>
    </w:p>
    <w:p w14:paraId="621BC0F5" w14:textId="77777777" w:rsidR="00332355" w:rsidRDefault="00332355" w:rsidP="00332355">
      <w:pPr>
        <w:ind w:left="708"/>
        <w:jc w:val="center"/>
        <w:rPr>
          <w:rFonts w:ascii="Arial" w:hAnsi="Arial" w:cs="Arial"/>
          <w:b/>
        </w:rPr>
      </w:pPr>
    </w:p>
    <w:p w14:paraId="50F27912" w14:textId="1F06C762" w:rsidR="00332355" w:rsidRPr="00C01A7A" w:rsidRDefault="00332355" w:rsidP="00332355">
      <w:pPr>
        <w:ind w:left="708"/>
        <w:jc w:val="center"/>
        <w:rPr>
          <w:rFonts w:ascii="Arial" w:hAnsi="Arial" w:cs="Arial"/>
          <w:b/>
        </w:rPr>
      </w:pPr>
      <w:r w:rsidRPr="00C01A7A">
        <w:rPr>
          <w:rFonts w:ascii="Arial" w:hAnsi="Arial" w:cs="Arial"/>
          <w:b/>
        </w:rPr>
        <w:t>COMPETITIVIDAD</w:t>
      </w:r>
    </w:p>
    <w:p w14:paraId="011B917E" w14:textId="77777777" w:rsidR="00332355" w:rsidRPr="00C01A7A" w:rsidRDefault="00332355" w:rsidP="00332355">
      <w:pPr>
        <w:ind w:left="708"/>
        <w:jc w:val="both"/>
        <w:rPr>
          <w:rFonts w:ascii="Arial" w:hAnsi="Arial" w:cs="Arial"/>
        </w:rPr>
      </w:pPr>
    </w:p>
    <w:p w14:paraId="19A93C1C" w14:textId="77777777" w:rsidR="00332355" w:rsidRDefault="00332355" w:rsidP="00332355">
      <w:pPr>
        <w:ind w:left="708"/>
        <w:jc w:val="both"/>
        <w:rPr>
          <w:rFonts w:ascii="Arial" w:hAnsi="Arial" w:cs="Arial"/>
        </w:rPr>
      </w:pPr>
      <w:r w:rsidRPr="00C01A7A">
        <w:rPr>
          <w:rFonts w:ascii="Arial" w:hAnsi="Arial" w:cs="Arial"/>
        </w:rPr>
        <w:t>Es el factor primordial para elevar la productividad del Estado. Es una forma de medir la economía en relación a los demás, es la capacidad para atraer y retener talento e inversión. Se trata, en este sentido, de impulsar el desarrollo de las micro, pequeñas y medianas empresas del Estado a través de un marco normativo adecuado a sus necesi</w:t>
      </w:r>
      <w:r>
        <w:rPr>
          <w:rFonts w:ascii="Arial" w:hAnsi="Arial" w:cs="Arial"/>
        </w:rPr>
        <w:t>dades e impacto multisectorial.</w:t>
      </w:r>
    </w:p>
    <w:p w14:paraId="178C001B" w14:textId="77777777" w:rsidR="00332355" w:rsidRDefault="00332355" w:rsidP="00332355">
      <w:pPr>
        <w:jc w:val="both"/>
        <w:rPr>
          <w:rFonts w:ascii="Arial" w:hAnsi="Arial" w:cs="Arial"/>
        </w:rPr>
      </w:pPr>
    </w:p>
    <w:p w14:paraId="1F281D0F" w14:textId="77777777" w:rsidR="00332355" w:rsidRPr="00C01A7A" w:rsidRDefault="00332355" w:rsidP="00332355">
      <w:pPr>
        <w:jc w:val="both"/>
        <w:rPr>
          <w:rFonts w:ascii="Arial" w:hAnsi="Arial" w:cs="Arial"/>
        </w:rPr>
      </w:pPr>
    </w:p>
    <w:tbl>
      <w:tblPr>
        <w:tblW w:w="13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402"/>
        <w:gridCol w:w="3402"/>
        <w:gridCol w:w="3544"/>
      </w:tblGrid>
      <w:tr w:rsidR="00332355" w:rsidRPr="00C01A7A" w14:paraId="604F2F4D" w14:textId="77777777" w:rsidTr="00917895">
        <w:trPr>
          <w:jc w:val="center"/>
        </w:trPr>
        <w:tc>
          <w:tcPr>
            <w:tcW w:w="13717" w:type="dxa"/>
            <w:gridSpan w:val="4"/>
            <w:shd w:val="clear" w:color="auto" w:fill="auto"/>
          </w:tcPr>
          <w:p w14:paraId="60EF885D" w14:textId="77777777" w:rsidR="00332355" w:rsidRPr="00C01A7A" w:rsidRDefault="00332355" w:rsidP="00917895">
            <w:pPr>
              <w:jc w:val="center"/>
              <w:rPr>
                <w:rFonts w:ascii="Arial" w:hAnsi="Arial" w:cs="Arial"/>
                <w:b/>
              </w:rPr>
            </w:pPr>
            <w:r w:rsidRPr="00C01A7A">
              <w:rPr>
                <w:rFonts w:ascii="Arial" w:hAnsi="Arial" w:cs="Arial"/>
                <w:b/>
              </w:rPr>
              <w:t xml:space="preserve">C o m p o n e n t e s   d e   </w:t>
            </w:r>
            <w:proofErr w:type="spellStart"/>
            <w:r w:rsidRPr="00C01A7A">
              <w:rPr>
                <w:rFonts w:ascii="Arial" w:hAnsi="Arial" w:cs="Arial"/>
                <w:b/>
              </w:rPr>
              <w:t xml:space="preserve">l </w:t>
            </w:r>
            <w:proofErr w:type="gramStart"/>
            <w:r w:rsidRPr="00C01A7A">
              <w:rPr>
                <w:rFonts w:ascii="Arial" w:hAnsi="Arial" w:cs="Arial"/>
                <w:b/>
              </w:rPr>
              <w:t>a</w:t>
            </w:r>
            <w:proofErr w:type="spellEnd"/>
            <w:r w:rsidRPr="00C01A7A">
              <w:rPr>
                <w:rFonts w:ascii="Arial" w:hAnsi="Arial" w:cs="Arial"/>
                <w:b/>
              </w:rPr>
              <w:t xml:space="preserve">  e</w:t>
            </w:r>
            <w:proofErr w:type="gramEnd"/>
            <w:r w:rsidRPr="00C01A7A">
              <w:rPr>
                <w:rFonts w:ascii="Arial" w:hAnsi="Arial" w:cs="Arial"/>
                <w:b/>
              </w:rPr>
              <w:t xml:space="preserve"> s t r a t e g i a   C O M P E T I T I V I D A D </w:t>
            </w:r>
          </w:p>
        </w:tc>
      </w:tr>
      <w:tr w:rsidR="00332355" w:rsidRPr="00C01A7A" w14:paraId="457C4C08" w14:textId="77777777" w:rsidTr="00917895">
        <w:trPr>
          <w:jc w:val="center"/>
        </w:trPr>
        <w:tc>
          <w:tcPr>
            <w:tcW w:w="3369" w:type="dxa"/>
            <w:shd w:val="clear" w:color="auto" w:fill="auto"/>
          </w:tcPr>
          <w:p w14:paraId="58D67CCE" w14:textId="77777777" w:rsidR="00332355" w:rsidRPr="00C01A7A" w:rsidRDefault="00332355" w:rsidP="00917895">
            <w:pPr>
              <w:jc w:val="center"/>
              <w:rPr>
                <w:rFonts w:ascii="Arial" w:hAnsi="Arial" w:cs="Arial"/>
              </w:rPr>
            </w:pPr>
            <w:r w:rsidRPr="00C01A7A">
              <w:rPr>
                <w:rFonts w:ascii="Arial" w:hAnsi="Arial" w:cs="Arial"/>
                <w:b/>
              </w:rPr>
              <w:t>Entorno Regulatorio</w:t>
            </w:r>
          </w:p>
        </w:tc>
        <w:tc>
          <w:tcPr>
            <w:tcW w:w="3402" w:type="dxa"/>
            <w:shd w:val="clear" w:color="auto" w:fill="auto"/>
          </w:tcPr>
          <w:p w14:paraId="377ED0E4" w14:textId="77777777" w:rsidR="00332355" w:rsidRPr="00C01A7A" w:rsidRDefault="00332355" w:rsidP="00917895">
            <w:pPr>
              <w:jc w:val="center"/>
              <w:rPr>
                <w:rFonts w:ascii="Arial" w:hAnsi="Arial" w:cs="Arial"/>
              </w:rPr>
            </w:pPr>
            <w:r w:rsidRPr="00C01A7A">
              <w:rPr>
                <w:rFonts w:ascii="Arial" w:hAnsi="Arial" w:cs="Arial"/>
                <w:b/>
              </w:rPr>
              <w:t>Clima de Negocios</w:t>
            </w:r>
          </w:p>
        </w:tc>
        <w:tc>
          <w:tcPr>
            <w:tcW w:w="3402" w:type="dxa"/>
            <w:shd w:val="clear" w:color="auto" w:fill="auto"/>
          </w:tcPr>
          <w:p w14:paraId="17207D71" w14:textId="77777777" w:rsidR="00332355" w:rsidRPr="00C01A7A" w:rsidRDefault="00332355" w:rsidP="00917895">
            <w:pPr>
              <w:ind w:left="34"/>
              <w:jc w:val="center"/>
              <w:rPr>
                <w:rFonts w:ascii="Arial" w:hAnsi="Arial" w:cs="Arial"/>
              </w:rPr>
            </w:pPr>
            <w:r w:rsidRPr="00C01A7A">
              <w:rPr>
                <w:rFonts w:ascii="Arial" w:hAnsi="Arial" w:cs="Arial"/>
                <w:b/>
              </w:rPr>
              <w:t>Innovación</w:t>
            </w:r>
          </w:p>
        </w:tc>
        <w:tc>
          <w:tcPr>
            <w:tcW w:w="3544" w:type="dxa"/>
            <w:shd w:val="clear" w:color="auto" w:fill="auto"/>
          </w:tcPr>
          <w:p w14:paraId="54791DE2" w14:textId="77777777" w:rsidR="00332355" w:rsidRPr="00C01A7A" w:rsidRDefault="00332355" w:rsidP="00917895">
            <w:pPr>
              <w:jc w:val="center"/>
              <w:rPr>
                <w:rFonts w:ascii="Arial" w:hAnsi="Arial" w:cs="Arial"/>
              </w:rPr>
            </w:pPr>
            <w:r w:rsidRPr="00C01A7A">
              <w:rPr>
                <w:rFonts w:ascii="Arial" w:hAnsi="Arial" w:cs="Arial"/>
                <w:b/>
              </w:rPr>
              <w:t>Comunidad Indígena</w:t>
            </w:r>
          </w:p>
        </w:tc>
      </w:tr>
      <w:tr w:rsidR="00332355" w:rsidRPr="00C01A7A" w14:paraId="2101BE59" w14:textId="77777777" w:rsidTr="00917895">
        <w:trPr>
          <w:jc w:val="center"/>
        </w:trPr>
        <w:tc>
          <w:tcPr>
            <w:tcW w:w="3369" w:type="dxa"/>
            <w:shd w:val="clear" w:color="auto" w:fill="auto"/>
          </w:tcPr>
          <w:p w14:paraId="4C7D9C15"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09D9AEEB"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7F182650"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544" w:type="dxa"/>
            <w:shd w:val="clear" w:color="auto" w:fill="auto"/>
          </w:tcPr>
          <w:p w14:paraId="5C82CD10"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r>
      <w:tr w:rsidR="00332355" w:rsidRPr="00C01A7A" w14:paraId="4C194707" w14:textId="77777777" w:rsidTr="00917895">
        <w:trPr>
          <w:jc w:val="center"/>
        </w:trPr>
        <w:tc>
          <w:tcPr>
            <w:tcW w:w="3369" w:type="dxa"/>
            <w:shd w:val="clear" w:color="auto" w:fill="auto"/>
          </w:tcPr>
          <w:p w14:paraId="5AF02682" w14:textId="77777777" w:rsidR="00332355" w:rsidRPr="00C01A7A" w:rsidRDefault="00332355" w:rsidP="00917895">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Contar con un sistema integrado de gestión que regule la competitividad desde su legislación y normatividad.</w:t>
            </w:r>
          </w:p>
          <w:p w14:paraId="4A0242AF" w14:textId="77777777" w:rsidR="00332355" w:rsidRPr="00C01A7A" w:rsidRDefault="00332355" w:rsidP="00917895">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 xml:space="preserve">Promover la creación de figuras de participación ciudadana para elevar la competitividad y la mejora regulatoria. </w:t>
            </w:r>
          </w:p>
          <w:p w14:paraId="53C51E45" w14:textId="77777777" w:rsidR="00332355" w:rsidRPr="00C01A7A" w:rsidRDefault="00332355" w:rsidP="00917895">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 xml:space="preserve">Mejorar la organización del aparato gubernamental para simplificar y agilizar los procesos regulatorios en beneficio de las empresas. </w:t>
            </w:r>
          </w:p>
          <w:p w14:paraId="4C273015" w14:textId="3146E5E3" w:rsidR="00332355" w:rsidRPr="00C01A7A" w:rsidRDefault="00332355" w:rsidP="00917895">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Promover la actualización del marco legal, para atraer la inversión y el establecimiento de MIPYMES, que incentive selectivamente, sectorial y region</w:t>
            </w:r>
            <w:r>
              <w:rPr>
                <w:rFonts w:ascii="Arial" w:hAnsi="Arial" w:cs="Arial"/>
                <w:sz w:val="20"/>
                <w:szCs w:val="20"/>
              </w:rPr>
              <w:t>almente la actividad económica.</w:t>
            </w:r>
          </w:p>
        </w:tc>
        <w:tc>
          <w:tcPr>
            <w:tcW w:w="3402" w:type="dxa"/>
            <w:shd w:val="clear" w:color="auto" w:fill="auto"/>
          </w:tcPr>
          <w:p w14:paraId="166C6881"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Garantizar las condiciones adecuadas que fomenten y faciliten la creación de empresas y negocios. </w:t>
            </w:r>
          </w:p>
          <w:p w14:paraId="57F1CC4B"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Coadyuvar para agilizar los trámites en la obtención de permisos de construcción, aperturas, licencias, mediante la sistematización de los mismos y la utilización de bases de datos comunes. </w:t>
            </w:r>
          </w:p>
          <w:p w14:paraId="72373242"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Identificar, promover e impulsar el establecimiento de cadenas de valor y el desarrollo de proyectos productivos integrales. </w:t>
            </w:r>
          </w:p>
          <w:p w14:paraId="4A900616"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Promover e impulsar la intermediación financiera, en complemento de la banca privada. </w:t>
            </w:r>
          </w:p>
          <w:p w14:paraId="12465A6E"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lastRenderedPageBreak/>
              <w:t>Acrecentar la empleabilidad de la fuerza de trabajo mediante la capacitación y ofrecer más oportunidades para el autoempleo, respetando la vocación económica del Estado.</w:t>
            </w:r>
          </w:p>
          <w:p w14:paraId="3007D8AC" w14:textId="77777777" w:rsidR="00332355" w:rsidRPr="00C01A7A" w:rsidRDefault="00332355" w:rsidP="00917895">
            <w:pPr>
              <w:jc w:val="both"/>
              <w:rPr>
                <w:rFonts w:ascii="Arial" w:hAnsi="Arial" w:cs="Arial"/>
                <w:sz w:val="20"/>
                <w:szCs w:val="20"/>
              </w:rPr>
            </w:pPr>
          </w:p>
        </w:tc>
        <w:tc>
          <w:tcPr>
            <w:tcW w:w="3402" w:type="dxa"/>
            <w:shd w:val="clear" w:color="auto" w:fill="auto"/>
          </w:tcPr>
          <w:p w14:paraId="3810067E"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lastRenderedPageBreak/>
              <w:t>Impulsar la diversificación económica de los sectores productivos.</w:t>
            </w:r>
          </w:p>
          <w:p w14:paraId="59D5D89A"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Fomentar la creación o diversificación de empresas que integren las vocaciones regionales.</w:t>
            </w:r>
          </w:p>
          <w:p w14:paraId="7BE37B10"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Consolidar la vinculación de las instituciones educativas, de investigación, con el sector productivo. </w:t>
            </w:r>
          </w:p>
          <w:p w14:paraId="60F4FCF6"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Apoyar la innovación de procesos y productos. </w:t>
            </w:r>
          </w:p>
          <w:p w14:paraId="319955CA"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Promover en el sector empresarial el aprovechamiento de la investigación científica. </w:t>
            </w:r>
          </w:p>
          <w:p w14:paraId="627CF9DA"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Promover la alineación de oferta educativa con las necesidades de innovación del estado. </w:t>
            </w:r>
          </w:p>
          <w:p w14:paraId="6F8A075E"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lastRenderedPageBreak/>
              <w:t xml:space="preserve">Impulsar el uso de las TI con proyectos que ofrezcan oportunidades de acceso a lo digital y al conocimiento. </w:t>
            </w:r>
          </w:p>
          <w:p w14:paraId="1D49A5EC"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Reconversión de infraestructura productiva para uso de métodos sustentables. </w:t>
            </w:r>
          </w:p>
          <w:p w14:paraId="2D6F237B" w14:textId="77777777" w:rsidR="00332355"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Conformar redes socioculturales de innovación científica y tecnológica. </w:t>
            </w:r>
          </w:p>
          <w:p w14:paraId="1BB0E9DF" w14:textId="77777777" w:rsidR="00332355" w:rsidRDefault="00332355" w:rsidP="00917895">
            <w:pPr>
              <w:ind w:left="292"/>
              <w:jc w:val="both"/>
              <w:rPr>
                <w:rFonts w:ascii="Arial" w:hAnsi="Arial" w:cs="Arial"/>
                <w:sz w:val="20"/>
                <w:szCs w:val="20"/>
              </w:rPr>
            </w:pPr>
          </w:p>
          <w:p w14:paraId="6D08CEB9" w14:textId="77777777" w:rsidR="00332355" w:rsidRPr="00C01A7A" w:rsidRDefault="00332355" w:rsidP="00917895">
            <w:pPr>
              <w:ind w:left="292"/>
              <w:jc w:val="both"/>
              <w:rPr>
                <w:rFonts w:ascii="Arial" w:hAnsi="Arial" w:cs="Arial"/>
                <w:sz w:val="20"/>
                <w:szCs w:val="20"/>
              </w:rPr>
            </w:pPr>
          </w:p>
        </w:tc>
        <w:tc>
          <w:tcPr>
            <w:tcW w:w="3544" w:type="dxa"/>
            <w:shd w:val="clear" w:color="auto" w:fill="auto"/>
          </w:tcPr>
          <w:p w14:paraId="05EF90B0"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lastRenderedPageBreak/>
              <w:t xml:space="preserve">Financiar proyectos productivos de traspatio para los grupos de origen indígena. </w:t>
            </w:r>
          </w:p>
          <w:p w14:paraId="528E5E9E"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Fomentar esquemas y mecanismos de inversión y financiamiento de proyectos para grupos indígenas. </w:t>
            </w:r>
          </w:p>
          <w:p w14:paraId="3AD0B375"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Incentivar la participación de grupos étnicos en actividades productivas, deportivas y culturales. </w:t>
            </w:r>
          </w:p>
          <w:p w14:paraId="73816418"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Impulsar programas de generación de empleos y autoempleo para madres solteras o cabeza de familia de origen indígena. </w:t>
            </w:r>
          </w:p>
          <w:p w14:paraId="45E9EFB2"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Generar oportunidades de empleo para jóvenes de origen indígena. </w:t>
            </w:r>
          </w:p>
          <w:p w14:paraId="3A9D469F"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Conservar, promover y difundir la cultura de los pueblos y comunidades del estado. </w:t>
            </w:r>
          </w:p>
          <w:p w14:paraId="3EAB1C20"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lastRenderedPageBreak/>
              <w:t xml:space="preserve">Impulsar programas de fortalecimiento académico para grupos de origen indígena. </w:t>
            </w:r>
          </w:p>
          <w:p w14:paraId="4562D3B6"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Fomentar la artesanía de las comunidades y pueblos de Baja California Sur. </w:t>
            </w:r>
          </w:p>
          <w:p w14:paraId="7B60D005" w14:textId="77777777" w:rsidR="00332355" w:rsidRPr="00C01A7A" w:rsidRDefault="00332355" w:rsidP="00917895">
            <w:pPr>
              <w:jc w:val="both"/>
              <w:rPr>
                <w:rFonts w:ascii="Arial" w:hAnsi="Arial" w:cs="Arial"/>
                <w:sz w:val="20"/>
                <w:szCs w:val="20"/>
              </w:rPr>
            </w:pPr>
          </w:p>
        </w:tc>
      </w:tr>
    </w:tbl>
    <w:p w14:paraId="00C6B116" w14:textId="77777777" w:rsidR="00332355" w:rsidRDefault="00332355" w:rsidP="00332355">
      <w:pPr>
        <w:jc w:val="both"/>
        <w:rPr>
          <w:rFonts w:ascii="Arial" w:hAnsi="Arial" w:cs="Arial"/>
          <w:b/>
        </w:rPr>
      </w:pPr>
    </w:p>
    <w:p w14:paraId="1AF256F3" w14:textId="77777777" w:rsidR="00A804AF" w:rsidRDefault="00A804AF" w:rsidP="00500F5D">
      <w:pPr>
        <w:rPr>
          <w:rFonts w:ascii="Arial" w:hAnsi="Arial" w:cs="Arial"/>
          <w:b/>
        </w:rPr>
      </w:pPr>
    </w:p>
    <w:p w14:paraId="69B1338B" w14:textId="77777777" w:rsidR="00332355" w:rsidRDefault="00332355" w:rsidP="00332355">
      <w:pPr>
        <w:ind w:left="708"/>
        <w:jc w:val="center"/>
        <w:rPr>
          <w:rFonts w:ascii="Arial" w:hAnsi="Arial" w:cs="Arial"/>
          <w:b/>
        </w:rPr>
      </w:pPr>
    </w:p>
    <w:p w14:paraId="285DFC72" w14:textId="51B00B60" w:rsidR="00332355" w:rsidRDefault="00332355" w:rsidP="00332355">
      <w:pPr>
        <w:ind w:left="708"/>
        <w:jc w:val="center"/>
        <w:rPr>
          <w:rFonts w:ascii="Arial" w:hAnsi="Arial" w:cs="Arial"/>
          <w:b/>
        </w:rPr>
      </w:pPr>
      <w:r w:rsidRPr="00C01A7A">
        <w:rPr>
          <w:rFonts w:ascii="Arial" w:hAnsi="Arial" w:cs="Arial"/>
          <w:b/>
        </w:rPr>
        <w:t>CRECIMIENTO SUSTENTABLE</w:t>
      </w:r>
    </w:p>
    <w:p w14:paraId="38AA6261" w14:textId="77777777" w:rsidR="00332355" w:rsidRPr="00AE4E52" w:rsidRDefault="00332355" w:rsidP="00332355">
      <w:pPr>
        <w:ind w:left="708"/>
        <w:jc w:val="center"/>
        <w:rPr>
          <w:rFonts w:ascii="Arial" w:hAnsi="Arial" w:cs="Arial"/>
          <w:b/>
        </w:rPr>
      </w:pPr>
    </w:p>
    <w:p w14:paraId="7B8CE938" w14:textId="77777777" w:rsidR="00332355" w:rsidRPr="00C01A7A" w:rsidRDefault="00332355" w:rsidP="00332355">
      <w:pPr>
        <w:ind w:left="708"/>
        <w:jc w:val="both"/>
        <w:rPr>
          <w:rFonts w:ascii="Arial" w:hAnsi="Arial" w:cs="Arial"/>
        </w:rPr>
      </w:pPr>
      <w:r w:rsidRPr="00C01A7A">
        <w:rPr>
          <w:rFonts w:ascii="Arial" w:hAnsi="Arial" w:cs="Arial"/>
        </w:rPr>
        <w:t xml:space="preserve">Es el ritmo al que se incrementa la renta de una economía mediante la producción de bienes y servicios durante un período determinado; lo que implica un incremento de ingresos que se puede reflejar en la forma y calidad de vida de los individuos de una sociedad. Esto se puede medir mediante aumento en el PIB, cantidad de trabajo que hay por metro cuadrado, renta o valor de bienes y servicios, renta per cápita y su distribución, u otros indicadores como número de camas en hospital por cada millar de habitantes, nivel de equipamiento en la vivienda familiar, número de automóviles, cantidad de personas integradas a red telefónica en relación con la población, entre otros. </w:t>
      </w:r>
    </w:p>
    <w:p w14:paraId="67DBFC35" w14:textId="77777777" w:rsidR="00332355" w:rsidRPr="00C01A7A" w:rsidRDefault="00332355" w:rsidP="00332355">
      <w:pPr>
        <w:ind w:left="708"/>
        <w:jc w:val="both"/>
        <w:rPr>
          <w:rFonts w:ascii="Arial" w:hAnsi="Arial" w:cs="Arial"/>
        </w:rPr>
      </w:pPr>
    </w:p>
    <w:p w14:paraId="0325A722" w14:textId="181B81B8" w:rsidR="00332355" w:rsidRDefault="00332355" w:rsidP="00EA7835">
      <w:pPr>
        <w:ind w:left="708" w:right="633"/>
        <w:jc w:val="both"/>
        <w:rPr>
          <w:rFonts w:ascii="Arial" w:hAnsi="Arial" w:cs="Arial"/>
          <w:b/>
        </w:rPr>
      </w:pPr>
      <w:r w:rsidRPr="00C01A7A">
        <w:rPr>
          <w:rFonts w:ascii="Arial" w:hAnsi="Arial" w:cs="Arial"/>
        </w:rPr>
        <w:t xml:space="preserve">Se trata, en este rubro, de fortalecer las vocaciones productivas y generar las condiciones que impulsen el desarrollo de los territorios municipales respecto a sus potencialidades y en función de sus ventajas comparativas y competitivas y el cuidado de su entorno. Además de los componentes siguientes cuyas líneas de acción se mencionan a continuación, un quinto componente es el </w:t>
      </w:r>
      <w:r w:rsidRPr="00C01A7A">
        <w:rPr>
          <w:rFonts w:ascii="Arial" w:hAnsi="Arial" w:cs="Arial"/>
          <w:b/>
        </w:rPr>
        <w:t>Turismo</w:t>
      </w:r>
      <w:r w:rsidRPr="00C01A7A">
        <w:rPr>
          <w:rFonts w:ascii="Arial" w:hAnsi="Arial" w:cs="Arial"/>
        </w:rPr>
        <w:t>, que se atenderá como sigue:</w:t>
      </w:r>
    </w:p>
    <w:p w14:paraId="56897122" w14:textId="77777777" w:rsidR="00332355" w:rsidRPr="00C01A7A" w:rsidRDefault="00332355" w:rsidP="00332355">
      <w:pPr>
        <w:ind w:left="708"/>
        <w:jc w:val="both"/>
        <w:rPr>
          <w:rFonts w:ascii="Arial" w:hAnsi="Arial" w:cs="Arial"/>
          <w:b/>
        </w:rPr>
      </w:pPr>
    </w:p>
    <w:p w14:paraId="71C5FE84" w14:textId="77777777" w:rsidR="00332355" w:rsidRPr="00C01A7A" w:rsidRDefault="00332355" w:rsidP="00332355">
      <w:pPr>
        <w:ind w:left="708"/>
        <w:jc w:val="both"/>
        <w:rPr>
          <w:rFonts w:ascii="Arial" w:hAnsi="Arial" w:cs="Arial"/>
          <w:b/>
        </w:rPr>
      </w:pPr>
      <w:r w:rsidRPr="00C01A7A">
        <w:rPr>
          <w:rFonts w:ascii="Arial" w:hAnsi="Arial" w:cs="Arial"/>
          <w:b/>
        </w:rPr>
        <w:t xml:space="preserve">Subcomponente: Difusión Cultural y Turística. </w:t>
      </w:r>
    </w:p>
    <w:p w14:paraId="53C204A3"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 xml:space="preserve">Ampliar la promoción turística nacional e internacional. </w:t>
      </w:r>
    </w:p>
    <w:p w14:paraId="5538D6A0"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 xml:space="preserve">Generar rutas turísticas. </w:t>
      </w:r>
    </w:p>
    <w:p w14:paraId="008EAA2C"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 xml:space="preserve">Impulsar la diversificación del destino turístico. </w:t>
      </w:r>
    </w:p>
    <w:p w14:paraId="7C22F8A0" w14:textId="77777777" w:rsidR="00332355" w:rsidRDefault="00332355" w:rsidP="00332355">
      <w:pPr>
        <w:widowControl/>
        <w:numPr>
          <w:ilvl w:val="0"/>
          <w:numId w:val="7"/>
        </w:numPr>
        <w:autoSpaceDE/>
        <w:autoSpaceDN/>
        <w:jc w:val="both"/>
        <w:rPr>
          <w:rFonts w:ascii="Arial" w:hAnsi="Arial" w:cs="Arial"/>
        </w:rPr>
      </w:pPr>
      <w:r w:rsidRPr="00C01A7A">
        <w:rPr>
          <w:rFonts w:ascii="Arial" w:hAnsi="Arial" w:cs="Arial"/>
        </w:rPr>
        <w:t xml:space="preserve">Implementar el Programa de Verificación y Protección al Turista. </w:t>
      </w:r>
    </w:p>
    <w:p w14:paraId="64A91D7E" w14:textId="77777777" w:rsidR="00332355" w:rsidRDefault="00332355" w:rsidP="00332355">
      <w:pPr>
        <w:ind w:left="1428"/>
        <w:jc w:val="both"/>
        <w:rPr>
          <w:rFonts w:ascii="Arial" w:hAnsi="Arial" w:cs="Arial"/>
        </w:rPr>
      </w:pPr>
    </w:p>
    <w:p w14:paraId="46DD4A75" w14:textId="77777777" w:rsidR="00332355" w:rsidRPr="00C01A7A" w:rsidRDefault="00332355" w:rsidP="00332355">
      <w:pPr>
        <w:ind w:left="1428"/>
        <w:jc w:val="both"/>
        <w:rPr>
          <w:rFonts w:ascii="Arial" w:hAnsi="Arial" w:cs="Arial"/>
        </w:rPr>
      </w:pPr>
    </w:p>
    <w:p w14:paraId="327E429F" w14:textId="77777777" w:rsidR="00332355" w:rsidRPr="00C01A7A" w:rsidRDefault="00332355" w:rsidP="00332355">
      <w:pPr>
        <w:ind w:left="708"/>
        <w:jc w:val="both"/>
        <w:rPr>
          <w:rFonts w:ascii="Arial" w:hAnsi="Arial" w:cs="Arial"/>
          <w:b/>
        </w:rPr>
      </w:pPr>
      <w:r w:rsidRPr="00C01A7A">
        <w:rPr>
          <w:rFonts w:ascii="Arial" w:hAnsi="Arial" w:cs="Arial"/>
          <w:b/>
        </w:rPr>
        <w:lastRenderedPageBreak/>
        <w:t>Subcomponente: Desarrollo Integral.</w:t>
      </w:r>
    </w:p>
    <w:p w14:paraId="30CE989E" w14:textId="77777777" w:rsidR="00332355" w:rsidRPr="00C01A7A" w:rsidRDefault="00332355" w:rsidP="00332355">
      <w:pPr>
        <w:widowControl/>
        <w:numPr>
          <w:ilvl w:val="0"/>
          <w:numId w:val="8"/>
        </w:numPr>
        <w:autoSpaceDE/>
        <w:autoSpaceDN/>
        <w:jc w:val="both"/>
        <w:rPr>
          <w:rFonts w:ascii="Arial" w:hAnsi="Arial" w:cs="Arial"/>
        </w:rPr>
      </w:pPr>
      <w:r w:rsidRPr="00C01A7A">
        <w:rPr>
          <w:rFonts w:ascii="Arial" w:hAnsi="Arial" w:cs="Arial"/>
        </w:rPr>
        <w:t>Alianzas para capacitación del sector terciario.</w:t>
      </w:r>
    </w:p>
    <w:p w14:paraId="00C1AA7D" w14:textId="77777777" w:rsidR="00332355" w:rsidRPr="00C01A7A" w:rsidRDefault="00332355" w:rsidP="00332355">
      <w:pPr>
        <w:widowControl/>
        <w:numPr>
          <w:ilvl w:val="0"/>
          <w:numId w:val="8"/>
        </w:numPr>
        <w:autoSpaceDE/>
        <w:autoSpaceDN/>
        <w:jc w:val="both"/>
        <w:rPr>
          <w:rFonts w:ascii="Arial" w:hAnsi="Arial" w:cs="Arial"/>
        </w:rPr>
      </w:pPr>
      <w:r w:rsidRPr="00C01A7A">
        <w:rPr>
          <w:rFonts w:ascii="Arial" w:hAnsi="Arial" w:cs="Arial"/>
        </w:rPr>
        <w:t>Garantizar que el sector terciario cuente con estándares de calidad.</w:t>
      </w:r>
    </w:p>
    <w:p w14:paraId="20B61CA8" w14:textId="77777777" w:rsidR="00332355" w:rsidRDefault="00332355" w:rsidP="00332355">
      <w:pPr>
        <w:widowControl/>
        <w:numPr>
          <w:ilvl w:val="0"/>
          <w:numId w:val="8"/>
        </w:numPr>
        <w:autoSpaceDE/>
        <w:autoSpaceDN/>
        <w:jc w:val="both"/>
        <w:rPr>
          <w:rFonts w:ascii="Arial" w:hAnsi="Arial" w:cs="Arial"/>
        </w:rPr>
      </w:pPr>
      <w:r w:rsidRPr="00C01A7A">
        <w:rPr>
          <w:rFonts w:ascii="Arial" w:hAnsi="Arial" w:cs="Arial"/>
        </w:rPr>
        <w:t>Crecimiento del sector terciario (Actividades de alojamiento y alimentos).</w:t>
      </w:r>
    </w:p>
    <w:p w14:paraId="0576290F" w14:textId="77777777" w:rsidR="00332355" w:rsidRDefault="00332355" w:rsidP="00332355">
      <w:pPr>
        <w:ind w:left="1428"/>
        <w:jc w:val="both"/>
        <w:rPr>
          <w:rFonts w:ascii="Arial" w:hAnsi="Arial" w:cs="Arial"/>
        </w:rPr>
      </w:pPr>
    </w:p>
    <w:p w14:paraId="2111E321" w14:textId="77777777" w:rsidR="00332355" w:rsidRPr="00C01A7A" w:rsidRDefault="00332355" w:rsidP="00332355">
      <w:pPr>
        <w:ind w:left="1428"/>
        <w:jc w:val="both"/>
        <w:rPr>
          <w:rFonts w:ascii="Arial" w:hAnsi="Arial" w:cs="Arial"/>
        </w:rPr>
      </w:pPr>
    </w:p>
    <w:p w14:paraId="46432D6F" w14:textId="77777777" w:rsidR="00332355" w:rsidRPr="00C01A7A" w:rsidRDefault="00332355" w:rsidP="00332355">
      <w:pPr>
        <w:ind w:left="708"/>
        <w:jc w:val="both"/>
        <w:rPr>
          <w:rFonts w:ascii="Arial" w:hAnsi="Arial" w:cs="Arial"/>
          <w:b/>
        </w:rPr>
      </w:pPr>
      <w:r w:rsidRPr="00C01A7A">
        <w:rPr>
          <w:rFonts w:ascii="Arial" w:hAnsi="Arial" w:cs="Arial"/>
          <w:b/>
        </w:rPr>
        <w:t>Subcomponente: Gestión de la Calidad Turística</w:t>
      </w:r>
    </w:p>
    <w:p w14:paraId="1A32E59D" w14:textId="77777777" w:rsidR="00332355" w:rsidRPr="00C01A7A" w:rsidRDefault="00332355" w:rsidP="00332355">
      <w:pPr>
        <w:widowControl/>
        <w:numPr>
          <w:ilvl w:val="0"/>
          <w:numId w:val="9"/>
        </w:numPr>
        <w:autoSpaceDE/>
        <w:autoSpaceDN/>
        <w:jc w:val="both"/>
        <w:rPr>
          <w:rFonts w:ascii="Arial" w:hAnsi="Arial" w:cs="Arial"/>
        </w:rPr>
      </w:pPr>
      <w:r w:rsidRPr="00C01A7A">
        <w:rPr>
          <w:rFonts w:ascii="Arial" w:hAnsi="Arial" w:cs="Arial"/>
        </w:rPr>
        <w:t xml:space="preserve">Promover la certificación de proveedores de servicio turístico. </w:t>
      </w:r>
    </w:p>
    <w:p w14:paraId="2D9F7195" w14:textId="77777777" w:rsidR="00332355" w:rsidRPr="00C01A7A" w:rsidRDefault="00332355" w:rsidP="00332355">
      <w:pPr>
        <w:widowControl/>
        <w:numPr>
          <w:ilvl w:val="0"/>
          <w:numId w:val="9"/>
        </w:numPr>
        <w:autoSpaceDE/>
        <w:autoSpaceDN/>
        <w:jc w:val="both"/>
        <w:rPr>
          <w:rFonts w:ascii="Arial" w:hAnsi="Arial" w:cs="Arial"/>
        </w:rPr>
      </w:pPr>
      <w:r w:rsidRPr="00C01A7A">
        <w:rPr>
          <w:rFonts w:ascii="Arial" w:hAnsi="Arial" w:cs="Arial"/>
        </w:rPr>
        <w:t xml:space="preserve">Incrementar el número de distintivos y certificaciones en servicios turísticos. </w:t>
      </w:r>
    </w:p>
    <w:p w14:paraId="58D527C9" w14:textId="77777777" w:rsidR="00332355" w:rsidRPr="00C01A7A" w:rsidRDefault="00332355" w:rsidP="00332355">
      <w:pPr>
        <w:widowControl/>
        <w:numPr>
          <w:ilvl w:val="0"/>
          <w:numId w:val="9"/>
        </w:numPr>
        <w:autoSpaceDE/>
        <w:autoSpaceDN/>
        <w:jc w:val="both"/>
        <w:rPr>
          <w:rFonts w:ascii="Arial" w:hAnsi="Arial" w:cs="Arial"/>
        </w:rPr>
      </w:pPr>
      <w:r w:rsidRPr="00C01A7A">
        <w:rPr>
          <w:rFonts w:ascii="Arial" w:hAnsi="Arial" w:cs="Arial"/>
        </w:rPr>
        <w:t xml:space="preserve">Capacitar al sector para servicios de clase mundial. </w:t>
      </w:r>
    </w:p>
    <w:p w14:paraId="04642EE1" w14:textId="77777777" w:rsidR="00332355" w:rsidRPr="00303AA3" w:rsidRDefault="00332355" w:rsidP="00332355">
      <w:pPr>
        <w:widowControl/>
        <w:numPr>
          <w:ilvl w:val="0"/>
          <w:numId w:val="9"/>
        </w:numPr>
        <w:autoSpaceDE/>
        <w:autoSpaceDN/>
        <w:jc w:val="both"/>
        <w:rPr>
          <w:rFonts w:ascii="Arial" w:hAnsi="Arial" w:cs="Arial"/>
        </w:rPr>
      </w:pPr>
      <w:r w:rsidRPr="00C01A7A">
        <w:rPr>
          <w:rFonts w:ascii="Arial" w:hAnsi="Arial" w:cs="Arial"/>
        </w:rPr>
        <w:t xml:space="preserve">Aumentar certificación “Atención a Comensales” y “Manejo Higiénico de Alimentos”. </w:t>
      </w:r>
    </w:p>
    <w:p w14:paraId="12670D96" w14:textId="77777777" w:rsidR="00332355" w:rsidRDefault="00332355" w:rsidP="00332355">
      <w:pPr>
        <w:ind w:left="708"/>
        <w:jc w:val="both"/>
        <w:rPr>
          <w:rFonts w:ascii="Arial" w:hAnsi="Arial" w:cs="Arial"/>
          <w:b/>
        </w:rPr>
      </w:pPr>
    </w:p>
    <w:p w14:paraId="1680EE8A" w14:textId="77777777" w:rsidR="00332355" w:rsidRDefault="00332355" w:rsidP="00332355">
      <w:pPr>
        <w:ind w:left="708"/>
        <w:jc w:val="both"/>
        <w:rPr>
          <w:rFonts w:ascii="Arial" w:hAnsi="Arial" w:cs="Arial"/>
          <w:b/>
        </w:rPr>
      </w:pPr>
    </w:p>
    <w:p w14:paraId="5DFE62A5" w14:textId="77777777" w:rsidR="00A804AF" w:rsidRDefault="00A804AF" w:rsidP="00332355">
      <w:pPr>
        <w:ind w:left="708"/>
        <w:jc w:val="both"/>
        <w:rPr>
          <w:rFonts w:ascii="Arial" w:hAnsi="Arial" w:cs="Arial"/>
          <w:b/>
        </w:rPr>
      </w:pPr>
    </w:p>
    <w:p w14:paraId="6B4BDCB4" w14:textId="77777777" w:rsidR="00332355" w:rsidRPr="00C01A7A" w:rsidRDefault="00332355" w:rsidP="00332355">
      <w:pPr>
        <w:ind w:left="708"/>
        <w:jc w:val="both"/>
        <w:rPr>
          <w:rFonts w:ascii="Arial" w:hAnsi="Arial" w:cs="Arial"/>
          <w:b/>
        </w:rPr>
      </w:pPr>
      <w:r w:rsidRPr="00C01A7A">
        <w:rPr>
          <w:rFonts w:ascii="Arial" w:hAnsi="Arial" w:cs="Arial"/>
          <w:b/>
        </w:rPr>
        <w:t xml:space="preserve">Subcomponente: Potenciales regionales. </w:t>
      </w:r>
    </w:p>
    <w:p w14:paraId="585EC48C" w14:textId="77777777" w:rsidR="00332355" w:rsidRPr="00C01A7A" w:rsidRDefault="00332355" w:rsidP="00332355">
      <w:pPr>
        <w:widowControl/>
        <w:numPr>
          <w:ilvl w:val="0"/>
          <w:numId w:val="10"/>
        </w:numPr>
        <w:autoSpaceDE/>
        <w:autoSpaceDN/>
        <w:jc w:val="both"/>
        <w:rPr>
          <w:rFonts w:ascii="Arial" w:hAnsi="Arial" w:cs="Arial"/>
        </w:rPr>
      </w:pPr>
      <w:r w:rsidRPr="00C01A7A">
        <w:rPr>
          <w:rFonts w:ascii="Arial" w:hAnsi="Arial" w:cs="Arial"/>
        </w:rPr>
        <w:t xml:space="preserve">Fortalecer políticas de desarrollo turístico sustentable. </w:t>
      </w:r>
    </w:p>
    <w:p w14:paraId="46A72313" w14:textId="77777777" w:rsidR="00332355" w:rsidRPr="00C01A7A" w:rsidRDefault="00332355" w:rsidP="00332355">
      <w:pPr>
        <w:widowControl/>
        <w:numPr>
          <w:ilvl w:val="0"/>
          <w:numId w:val="10"/>
        </w:numPr>
        <w:autoSpaceDE/>
        <w:autoSpaceDN/>
        <w:jc w:val="both"/>
        <w:rPr>
          <w:rFonts w:ascii="Arial" w:hAnsi="Arial" w:cs="Arial"/>
        </w:rPr>
      </w:pPr>
      <w:r w:rsidRPr="00C01A7A">
        <w:rPr>
          <w:rFonts w:ascii="Arial" w:hAnsi="Arial" w:cs="Arial"/>
        </w:rPr>
        <w:t>Potenciar recursos para la promoción turística.</w:t>
      </w:r>
    </w:p>
    <w:p w14:paraId="14F95F2E" w14:textId="77777777" w:rsidR="00332355" w:rsidRPr="00C01A7A" w:rsidRDefault="00332355" w:rsidP="00332355">
      <w:pPr>
        <w:widowControl/>
        <w:numPr>
          <w:ilvl w:val="0"/>
          <w:numId w:val="10"/>
        </w:numPr>
        <w:autoSpaceDE/>
        <w:autoSpaceDN/>
        <w:jc w:val="both"/>
        <w:rPr>
          <w:rFonts w:ascii="Arial" w:hAnsi="Arial" w:cs="Arial"/>
        </w:rPr>
      </w:pPr>
      <w:r w:rsidRPr="00C01A7A">
        <w:rPr>
          <w:rFonts w:ascii="Arial" w:hAnsi="Arial" w:cs="Arial"/>
        </w:rPr>
        <w:t xml:space="preserve">Generación de nuevos mercados. </w:t>
      </w:r>
    </w:p>
    <w:p w14:paraId="3DC521EE" w14:textId="77777777" w:rsidR="00332355" w:rsidRPr="00C01A7A" w:rsidRDefault="00332355" w:rsidP="00332355">
      <w:pPr>
        <w:widowControl/>
        <w:numPr>
          <w:ilvl w:val="0"/>
          <w:numId w:val="10"/>
        </w:numPr>
        <w:autoSpaceDE/>
        <w:autoSpaceDN/>
        <w:jc w:val="both"/>
        <w:rPr>
          <w:rFonts w:ascii="Arial" w:hAnsi="Arial" w:cs="Arial"/>
        </w:rPr>
      </w:pPr>
      <w:r w:rsidRPr="00C01A7A">
        <w:rPr>
          <w:rFonts w:ascii="Arial" w:hAnsi="Arial" w:cs="Arial"/>
        </w:rPr>
        <w:t xml:space="preserve">Impulsar turismo de naturaleza, aventura y cultural. </w:t>
      </w:r>
    </w:p>
    <w:p w14:paraId="4EB38678" w14:textId="77777777" w:rsidR="00332355" w:rsidRDefault="00332355" w:rsidP="00332355">
      <w:pPr>
        <w:widowControl/>
        <w:numPr>
          <w:ilvl w:val="0"/>
          <w:numId w:val="10"/>
        </w:numPr>
        <w:autoSpaceDE/>
        <w:autoSpaceDN/>
        <w:jc w:val="both"/>
        <w:rPr>
          <w:rFonts w:ascii="Arial" w:hAnsi="Arial" w:cs="Arial"/>
        </w:rPr>
      </w:pPr>
      <w:r w:rsidRPr="00C01A7A">
        <w:rPr>
          <w:rFonts w:ascii="Arial" w:hAnsi="Arial" w:cs="Arial"/>
        </w:rPr>
        <w:t xml:space="preserve">Implementación de premios y distintivos locales. </w:t>
      </w:r>
    </w:p>
    <w:p w14:paraId="583A8FB8" w14:textId="77777777" w:rsidR="00332355" w:rsidRPr="00E95A24" w:rsidRDefault="00332355" w:rsidP="00332355">
      <w:pPr>
        <w:ind w:left="1428"/>
        <w:jc w:val="both"/>
        <w:rPr>
          <w:rFonts w:ascii="Arial" w:hAnsi="Arial" w:cs="Arial"/>
        </w:rPr>
      </w:pPr>
    </w:p>
    <w:tbl>
      <w:tblPr>
        <w:tblW w:w="13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402"/>
        <w:gridCol w:w="3402"/>
        <w:gridCol w:w="3544"/>
      </w:tblGrid>
      <w:tr w:rsidR="00332355" w:rsidRPr="00C01A7A" w14:paraId="2EBB8819" w14:textId="77777777" w:rsidTr="00917895">
        <w:trPr>
          <w:jc w:val="center"/>
        </w:trPr>
        <w:tc>
          <w:tcPr>
            <w:tcW w:w="13717" w:type="dxa"/>
            <w:gridSpan w:val="4"/>
            <w:shd w:val="clear" w:color="auto" w:fill="auto"/>
          </w:tcPr>
          <w:p w14:paraId="59A875C9" w14:textId="77777777" w:rsidR="00332355" w:rsidRPr="00C01A7A" w:rsidRDefault="00332355" w:rsidP="00917895">
            <w:pPr>
              <w:jc w:val="center"/>
              <w:rPr>
                <w:rFonts w:ascii="Arial" w:hAnsi="Arial" w:cs="Arial"/>
                <w:b/>
              </w:rPr>
            </w:pPr>
            <w:r w:rsidRPr="00C01A7A">
              <w:rPr>
                <w:rFonts w:ascii="Arial" w:hAnsi="Arial" w:cs="Arial"/>
                <w:b/>
              </w:rPr>
              <w:t xml:space="preserve">C o m p o n e n t e s   d e   </w:t>
            </w:r>
            <w:proofErr w:type="spellStart"/>
            <w:r w:rsidRPr="00C01A7A">
              <w:rPr>
                <w:rFonts w:ascii="Arial" w:hAnsi="Arial" w:cs="Arial"/>
                <w:b/>
              </w:rPr>
              <w:t xml:space="preserve">l </w:t>
            </w:r>
            <w:proofErr w:type="gramStart"/>
            <w:r w:rsidRPr="00C01A7A">
              <w:rPr>
                <w:rFonts w:ascii="Arial" w:hAnsi="Arial" w:cs="Arial"/>
                <w:b/>
              </w:rPr>
              <w:t>a</w:t>
            </w:r>
            <w:proofErr w:type="spellEnd"/>
            <w:r w:rsidRPr="00C01A7A">
              <w:rPr>
                <w:rFonts w:ascii="Arial" w:hAnsi="Arial" w:cs="Arial"/>
                <w:b/>
              </w:rPr>
              <w:t xml:space="preserve">  e</w:t>
            </w:r>
            <w:proofErr w:type="gramEnd"/>
            <w:r w:rsidRPr="00C01A7A">
              <w:rPr>
                <w:rFonts w:ascii="Arial" w:hAnsi="Arial" w:cs="Arial"/>
                <w:b/>
              </w:rPr>
              <w:t xml:space="preserve"> s t r a t e g i a   C R E C I M I E N T O   S U S T E N T A B L E </w:t>
            </w:r>
          </w:p>
        </w:tc>
      </w:tr>
      <w:tr w:rsidR="00332355" w:rsidRPr="00C01A7A" w14:paraId="282047AA" w14:textId="77777777" w:rsidTr="00917895">
        <w:trPr>
          <w:jc w:val="center"/>
        </w:trPr>
        <w:tc>
          <w:tcPr>
            <w:tcW w:w="3369" w:type="dxa"/>
            <w:shd w:val="clear" w:color="auto" w:fill="auto"/>
          </w:tcPr>
          <w:p w14:paraId="6B60E605" w14:textId="77777777" w:rsidR="00332355" w:rsidRPr="00C01A7A" w:rsidRDefault="00332355" w:rsidP="00917895">
            <w:pPr>
              <w:jc w:val="center"/>
              <w:rPr>
                <w:rFonts w:ascii="Arial" w:hAnsi="Arial" w:cs="Arial"/>
              </w:rPr>
            </w:pPr>
            <w:r w:rsidRPr="00C01A7A">
              <w:rPr>
                <w:rFonts w:ascii="Arial" w:hAnsi="Arial" w:cs="Arial"/>
                <w:b/>
              </w:rPr>
              <w:t>Comercio y Servicios</w:t>
            </w:r>
          </w:p>
        </w:tc>
        <w:tc>
          <w:tcPr>
            <w:tcW w:w="3402" w:type="dxa"/>
            <w:shd w:val="clear" w:color="auto" w:fill="auto"/>
          </w:tcPr>
          <w:p w14:paraId="7F653DD5" w14:textId="77777777" w:rsidR="00332355" w:rsidRPr="00C01A7A" w:rsidRDefault="00332355" w:rsidP="00917895">
            <w:pPr>
              <w:jc w:val="center"/>
              <w:rPr>
                <w:rFonts w:ascii="Arial" w:hAnsi="Arial" w:cs="Arial"/>
                <w:sz w:val="20"/>
                <w:szCs w:val="20"/>
              </w:rPr>
            </w:pPr>
            <w:r w:rsidRPr="00C01A7A">
              <w:rPr>
                <w:rFonts w:ascii="Arial" w:hAnsi="Arial" w:cs="Arial"/>
                <w:b/>
                <w:sz w:val="20"/>
                <w:szCs w:val="20"/>
              </w:rPr>
              <w:t xml:space="preserve">Fortalecimiento Acuícola, Pesquero, </w:t>
            </w:r>
            <w:proofErr w:type="spellStart"/>
            <w:r w:rsidRPr="00C01A7A">
              <w:rPr>
                <w:rFonts w:ascii="Arial" w:hAnsi="Arial" w:cs="Arial"/>
                <w:b/>
                <w:sz w:val="20"/>
                <w:szCs w:val="20"/>
              </w:rPr>
              <w:t>Agropec</w:t>
            </w:r>
            <w:proofErr w:type="spellEnd"/>
            <w:r w:rsidRPr="00C01A7A">
              <w:rPr>
                <w:rFonts w:ascii="Arial" w:hAnsi="Arial" w:cs="Arial"/>
                <w:b/>
                <w:sz w:val="20"/>
                <w:szCs w:val="20"/>
              </w:rPr>
              <w:t>. y Forestal</w:t>
            </w:r>
          </w:p>
        </w:tc>
        <w:tc>
          <w:tcPr>
            <w:tcW w:w="3402" w:type="dxa"/>
            <w:shd w:val="clear" w:color="auto" w:fill="auto"/>
          </w:tcPr>
          <w:p w14:paraId="6A02037F" w14:textId="77777777" w:rsidR="00332355" w:rsidRPr="00C01A7A" w:rsidRDefault="00332355" w:rsidP="00917895">
            <w:pPr>
              <w:ind w:left="34"/>
              <w:jc w:val="center"/>
              <w:rPr>
                <w:rFonts w:ascii="Arial" w:hAnsi="Arial" w:cs="Arial"/>
              </w:rPr>
            </w:pPr>
            <w:r w:rsidRPr="00C01A7A">
              <w:rPr>
                <w:rFonts w:ascii="Arial" w:hAnsi="Arial" w:cs="Arial"/>
                <w:b/>
              </w:rPr>
              <w:t>Pesca y Acuacultura</w:t>
            </w:r>
          </w:p>
        </w:tc>
        <w:tc>
          <w:tcPr>
            <w:tcW w:w="3544" w:type="dxa"/>
            <w:shd w:val="clear" w:color="auto" w:fill="auto"/>
          </w:tcPr>
          <w:p w14:paraId="6A4D075C" w14:textId="77777777" w:rsidR="00332355" w:rsidRPr="00C01A7A" w:rsidRDefault="00332355" w:rsidP="00917895">
            <w:pPr>
              <w:jc w:val="center"/>
              <w:rPr>
                <w:rFonts w:ascii="Arial" w:hAnsi="Arial" w:cs="Arial"/>
              </w:rPr>
            </w:pPr>
            <w:r w:rsidRPr="00C01A7A">
              <w:rPr>
                <w:rFonts w:ascii="Arial" w:hAnsi="Arial" w:cs="Arial"/>
                <w:b/>
              </w:rPr>
              <w:t>Desarrollo Minero</w:t>
            </w:r>
          </w:p>
        </w:tc>
      </w:tr>
      <w:tr w:rsidR="00332355" w:rsidRPr="00C01A7A" w14:paraId="7917762F" w14:textId="77777777" w:rsidTr="00917895">
        <w:trPr>
          <w:jc w:val="center"/>
        </w:trPr>
        <w:tc>
          <w:tcPr>
            <w:tcW w:w="3369" w:type="dxa"/>
            <w:shd w:val="clear" w:color="auto" w:fill="auto"/>
          </w:tcPr>
          <w:p w14:paraId="796A062B"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737B8F69"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6639AFA5"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544" w:type="dxa"/>
            <w:shd w:val="clear" w:color="auto" w:fill="auto"/>
          </w:tcPr>
          <w:p w14:paraId="4E143A90"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r>
      <w:tr w:rsidR="00332355" w:rsidRPr="00C01A7A" w14:paraId="06113AFF" w14:textId="77777777" w:rsidTr="00917895">
        <w:trPr>
          <w:jc w:val="center"/>
        </w:trPr>
        <w:tc>
          <w:tcPr>
            <w:tcW w:w="3369" w:type="dxa"/>
            <w:shd w:val="clear" w:color="auto" w:fill="auto"/>
          </w:tcPr>
          <w:p w14:paraId="141DDB0B"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Promover la certificación de proveedores de servicio turístico, mediante alianzas con los sectores públicos y privados de educación. </w:t>
            </w:r>
          </w:p>
          <w:p w14:paraId="5868F31C"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Incrementar distintivos, dando apoyo económico o mediante alianzas estratégicas para lograr un incremento en el número de certificaciones en Distintivos H, </w:t>
            </w:r>
            <w:r w:rsidRPr="00C01A7A">
              <w:rPr>
                <w:rFonts w:ascii="Arial" w:hAnsi="Arial" w:cs="Arial"/>
                <w:sz w:val="20"/>
                <w:szCs w:val="20"/>
              </w:rPr>
              <w:lastRenderedPageBreak/>
              <w:t xml:space="preserve">Distintivos M y distintivos Punto Limpio, entre otros. </w:t>
            </w:r>
          </w:p>
          <w:p w14:paraId="4D436944"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Promover la creación de empresas mediante la participación en convocatorias de entidades estatales y federales. </w:t>
            </w:r>
          </w:p>
          <w:p w14:paraId="2E2A255A"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Crear programas para empresas sociales y culturales y/o con algún grado de innovación que tengan como objetivo el crecimiento regional. </w:t>
            </w:r>
          </w:p>
          <w:p w14:paraId="21E7CAC2"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Mantener un programa de visitas y evaluaciones a empresas de diversos sectores por parte de las instancias reguladoras de salubridad, higiene, seguridad y protección civil. </w:t>
            </w:r>
          </w:p>
          <w:p w14:paraId="545A3EE1"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Desarrollar cadenas de valor en las empresas comerciales y servicios que fomenten su crecimiento. </w:t>
            </w:r>
          </w:p>
          <w:p w14:paraId="252B25BE"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Promover el financiamiento de la banca de desarrollo a los actores económicos.</w:t>
            </w:r>
          </w:p>
        </w:tc>
        <w:tc>
          <w:tcPr>
            <w:tcW w:w="3402" w:type="dxa"/>
            <w:shd w:val="clear" w:color="auto" w:fill="auto"/>
          </w:tcPr>
          <w:p w14:paraId="0353A200"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lastRenderedPageBreak/>
              <w:t>Potenciar el crecimiento del sector primario a través del fortalecimiento de la vinculación institucional.</w:t>
            </w:r>
          </w:p>
          <w:p w14:paraId="3A7A816A"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Fomentar la tecnificación y diversificación de la producción, para elevar la productividad y competitividad.</w:t>
            </w:r>
          </w:p>
          <w:p w14:paraId="08C387D2"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Promover la capitalización de las unidades de producción.</w:t>
            </w:r>
          </w:p>
          <w:p w14:paraId="503E3245"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lastRenderedPageBreak/>
              <w:t>Promover esquemas para resarcir las pérdidas derivadas de eventos climatológicos adversos.</w:t>
            </w:r>
          </w:p>
          <w:p w14:paraId="7D1B56A2"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Promover el desarrollo y fortalecimiento de infraestructura en vías de comunicación.</w:t>
            </w:r>
          </w:p>
          <w:p w14:paraId="1CD76F54"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Impulsar la productividad agrícola, fortaleciéndolas cadenas productivas.</w:t>
            </w:r>
          </w:p>
          <w:p w14:paraId="0FD6A157"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Impulsar productividad pecuaria, fomentando tecnificación y diversificación de la producción.</w:t>
            </w:r>
          </w:p>
          <w:p w14:paraId="37F84672"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Identificar y realizar proyectos estratégicos que incrementen la productividad y competitividad del sector agropecuario.</w:t>
            </w:r>
          </w:p>
          <w:p w14:paraId="4AB353F6"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 xml:space="preserve">Incentivar el intercambio de buenas prácticas forestales. </w:t>
            </w:r>
          </w:p>
          <w:p w14:paraId="5CA8E852"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Fomentar la organización de productores o propietarios de terrenos.</w:t>
            </w:r>
          </w:p>
          <w:p w14:paraId="56E57777"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Impulsar la diversificación de las cadenas productivas, aprovechamiento de vida silvestre y uso de recursos forestales.</w:t>
            </w:r>
          </w:p>
        </w:tc>
        <w:tc>
          <w:tcPr>
            <w:tcW w:w="3402" w:type="dxa"/>
            <w:shd w:val="clear" w:color="auto" w:fill="auto"/>
          </w:tcPr>
          <w:p w14:paraId="3C24FCBA"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lastRenderedPageBreak/>
              <w:t>Potenciación de proyectos de acuacultura para escalamiento a nivel industrial o empresarial.</w:t>
            </w:r>
          </w:p>
          <w:p w14:paraId="72004602"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Fomentar la certeza jurídica de la actividad pesquera y acuícola.</w:t>
            </w:r>
          </w:p>
          <w:p w14:paraId="0F8A9DC9"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Mantener ordenamiento pesquero y acuícola del sector.</w:t>
            </w:r>
          </w:p>
          <w:p w14:paraId="53D3E097"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Modernizar y ampliar la infraestructura pesquera y acuícola.</w:t>
            </w:r>
          </w:p>
          <w:p w14:paraId="025BE005"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lastRenderedPageBreak/>
              <w:t>Promocionar una mejor comercialización de productos pesqueros y acuícolas.</w:t>
            </w:r>
          </w:p>
          <w:p w14:paraId="19ADC728"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Fomentar desarrollo de acuacultura en regiones prioritarias para diversificar las opciones sector pesquero y generar crecimiento económico.</w:t>
            </w:r>
          </w:p>
          <w:p w14:paraId="3ABE0ADF"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Mantener sanidad de cuerpos de agua e inocuidad de productos pesqueros y acuícolas del estado, en coordinación con dependencias e instituciones de los tres niveles de gobierno.</w:t>
            </w:r>
          </w:p>
          <w:p w14:paraId="27B3E67A"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Propiciar el desarrollo integral de la pesca deportiva en el estado, en concurrencia y coordinación con dependencias e Instituciones de los tres niveles de gobierno.</w:t>
            </w:r>
          </w:p>
          <w:p w14:paraId="3B9DAB84"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En coordinación con los centros de investigación y docencia, detectar las necesidades de investigación científica y transferencia tecnológica en materia pesquera y acuícola.</w:t>
            </w:r>
          </w:p>
        </w:tc>
        <w:tc>
          <w:tcPr>
            <w:tcW w:w="3544" w:type="dxa"/>
            <w:shd w:val="clear" w:color="auto" w:fill="auto"/>
          </w:tcPr>
          <w:p w14:paraId="2AC9AE96"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lastRenderedPageBreak/>
              <w:t>Fomentar la generación cadenas productivas de valor para minerales metálicos y no metálicos que impulsen el sector minero.</w:t>
            </w:r>
          </w:p>
          <w:p w14:paraId="163B7CD9"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Promover e impulsar la capacitación al sector minero en colaboración con entidades educativas públicas y privadas de investigación en especializados temas de la industria minera.</w:t>
            </w:r>
          </w:p>
          <w:p w14:paraId="033147D5"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lastRenderedPageBreak/>
              <w:t>Fomentar la creación de empresas que utilicen los productos mineros metálicos y/o no metálicos, que presenten propuestas de valor que se enfoquen en la innovación o crecimiento económico.</w:t>
            </w:r>
          </w:p>
          <w:p w14:paraId="149D764C"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Fomentar Innovación en actividades de minerales metálicos y no metálicos, mediante vinculación entre sector minero, entidades de educación, dependencias públicas y privadas.</w:t>
            </w:r>
          </w:p>
          <w:p w14:paraId="77CFF2C3"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Generar espacios y programas para el desarrollo de proyectos que impulsen a las empresas mineras encadenas de valor con mayor valor agregado.</w:t>
            </w:r>
          </w:p>
          <w:p w14:paraId="7FA119AC"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Promover la identificación del potencial geológico minero, para impulsar y promover inversión en la exploración.</w:t>
            </w:r>
          </w:p>
          <w:p w14:paraId="6262DEFB"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Legislar estatalmente sobre el aprovechamiento de recursos minerales sustentables en B.C.S.</w:t>
            </w:r>
          </w:p>
        </w:tc>
      </w:tr>
    </w:tbl>
    <w:p w14:paraId="060AEE33" w14:textId="77777777" w:rsidR="00332355" w:rsidRDefault="00332355" w:rsidP="00500F5D">
      <w:pPr>
        <w:jc w:val="both"/>
        <w:rPr>
          <w:rFonts w:ascii="Arial" w:hAnsi="Arial" w:cs="Arial"/>
          <w:b/>
        </w:rPr>
      </w:pPr>
    </w:p>
    <w:p w14:paraId="6C60C622" w14:textId="77777777" w:rsidR="00332355" w:rsidRDefault="00332355" w:rsidP="00332355">
      <w:pPr>
        <w:ind w:left="720"/>
        <w:jc w:val="both"/>
        <w:rPr>
          <w:rFonts w:ascii="Arial" w:hAnsi="Arial" w:cs="Arial"/>
          <w:b/>
        </w:rPr>
      </w:pPr>
    </w:p>
    <w:p w14:paraId="579DFB9D" w14:textId="77777777" w:rsidR="00332355" w:rsidRPr="007C48FE" w:rsidRDefault="00332355" w:rsidP="00332355">
      <w:pPr>
        <w:ind w:left="720"/>
        <w:jc w:val="center"/>
        <w:rPr>
          <w:rFonts w:ascii="Arial" w:hAnsi="Arial" w:cs="Arial"/>
          <w:sz w:val="20"/>
          <w:szCs w:val="20"/>
        </w:rPr>
      </w:pPr>
      <w:bookmarkStart w:id="5" w:name="_Hlk114211487"/>
      <w:r>
        <w:rPr>
          <w:rFonts w:ascii="Arial" w:hAnsi="Arial" w:cs="Arial"/>
          <w:sz w:val="20"/>
          <w:szCs w:val="20"/>
        </w:rPr>
        <w:t>“</w:t>
      </w:r>
      <w:r w:rsidRPr="007C48FE">
        <w:rPr>
          <w:rFonts w:ascii="Arial" w:hAnsi="Arial" w:cs="Arial"/>
          <w:sz w:val="20"/>
          <w:szCs w:val="20"/>
        </w:rPr>
        <w:t>Bajo protesta de decir verdad declaramos que los Estados Financieros y sus Notas son razonablemente correctos y responsabilidad del emisor</w:t>
      </w:r>
      <w:r>
        <w:rPr>
          <w:rFonts w:ascii="Arial" w:hAnsi="Arial" w:cs="Arial"/>
          <w:sz w:val="20"/>
          <w:szCs w:val="20"/>
        </w:rPr>
        <w:t>”</w:t>
      </w:r>
    </w:p>
    <w:bookmarkEnd w:id="5"/>
    <w:p w14:paraId="104F3507" w14:textId="77777777" w:rsidR="00A8476A" w:rsidRPr="00C01A7A" w:rsidRDefault="00A8476A" w:rsidP="00A8476A">
      <w:pPr>
        <w:ind w:left="720"/>
        <w:jc w:val="both"/>
        <w:rPr>
          <w:rFonts w:ascii="Arial" w:hAnsi="Arial" w:cs="Arial"/>
          <w:b/>
        </w:rPr>
      </w:pPr>
    </w:p>
    <w:p w14:paraId="49B1FCBF" w14:textId="77777777" w:rsidR="00A8476A" w:rsidRDefault="00A8476A" w:rsidP="00A8476A">
      <w:pPr>
        <w:ind w:left="720"/>
        <w:jc w:val="both"/>
        <w:rPr>
          <w:rFonts w:ascii="Arial" w:hAnsi="Arial" w:cs="Arial"/>
          <w:b/>
        </w:rPr>
      </w:pPr>
    </w:p>
    <w:p w14:paraId="7C3E438F" w14:textId="77777777" w:rsidR="00A8476A" w:rsidRDefault="00A8476A" w:rsidP="00500F5D">
      <w:pPr>
        <w:jc w:val="both"/>
        <w:rPr>
          <w:rFonts w:ascii="Arial" w:hAnsi="Arial" w:cs="Arial"/>
          <w:b/>
        </w:rPr>
      </w:pPr>
    </w:p>
    <w:p w14:paraId="7BB2C3CD" w14:textId="77777777" w:rsidR="00A8476A" w:rsidRPr="00C01A7A" w:rsidRDefault="00A8476A" w:rsidP="00A8476A">
      <w:pPr>
        <w:ind w:left="720"/>
        <w:jc w:val="both"/>
        <w:rPr>
          <w:rFonts w:ascii="Arial" w:hAnsi="Arial" w:cs="Arial"/>
          <w:b/>
        </w:rPr>
      </w:pPr>
    </w:p>
    <w:p w14:paraId="140E7D3F" w14:textId="77777777" w:rsidR="00A8476A" w:rsidRDefault="00A8476A" w:rsidP="00A8476A">
      <w:pPr>
        <w:jc w:val="both"/>
        <w:rPr>
          <w:rFonts w:ascii="Arial" w:hAnsi="Arial" w:cs="Arial"/>
          <w:b/>
          <w:highlight w:val="yellow"/>
        </w:rPr>
      </w:pPr>
    </w:p>
    <w:tbl>
      <w:tblPr>
        <w:tblW w:w="13749" w:type="dxa"/>
        <w:tblInd w:w="108" w:type="dxa"/>
        <w:tblLook w:val="04A0" w:firstRow="1" w:lastRow="0" w:firstColumn="1" w:lastColumn="0" w:noHBand="0" w:noVBand="1"/>
      </w:tblPr>
      <w:tblGrid>
        <w:gridCol w:w="4536"/>
        <w:gridCol w:w="425"/>
        <w:gridCol w:w="4394"/>
        <w:gridCol w:w="4394"/>
      </w:tblGrid>
      <w:tr w:rsidR="00A8476A" w14:paraId="294F706C" w14:textId="77777777" w:rsidTr="00893E67">
        <w:tc>
          <w:tcPr>
            <w:tcW w:w="4536" w:type="dxa"/>
            <w:tcBorders>
              <w:top w:val="single" w:sz="4" w:space="0" w:color="auto"/>
              <w:left w:val="nil"/>
              <w:bottom w:val="nil"/>
              <w:right w:val="nil"/>
            </w:tcBorders>
            <w:hideMark/>
          </w:tcPr>
          <w:p w14:paraId="0AE7916A" w14:textId="77777777" w:rsidR="00A8476A" w:rsidRDefault="00A8476A" w:rsidP="00893E67">
            <w:pPr>
              <w:ind w:right="34"/>
              <w:jc w:val="center"/>
              <w:rPr>
                <w:rFonts w:ascii="Arial" w:hAnsi="Arial" w:cs="Arial"/>
                <w:b/>
              </w:rPr>
            </w:pPr>
            <w:r>
              <w:rPr>
                <w:rFonts w:ascii="Arial" w:hAnsi="Arial" w:cs="Arial"/>
                <w:b/>
              </w:rPr>
              <w:t>Mtra. Bertha Montaño Cota</w:t>
            </w:r>
          </w:p>
        </w:tc>
        <w:tc>
          <w:tcPr>
            <w:tcW w:w="425" w:type="dxa"/>
          </w:tcPr>
          <w:p w14:paraId="70C23379" w14:textId="77777777" w:rsidR="00A8476A" w:rsidRDefault="00A8476A" w:rsidP="00893E67">
            <w:pPr>
              <w:jc w:val="center"/>
              <w:rPr>
                <w:rFonts w:ascii="Arial" w:hAnsi="Arial" w:cs="Arial"/>
                <w:b/>
              </w:rPr>
            </w:pPr>
          </w:p>
        </w:tc>
        <w:tc>
          <w:tcPr>
            <w:tcW w:w="4394" w:type="dxa"/>
          </w:tcPr>
          <w:p w14:paraId="653D89FD" w14:textId="77777777" w:rsidR="00A8476A" w:rsidRDefault="00A8476A" w:rsidP="00893E67">
            <w:pPr>
              <w:jc w:val="center"/>
              <w:rPr>
                <w:rFonts w:ascii="Arial" w:hAnsi="Arial" w:cs="Arial"/>
                <w:b/>
              </w:rPr>
            </w:pPr>
          </w:p>
        </w:tc>
        <w:tc>
          <w:tcPr>
            <w:tcW w:w="4394" w:type="dxa"/>
            <w:tcBorders>
              <w:top w:val="single" w:sz="4" w:space="0" w:color="auto"/>
              <w:left w:val="nil"/>
              <w:bottom w:val="nil"/>
              <w:right w:val="nil"/>
            </w:tcBorders>
            <w:hideMark/>
          </w:tcPr>
          <w:p w14:paraId="04E39172" w14:textId="77777777" w:rsidR="00A8476A" w:rsidRDefault="00A8476A" w:rsidP="00893E67">
            <w:pPr>
              <w:jc w:val="center"/>
              <w:rPr>
                <w:rFonts w:ascii="Arial" w:hAnsi="Arial" w:cs="Arial"/>
                <w:b/>
              </w:rPr>
            </w:pPr>
            <w:r>
              <w:rPr>
                <w:rFonts w:ascii="Arial" w:hAnsi="Arial" w:cs="Arial"/>
                <w:b/>
              </w:rPr>
              <w:t>L.C. Alma Gabriela Agúndez Maldonado</w:t>
            </w:r>
          </w:p>
        </w:tc>
      </w:tr>
      <w:tr w:rsidR="00A8476A" w14:paraId="564E74E9" w14:textId="77777777" w:rsidTr="00893E67">
        <w:tc>
          <w:tcPr>
            <w:tcW w:w="4536" w:type="dxa"/>
            <w:hideMark/>
          </w:tcPr>
          <w:p w14:paraId="6798A6F0" w14:textId="77777777" w:rsidR="00A8476A" w:rsidRDefault="00A8476A" w:rsidP="00893E67">
            <w:pPr>
              <w:ind w:right="34"/>
              <w:jc w:val="center"/>
              <w:rPr>
                <w:rFonts w:ascii="Arial" w:hAnsi="Arial" w:cs="Arial"/>
                <w:b/>
              </w:rPr>
            </w:pPr>
            <w:r>
              <w:rPr>
                <w:rFonts w:ascii="Arial" w:hAnsi="Arial" w:cs="Arial"/>
                <w:b/>
              </w:rPr>
              <w:t>Secretaria de Finanzas y Administración</w:t>
            </w:r>
          </w:p>
        </w:tc>
        <w:tc>
          <w:tcPr>
            <w:tcW w:w="425" w:type="dxa"/>
          </w:tcPr>
          <w:p w14:paraId="66493EDE" w14:textId="77777777" w:rsidR="00A8476A" w:rsidRDefault="00A8476A" w:rsidP="00893E67">
            <w:pPr>
              <w:jc w:val="center"/>
              <w:rPr>
                <w:rFonts w:ascii="Arial" w:hAnsi="Arial" w:cs="Arial"/>
              </w:rPr>
            </w:pPr>
          </w:p>
        </w:tc>
        <w:tc>
          <w:tcPr>
            <w:tcW w:w="4394" w:type="dxa"/>
          </w:tcPr>
          <w:p w14:paraId="22FDCA41" w14:textId="77777777" w:rsidR="00A8476A" w:rsidRDefault="00A8476A" w:rsidP="00893E67">
            <w:pPr>
              <w:jc w:val="center"/>
              <w:rPr>
                <w:rFonts w:ascii="Arial" w:hAnsi="Arial" w:cs="Arial"/>
              </w:rPr>
            </w:pPr>
          </w:p>
        </w:tc>
        <w:tc>
          <w:tcPr>
            <w:tcW w:w="4394" w:type="dxa"/>
            <w:hideMark/>
          </w:tcPr>
          <w:p w14:paraId="7D44DFE6" w14:textId="77777777" w:rsidR="00A8476A" w:rsidRDefault="00A8476A" w:rsidP="00893E67">
            <w:pPr>
              <w:jc w:val="center"/>
              <w:rPr>
                <w:rFonts w:ascii="Arial" w:hAnsi="Arial" w:cs="Arial"/>
                <w:b/>
              </w:rPr>
            </w:pPr>
            <w:r>
              <w:rPr>
                <w:rFonts w:ascii="Arial" w:hAnsi="Arial" w:cs="Arial"/>
                <w:b/>
              </w:rPr>
              <w:t>Directora de Contabilidad</w:t>
            </w:r>
          </w:p>
        </w:tc>
      </w:tr>
    </w:tbl>
    <w:p w14:paraId="1AE80050" w14:textId="77777777" w:rsidR="00A8476A" w:rsidRPr="00C01A7A" w:rsidRDefault="00A8476A" w:rsidP="00A8476A">
      <w:pPr>
        <w:jc w:val="both"/>
        <w:rPr>
          <w:rFonts w:ascii="Arial" w:hAnsi="Arial" w:cs="Arial"/>
          <w:b/>
        </w:rPr>
      </w:pPr>
    </w:p>
    <w:p w14:paraId="63A6DB6C" w14:textId="77777777" w:rsidR="00453BB5" w:rsidRPr="00453BB5" w:rsidRDefault="00453BB5" w:rsidP="00453BB5">
      <w:pPr>
        <w:rPr>
          <w:rFonts w:ascii="Arial"/>
          <w:sz w:val="2"/>
        </w:rPr>
      </w:pPr>
    </w:p>
    <w:p w14:paraId="133CAFC2" w14:textId="77777777" w:rsidR="00453BB5" w:rsidRPr="00453BB5" w:rsidRDefault="00453BB5" w:rsidP="00453BB5">
      <w:pPr>
        <w:rPr>
          <w:rFonts w:ascii="Arial"/>
          <w:sz w:val="2"/>
        </w:rPr>
      </w:pPr>
    </w:p>
    <w:sectPr w:rsidR="00453BB5" w:rsidRPr="00453BB5" w:rsidSect="0057203D">
      <w:type w:val="continuous"/>
      <w:pgSz w:w="15840" w:h="12240" w:orient="landscape"/>
      <w:pgMar w:top="2200" w:right="1239" w:bottom="902" w:left="7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35034" w14:textId="77777777" w:rsidR="003A6AB9" w:rsidRDefault="003A6AB9">
      <w:r>
        <w:separator/>
      </w:r>
    </w:p>
  </w:endnote>
  <w:endnote w:type="continuationSeparator" w:id="0">
    <w:p w14:paraId="57B12A17" w14:textId="77777777" w:rsidR="003A6AB9" w:rsidRDefault="003A6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91836" w14:textId="6BC26635" w:rsidR="00EE5252" w:rsidRDefault="00EE5252">
    <w:pPr>
      <w:pStyle w:val="Textoindependiente"/>
      <w:spacing w:line="14" w:lineRule="auto"/>
      <w:rPr>
        <w:sz w:val="20"/>
      </w:rPr>
    </w:pPr>
    <w:r>
      <w:rPr>
        <w:noProof/>
        <w:lang w:val="es-MX" w:eastAsia="es-MX"/>
      </w:rPr>
      <mc:AlternateContent>
        <mc:Choice Requires="wps">
          <w:drawing>
            <wp:anchor distT="0" distB="0" distL="114300" distR="114300" simplePos="0" relativeHeight="487220736" behindDoc="1" locked="0" layoutInCell="1" allowOverlap="1" wp14:anchorId="1509E9AF" wp14:editId="1BD7E130">
              <wp:simplePos x="0" y="0"/>
              <wp:positionH relativeFrom="page">
                <wp:posOffset>4563110</wp:posOffset>
              </wp:positionH>
              <wp:positionV relativeFrom="page">
                <wp:posOffset>7152640</wp:posOffset>
              </wp:positionV>
              <wp:extent cx="974090" cy="182245"/>
              <wp:effectExtent l="0" t="0" r="0" b="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114CF" w14:textId="449BD80C" w:rsidR="00EE5252" w:rsidRDefault="00EE5252">
                          <w:pPr>
                            <w:pStyle w:val="Textoindependiente"/>
                            <w:spacing w:before="13"/>
                            <w:ind w:left="20"/>
                          </w:pPr>
                          <w:r>
                            <w:t>Contable</w:t>
                          </w:r>
                          <w:r>
                            <w:rPr>
                              <w:spacing w:val="2"/>
                            </w:rPr>
                            <w:t xml:space="preserve"> </w:t>
                          </w:r>
                          <w:r>
                            <w:fldChar w:fldCharType="begin"/>
                          </w:r>
                          <w:r>
                            <w:instrText xml:space="preserve"> PAGE </w:instrText>
                          </w:r>
                          <w:r>
                            <w:fldChar w:fldCharType="separate"/>
                          </w:r>
                          <w:r w:rsidR="004C0A1D">
                            <w:rPr>
                              <w:noProof/>
                            </w:rPr>
                            <w:t>5</w:t>
                          </w:r>
                          <w:r>
                            <w:fldChar w:fldCharType="end"/>
                          </w:r>
                          <w:r>
                            <w:rPr>
                              <w:spacing w:val="-3"/>
                            </w:rPr>
                            <w:t xml:space="preserve"> </w:t>
                          </w:r>
                          <w:r>
                            <w:t>/</w:t>
                          </w:r>
                          <w:r>
                            <w:rPr>
                              <w:spacing w:val="-1"/>
                            </w:rPr>
                            <w:t xml:space="preserve"> </w:t>
                          </w:r>
                          <w:r w:rsidR="00500F5D">
                            <w:t>3</w:t>
                          </w:r>
                          <w:r w:rsidR="00491DBD">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9E9AF" id="_x0000_t202" coordsize="21600,21600" o:spt="202" path="m,l,21600r21600,l21600,xe">
              <v:stroke joinstyle="miter"/>
              <v:path gradientshapeok="t" o:connecttype="rect"/>
            </v:shapetype>
            <v:shape id="Text Box 5" o:spid="_x0000_s1026" type="#_x0000_t202" style="position:absolute;margin-left:359.3pt;margin-top:563.2pt;width:76.7pt;height:14.35pt;z-index:-1609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" filled="f" stroked="f">
              <v:textbox inset="0,0,0,0">
                <w:txbxContent>
                  <w:p w14:paraId="459114CF" w14:textId="449BD80C" w:rsidR="00EE5252" w:rsidRDefault="00EE5252">
                    <w:pPr>
                      <w:pStyle w:val="Textoindependiente"/>
                      <w:spacing w:before="13"/>
                      <w:ind w:left="20"/>
                    </w:pPr>
                    <w:r>
                      <w:t>Contable</w:t>
                    </w:r>
                    <w:r>
                      <w:rPr>
                        <w:spacing w:val="2"/>
                      </w:rPr>
                      <w:t xml:space="preserve"> </w:t>
                    </w:r>
                    <w:r>
                      <w:fldChar w:fldCharType="begin"/>
                    </w:r>
                    <w:r>
                      <w:instrText xml:space="preserve"> PAGE </w:instrText>
                    </w:r>
                    <w:r>
                      <w:fldChar w:fldCharType="separate"/>
                    </w:r>
                    <w:r w:rsidR="004C0A1D">
                      <w:rPr>
                        <w:noProof/>
                      </w:rPr>
                      <w:t>5</w:t>
                    </w:r>
                    <w:r>
                      <w:fldChar w:fldCharType="end"/>
                    </w:r>
                    <w:r>
                      <w:rPr>
                        <w:spacing w:val="-3"/>
                      </w:rPr>
                      <w:t xml:space="preserve"> </w:t>
                    </w:r>
                    <w:r>
                      <w:t>/</w:t>
                    </w:r>
                    <w:r>
                      <w:rPr>
                        <w:spacing w:val="-1"/>
                      </w:rPr>
                      <w:t xml:space="preserve"> </w:t>
                    </w:r>
                    <w:r w:rsidR="00500F5D">
                      <w:t>3</w:t>
                    </w:r>
                    <w:r w:rsidR="00491DBD">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8851" w14:textId="171BB04F" w:rsidR="00EE5252" w:rsidRDefault="00EE5252">
    <w:pPr>
      <w:pStyle w:val="Piedepgina"/>
      <w:jc w:val="center"/>
      <w:rPr>
        <w:color w:val="4F81BD" w:themeColor="accent1"/>
      </w:rPr>
    </w:pPr>
    <w:r>
      <w:rPr>
        <w:color w:val="4F81BD" w:themeColor="accent1"/>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4C0A1D">
      <w:rPr>
        <w:noProof/>
        <w:color w:val="4F81BD" w:themeColor="accent1"/>
      </w:rPr>
      <w:t>24</w:t>
    </w:r>
    <w:r>
      <w:rPr>
        <w:color w:val="4F81BD" w:themeColor="accent1"/>
      </w:rPr>
      <w:fldChar w:fldCharType="end"/>
    </w:r>
    <w:r>
      <w:rPr>
        <w:color w:val="4F81BD" w:themeColor="accent1"/>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4C0A1D">
      <w:rPr>
        <w:noProof/>
        <w:color w:val="4F81BD" w:themeColor="accent1"/>
      </w:rPr>
      <w:t>33</w:t>
    </w:r>
    <w:r>
      <w:rPr>
        <w:color w:val="4F81BD" w:themeColor="accent1"/>
      </w:rPr>
      <w:fldChar w:fldCharType="end"/>
    </w:r>
  </w:p>
  <w:p w14:paraId="773B066C" w14:textId="270918EB" w:rsidR="00EE5252" w:rsidRDefault="00EE5252">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DABC8" w14:textId="77777777" w:rsidR="003A6AB9" w:rsidRDefault="003A6AB9">
      <w:r>
        <w:separator/>
      </w:r>
    </w:p>
  </w:footnote>
  <w:footnote w:type="continuationSeparator" w:id="0">
    <w:p w14:paraId="4E96752E" w14:textId="77777777" w:rsidR="003A6AB9" w:rsidRDefault="003A6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D693" w14:textId="2D20C33C" w:rsidR="00EE5252" w:rsidRPr="00F0113E" w:rsidRDefault="00EE5252" w:rsidP="003F2133">
    <w:pPr>
      <w:pStyle w:val="Encabezado"/>
      <w:pBdr>
        <w:bottom w:val="single" w:sz="4" w:space="1" w:color="auto"/>
      </w:pBdr>
    </w:pPr>
    <w:r>
      <w:rPr>
        <w:noProof/>
        <w:lang w:val="es-MX" w:eastAsia="es-MX"/>
      </w:rPr>
      <w:drawing>
        <wp:inline distT="0" distB="0" distL="0" distR="0" wp14:anchorId="5CEEA378" wp14:editId="4A022828">
          <wp:extent cx="3756660" cy="845820"/>
          <wp:effectExtent l="0" t="0" r="0" b="0"/>
          <wp:docPr id="88"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1 Imagen"/>
                  <pic:cNvPicPr>
                    <a:picLocks noChangeAspect="1" noChangeArrowheads="1"/>
                  </pic:cNvPicPr>
                </pic:nvPicPr>
                <pic:blipFill>
                  <a:blip r:embed="rId1">
                    <a:extLst>
                      <a:ext uri="{28A0092B-C50C-407E-A947-70E740481C1C}">
                        <a14:useLocalDpi xmlns:a14="http://schemas.microsoft.com/office/drawing/2010/main" val="0"/>
                      </a:ext>
                    </a:extLst>
                  </a:blip>
                  <a:srcRect t="25954" r="42059" b="35115"/>
                  <a:stretch>
                    <a:fillRect/>
                  </a:stretch>
                </pic:blipFill>
                <pic:spPr bwMode="auto">
                  <a:xfrm>
                    <a:off x="0" y="0"/>
                    <a:ext cx="3756660" cy="8458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B2C2" w14:textId="77777777" w:rsidR="00EE5252" w:rsidRPr="00510A11" w:rsidRDefault="00EE5252" w:rsidP="003F2133">
    <w:pPr>
      <w:pStyle w:val="Encabezado"/>
      <w:pBdr>
        <w:bottom w:val="single" w:sz="4" w:space="1" w:color="auto"/>
      </w:pBdr>
    </w:pPr>
    <w:r>
      <w:rPr>
        <w:noProof/>
        <w:lang w:val="es-MX" w:eastAsia="es-MX"/>
      </w:rPr>
      <w:drawing>
        <wp:inline distT="0" distB="0" distL="0" distR="0" wp14:anchorId="6B227A6B" wp14:editId="24BF5A40">
          <wp:extent cx="3756660" cy="845820"/>
          <wp:effectExtent l="0" t="0" r="0" b="0"/>
          <wp:docPr id="72"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1 Imagen"/>
                  <pic:cNvPicPr>
                    <a:picLocks noChangeAspect="1" noChangeArrowheads="1"/>
                  </pic:cNvPicPr>
                </pic:nvPicPr>
                <pic:blipFill>
                  <a:blip r:embed="rId1">
                    <a:extLst>
                      <a:ext uri="{28A0092B-C50C-407E-A947-70E740481C1C}">
                        <a14:useLocalDpi xmlns:a14="http://schemas.microsoft.com/office/drawing/2010/main" val="0"/>
                      </a:ext>
                    </a:extLst>
                  </a:blip>
                  <a:srcRect t="25954" r="42059" b="35115"/>
                  <a:stretch>
                    <a:fillRect/>
                  </a:stretch>
                </pic:blipFill>
                <pic:spPr bwMode="auto">
                  <a:xfrm>
                    <a:off x="0" y="0"/>
                    <a:ext cx="3756660"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93A"/>
    <w:multiLevelType w:val="hybridMultilevel"/>
    <w:tmpl w:val="75C202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21349DB"/>
    <w:multiLevelType w:val="hybridMultilevel"/>
    <w:tmpl w:val="A406EF9A"/>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 w15:restartNumberingAfterBreak="0">
    <w:nsid w:val="076265A5"/>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3" w15:restartNumberingAfterBreak="0">
    <w:nsid w:val="0CD87D23"/>
    <w:multiLevelType w:val="hybridMultilevel"/>
    <w:tmpl w:val="1E9E0814"/>
    <w:lvl w:ilvl="0" w:tplc="FC12EF70">
      <w:start w:val="1"/>
      <w:numFmt w:val="upperRoman"/>
      <w:lvlText w:val="%1)"/>
      <w:lvlJc w:val="left"/>
      <w:pPr>
        <w:ind w:left="1300" w:hanging="720"/>
      </w:pPr>
      <w:rPr>
        <w:rFonts w:hint="default"/>
      </w:rPr>
    </w:lvl>
    <w:lvl w:ilvl="1" w:tplc="080A0019" w:tentative="1">
      <w:start w:val="1"/>
      <w:numFmt w:val="lowerLetter"/>
      <w:lvlText w:val="%2."/>
      <w:lvlJc w:val="left"/>
      <w:pPr>
        <w:ind w:left="1660" w:hanging="360"/>
      </w:pPr>
    </w:lvl>
    <w:lvl w:ilvl="2" w:tplc="080A001B" w:tentative="1">
      <w:start w:val="1"/>
      <w:numFmt w:val="lowerRoman"/>
      <w:lvlText w:val="%3."/>
      <w:lvlJc w:val="right"/>
      <w:pPr>
        <w:ind w:left="2380" w:hanging="180"/>
      </w:pPr>
    </w:lvl>
    <w:lvl w:ilvl="3" w:tplc="080A000F" w:tentative="1">
      <w:start w:val="1"/>
      <w:numFmt w:val="decimal"/>
      <w:lvlText w:val="%4."/>
      <w:lvlJc w:val="left"/>
      <w:pPr>
        <w:ind w:left="3100" w:hanging="360"/>
      </w:pPr>
    </w:lvl>
    <w:lvl w:ilvl="4" w:tplc="080A0019" w:tentative="1">
      <w:start w:val="1"/>
      <w:numFmt w:val="lowerLetter"/>
      <w:lvlText w:val="%5."/>
      <w:lvlJc w:val="left"/>
      <w:pPr>
        <w:ind w:left="3820" w:hanging="360"/>
      </w:pPr>
    </w:lvl>
    <w:lvl w:ilvl="5" w:tplc="080A001B" w:tentative="1">
      <w:start w:val="1"/>
      <w:numFmt w:val="lowerRoman"/>
      <w:lvlText w:val="%6."/>
      <w:lvlJc w:val="right"/>
      <w:pPr>
        <w:ind w:left="4540" w:hanging="180"/>
      </w:pPr>
    </w:lvl>
    <w:lvl w:ilvl="6" w:tplc="080A000F" w:tentative="1">
      <w:start w:val="1"/>
      <w:numFmt w:val="decimal"/>
      <w:lvlText w:val="%7."/>
      <w:lvlJc w:val="left"/>
      <w:pPr>
        <w:ind w:left="5260" w:hanging="360"/>
      </w:pPr>
    </w:lvl>
    <w:lvl w:ilvl="7" w:tplc="080A0019" w:tentative="1">
      <w:start w:val="1"/>
      <w:numFmt w:val="lowerLetter"/>
      <w:lvlText w:val="%8."/>
      <w:lvlJc w:val="left"/>
      <w:pPr>
        <w:ind w:left="5980" w:hanging="360"/>
      </w:pPr>
    </w:lvl>
    <w:lvl w:ilvl="8" w:tplc="080A001B" w:tentative="1">
      <w:start w:val="1"/>
      <w:numFmt w:val="lowerRoman"/>
      <w:lvlText w:val="%9."/>
      <w:lvlJc w:val="right"/>
      <w:pPr>
        <w:ind w:left="6700" w:hanging="180"/>
      </w:pPr>
    </w:lvl>
  </w:abstractNum>
  <w:abstractNum w:abstractNumId="4" w15:restartNumberingAfterBreak="0">
    <w:nsid w:val="127E250B"/>
    <w:multiLevelType w:val="hybridMultilevel"/>
    <w:tmpl w:val="9336EE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2C5335F"/>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6" w15:restartNumberingAfterBreak="0">
    <w:nsid w:val="1372209A"/>
    <w:multiLevelType w:val="hybridMultilevel"/>
    <w:tmpl w:val="4E1854B0"/>
    <w:lvl w:ilvl="0" w:tplc="16D406E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9C37E17"/>
    <w:multiLevelType w:val="hybridMultilevel"/>
    <w:tmpl w:val="396C34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39AE0644"/>
    <w:multiLevelType w:val="hybridMultilevel"/>
    <w:tmpl w:val="33AA4C0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39CF7AB0"/>
    <w:multiLevelType w:val="hybridMultilevel"/>
    <w:tmpl w:val="0BA8A7F6"/>
    <w:lvl w:ilvl="0" w:tplc="F84AF87A">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44F47A2B"/>
    <w:multiLevelType w:val="multilevel"/>
    <w:tmpl w:val="53765948"/>
    <w:lvl w:ilvl="0">
      <w:start w:val="1"/>
      <w:numFmt w:val="decimal"/>
      <w:lvlText w:val="%1."/>
      <w:lvlJc w:val="left"/>
      <w:pPr>
        <w:ind w:left="648" w:hanging="360"/>
      </w:pPr>
      <w:rPr>
        <w:rFonts w:hint="default"/>
        <w:b/>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1" w15:restartNumberingAfterBreak="0">
    <w:nsid w:val="493654CB"/>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2" w15:restartNumberingAfterBreak="0">
    <w:nsid w:val="50AC225C"/>
    <w:multiLevelType w:val="hybridMultilevel"/>
    <w:tmpl w:val="47ACF80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54673E9F"/>
    <w:multiLevelType w:val="hybridMultilevel"/>
    <w:tmpl w:val="191E1C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596255E4"/>
    <w:multiLevelType w:val="hybridMultilevel"/>
    <w:tmpl w:val="A656D4A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5C7C482C"/>
    <w:multiLevelType w:val="hybridMultilevel"/>
    <w:tmpl w:val="7E1C8C54"/>
    <w:lvl w:ilvl="0" w:tplc="080A0001">
      <w:start w:val="1"/>
      <w:numFmt w:val="bullet"/>
      <w:lvlText w:val=""/>
      <w:lvlJc w:val="left"/>
      <w:pPr>
        <w:ind w:left="1428" w:hanging="360"/>
      </w:pPr>
      <w:rPr>
        <w:rFonts w:ascii="Symbol" w:hAnsi="Symbol" w:hint="default"/>
      </w:rPr>
    </w:lvl>
    <w:lvl w:ilvl="1" w:tplc="EEA614F2">
      <w:numFmt w:val="bullet"/>
      <w:lvlText w:val="•"/>
      <w:lvlJc w:val="left"/>
      <w:pPr>
        <w:ind w:left="2148" w:hanging="360"/>
      </w:pPr>
      <w:rPr>
        <w:rFonts w:ascii="Arial" w:eastAsia="Calibri" w:hAnsi="Arial" w:cs="Aria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6E3F4260"/>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8535AE7"/>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C203F6"/>
    <w:multiLevelType w:val="hybridMultilevel"/>
    <w:tmpl w:val="FFBC64FE"/>
    <w:lvl w:ilvl="0" w:tplc="326E1C74">
      <w:start w:val="1"/>
      <w:numFmt w:val="upp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333117">
    <w:abstractNumId w:val="5"/>
  </w:num>
  <w:num w:numId="2" w16cid:durableId="690912301">
    <w:abstractNumId w:val="1"/>
  </w:num>
  <w:num w:numId="3" w16cid:durableId="1830366560">
    <w:abstractNumId w:val="8"/>
  </w:num>
  <w:num w:numId="4" w16cid:durableId="1305239689">
    <w:abstractNumId w:val="7"/>
  </w:num>
  <w:num w:numId="5" w16cid:durableId="527447137">
    <w:abstractNumId w:val="14"/>
  </w:num>
  <w:num w:numId="6" w16cid:durableId="2022009296">
    <w:abstractNumId w:val="13"/>
  </w:num>
  <w:num w:numId="7" w16cid:durableId="1471895613">
    <w:abstractNumId w:val="0"/>
  </w:num>
  <w:num w:numId="8" w16cid:durableId="1027483982">
    <w:abstractNumId w:val="4"/>
  </w:num>
  <w:num w:numId="9" w16cid:durableId="1815369862">
    <w:abstractNumId w:val="15"/>
  </w:num>
  <w:num w:numId="10" w16cid:durableId="374425738">
    <w:abstractNumId w:val="12"/>
  </w:num>
  <w:num w:numId="11" w16cid:durableId="1545948658">
    <w:abstractNumId w:val="17"/>
  </w:num>
  <w:num w:numId="12" w16cid:durableId="1323510578">
    <w:abstractNumId w:val="16"/>
  </w:num>
  <w:num w:numId="13" w16cid:durableId="1491020678">
    <w:abstractNumId w:val="10"/>
  </w:num>
  <w:num w:numId="14" w16cid:durableId="1486972401">
    <w:abstractNumId w:val="2"/>
  </w:num>
  <w:num w:numId="15" w16cid:durableId="106001680">
    <w:abstractNumId w:val="11"/>
  </w:num>
  <w:num w:numId="16" w16cid:durableId="400492638">
    <w:abstractNumId w:val="9"/>
  </w:num>
  <w:num w:numId="17" w16cid:durableId="412631500">
    <w:abstractNumId w:val="6"/>
  </w:num>
  <w:num w:numId="18" w16cid:durableId="667640486">
    <w:abstractNumId w:val="3"/>
  </w:num>
  <w:num w:numId="19" w16cid:durableId="14807301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57"/>
    <w:rsid w:val="000010B3"/>
    <w:rsid w:val="00004010"/>
    <w:rsid w:val="000062DA"/>
    <w:rsid w:val="00012559"/>
    <w:rsid w:val="00015588"/>
    <w:rsid w:val="00022AB9"/>
    <w:rsid w:val="000236C5"/>
    <w:rsid w:val="0003791C"/>
    <w:rsid w:val="0004342E"/>
    <w:rsid w:val="0005188D"/>
    <w:rsid w:val="000557DC"/>
    <w:rsid w:val="00055F2F"/>
    <w:rsid w:val="00066643"/>
    <w:rsid w:val="00076627"/>
    <w:rsid w:val="00083D85"/>
    <w:rsid w:val="000850E7"/>
    <w:rsid w:val="00085CF4"/>
    <w:rsid w:val="00093E40"/>
    <w:rsid w:val="000A065E"/>
    <w:rsid w:val="000A329B"/>
    <w:rsid w:val="000A5EA7"/>
    <w:rsid w:val="000A6DAB"/>
    <w:rsid w:val="000B44A2"/>
    <w:rsid w:val="000C4DD5"/>
    <w:rsid w:val="000C52B4"/>
    <w:rsid w:val="000C7616"/>
    <w:rsid w:val="000D6E10"/>
    <w:rsid w:val="000E2E42"/>
    <w:rsid w:val="000E595B"/>
    <w:rsid w:val="000F420A"/>
    <w:rsid w:val="0010045F"/>
    <w:rsid w:val="00105FE1"/>
    <w:rsid w:val="00117BF9"/>
    <w:rsid w:val="00125237"/>
    <w:rsid w:val="001278A2"/>
    <w:rsid w:val="00130F26"/>
    <w:rsid w:val="00135CB6"/>
    <w:rsid w:val="00135EE7"/>
    <w:rsid w:val="00137008"/>
    <w:rsid w:val="001436FC"/>
    <w:rsid w:val="00152C69"/>
    <w:rsid w:val="001540E5"/>
    <w:rsid w:val="00154A5E"/>
    <w:rsid w:val="001564D2"/>
    <w:rsid w:val="0015722B"/>
    <w:rsid w:val="00160663"/>
    <w:rsid w:val="00166026"/>
    <w:rsid w:val="00166262"/>
    <w:rsid w:val="00170942"/>
    <w:rsid w:val="00170A93"/>
    <w:rsid w:val="0017179E"/>
    <w:rsid w:val="00174D97"/>
    <w:rsid w:val="00174F35"/>
    <w:rsid w:val="00183C06"/>
    <w:rsid w:val="00192B80"/>
    <w:rsid w:val="00193CA9"/>
    <w:rsid w:val="00193CC4"/>
    <w:rsid w:val="00196FAD"/>
    <w:rsid w:val="001A0E47"/>
    <w:rsid w:val="001A5B9A"/>
    <w:rsid w:val="001B2FC9"/>
    <w:rsid w:val="001B78B3"/>
    <w:rsid w:val="001C0EB7"/>
    <w:rsid w:val="001C2180"/>
    <w:rsid w:val="001C5CB5"/>
    <w:rsid w:val="001D53D1"/>
    <w:rsid w:val="001D6A6C"/>
    <w:rsid w:val="001D72AA"/>
    <w:rsid w:val="001E124B"/>
    <w:rsid w:val="001F1956"/>
    <w:rsid w:val="001F1B26"/>
    <w:rsid w:val="001F3520"/>
    <w:rsid w:val="0021019F"/>
    <w:rsid w:val="00210E5E"/>
    <w:rsid w:val="00214357"/>
    <w:rsid w:val="00217EEE"/>
    <w:rsid w:val="002239A7"/>
    <w:rsid w:val="002248A7"/>
    <w:rsid w:val="00226F91"/>
    <w:rsid w:val="00227917"/>
    <w:rsid w:val="0023524C"/>
    <w:rsid w:val="00237551"/>
    <w:rsid w:val="00245F80"/>
    <w:rsid w:val="002479F2"/>
    <w:rsid w:val="002532C4"/>
    <w:rsid w:val="002537DD"/>
    <w:rsid w:val="00263610"/>
    <w:rsid w:val="0026686F"/>
    <w:rsid w:val="00272C04"/>
    <w:rsid w:val="002771B1"/>
    <w:rsid w:val="00283902"/>
    <w:rsid w:val="002B0EBA"/>
    <w:rsid w:val="002B33E0"/>
    <w:rsid w:val="002B3D50"/>
    <w:rsid w:val="002B56B9"/>
    <w:rsid w:val="002B6FC3"/>
    <w:rsid w:val="002B73F4"/>
    <w:rsid w:val="002C1F4E"/>
    <w:rsid w:val="002D13F3"/>
    <w:rsid w:val="002E2276"/>
    <w:rsid w:val="002E43B7"/>
    <w:rsid w:val="002E4674"/>
    <w:rsid w:val="002E4BFC"/>
    <w:rsid w:val="002E764C"/>
    <w:rsid w:val="002F155F"/>
    <w:rsid w:val="003007B8"/>
    <w:rsid w:val="00300DE7"/>
    <w:rsid w:val="0030111F"/>
    <w:rsid w:val="0032159B"/>
    <w:rsid w:val="0032272B"/>
    <w:rsid w:val="003242A7"/>
    <w:rsid w:val="003274CC"/>
    <w:rsid w:val="00330E28"/>
    <w:rsid w:val="00332355"/>
    <w:rsid w:val="00332D1D"/>
    <w:rsid w:val="0034009D"/>
    <w:rsid w:val="003439B4"/>
    <w:rsid w:val="00344768"/>
    <w:rsid w:val="00354A9B"/>
    <w:rsid w:val="003817D9"/>
    <w:rsid w:val="00391A46"/>
    <w:rsid w:val="00396356"/>
    <w:rsid w:val="00397119"/>
    <w:rsid w:val="003A2550"/>
    <w:rsid w:val="003A6980"/>
    <w:rsid w:val="003A6AB9"/>
    <w:rsid w:val="003B1A21"/>
    <w:rsid w:val="003B1C70"/>
    <w:rsid w:val="003B63EC"/>
    <w:rsid w:val="003C0E46"/>
    <w:rsid w:val="003D3A7F"/>
    <w:rsid w:val="003D4611"/>
    <w:rsid w:val="003D6BEB"/>
    <w:rsid w:val="003E6853"/>
    <w:rsid w:val="003E6B7E"/>
    <w:rsid w:val="003F1AA2"/>
    <w:rsid w:val="003F2133"/>
    <w:rsid w:val="0040302D"/>
    <w:rsid w:val="004053B0"/>
    <w:rsid w:val="00410558"/>
    <w:rsid w:val="00413832"/>
    <w:rsid w:val="00414C79"/>
    <w:rsid w:val="00427231"/>
    <w:rsid w:val="0043553C"/>
    <w:rsid w:val="00435C18"/>
    <w:rsid w:val="00440315"/>
    <w:rsid w:val="00442285"/>
    <w:rsid w:val="00444F1A"/>
    <w:rsid w:val="00453BB5"/>
    <w:rsid w:val="0046751A"/>
    <w:rsid w:val="004765F0"/>
    <w:rsid w:val="00484516"/>
    <w:rsid w:val="00491C0C"/>
    <w:rsid w:val="00491DBD"/>
    <w:rsid w:val="0049329E"/>
    <w:rsid w:val="004B2C0C"/>
    <w:rsid w:val="004B2FD5"/>
    <w:rsid w:val="004B67E1"/>
    <w:rsid w:val="004C0A1D"/>
    <w:rsid w:val="004C12B3"/>
    <w:rsid w:val="004C3B2E"/>
    <w:rsid w:val="004C7014"/>
    <w:rsid w:val="004D1958"/>
    <w:rsid w:val="004E2E10"/>
    <w:rsid w:val="004E72C8"/>
    <w:rsid w:val="00500F5D"/>
    <w:rsid w:val="00502A5D"/>
    <w:rsid w:val="00510A11"/>
    <w:rsid w:val="0051542A"/>
    <w:rsid w:val="00517FC6"/>
    <w:rsid w:val="00523C5E"/>
    <w:rsid w:val="0053728F"/>
    <w:rsid w:val="00552EC7"/>
    <w:rsid w:val="00556397"/>
    <w:rsid w:val="00563773"/>
    <w:rsid w:val="00563A26"/>
    <w:rsid w:val="0057203D"/>
    <w:rsid w:val="00573798"/>
    <w:rsid w:val="00581374"/>
    <w:rsid w:val="00583C52"/>
    <w:rsid w:val="0058730C"/>
    <w:rsid w:val="00590462"/>
    <w:rsid w:val="00590743"/>
    <w:rsid w:val="00591A5F"/>
    <w:rsid w:val="005A3AEB"/>
    <w:rsid w:val="005B4A34"/>
    <w:rsid w:val="005B4D54"/>
    <w:rsid w:val="005B4E95"/>
    <w:rsid w:val="005B6403"/>
    <w:rsid w:val="005B7A17"/>
    <w:rsid w:val="005C64FF"/>
    <w:rsid w:val="005D22F2"/>
    <w:rsid w:val="005D261D"/>
    <w:rsid w:val="005D3FB1"/>
    <w:rsid w:val="005D5B68"/>
    <w:rsid w:val="005E04A8"/>
    <w:rsid w:val="005E2426"/>
    <w:rsid w:val="005E4018"/>
    <w:rsid w:val="005F1E3A"/>
    <w:rsid w:val="005F51F8"/>
    <w:rsid w:val="005F725B"/>
    <w:rsid w:val="00600B13"/>
    <w:rsid w:val="006042DC"/>
    <w:rsid w:val="00607F24"/>
    <w:rsid w:val="00610FEB"/>
    <w:rsid w:val="0061294C"/>
    <w:rsid w:val="00624C9E"/>
    <w:rsid w:val="00630AF7"/>
    <w:rsid w:val="00633F21"/>
    <w:rsid w:val="00635401"/>
    <w:rsid w:val="0064061C"/>
    <w:rsid w:val="00640D66"/>
    <w:rsid w:val="00641069"/>
    <w:rsid w:val="00643897"/>
    <w:rsid w:val="00645260"/>
    <w:rsid w:val="006474CF"/>
    <w:rsid w:val="006477C5"/>
    <w:rsid w:val="0065346E"/>
    <w:rsid w:val="00653692"/>
    <w:rsid w:val="00655257"/>
    <w:rsid w:val="00662875"/>
    <w:rsid w:val="006645EF"/>
    <w:rsid w:val="0068060A"/>
    <w:rsid w:val="0068372E"/>
    <w:rsid w:val="006873D1"/>
    <w:rsid w:val="00687BD4"/>
    <w:rsid w:val="0069553B"/>
    <w:rsid w:val="00697612"/>
    <w:rsid w:val="006A0B20"/>
    <w:rsid w:val="006A198F"/>
    <w:rsid w:val="006A6BDE"/>
    <w:rsid w:val="006B287B"/>
    <w:rsid w:val="006B3287"/>
    <w:rsid w:val="006B59E8"/>
    <w:rsid w:val="006C17C6"/>
    <w:rsid w:val="006D15DB"/>
    <w:rsid w:val="006D21BB"/>
    <w:rsid w:val="006D3AF8"/>
    <w:rsid w:val="006D6706"/>
    <w:rsid w:val="006E6423"/>
    <w:rsid w:val="006F13B2"/>
    <w:rsid w:val="006F3377"/>
    <w:rsid w:val="007051E1"/>
    <w:rsid w:val="007113B5"/>
    <w:rsid w:val="00737852"/>
    <w:rsid w:val="007458CE"/>
    <w:rsid w:val="007503D8"/>
    <w:rsid w:val="0076567A"/>
    <w:rsid w:val="00773F5B"/>
    <w:rsid w:val="007808DB"/>
    <w:rsid w:val="0078154A"/>
    <w:rsid w:val="00783400"/>
    <w:rsid w:val="00797255"/>
    <w:rsid w:val="007A4B13"/>
    <w:rsid w:val="007A6645"/>
    <w:rsid w:val="007B0D68"/>
    <w:rsid w:val="007B51A9"/>
    <w:rsid w:val="007B550F"/>
    <w:rsid w:val="007C2FAD"/>
    <w:rsid w:val="007C6513"/>
    <w:rsid w:val="007D09FC"/>
    <w:rsid w:val="007D3C74"/>
    <w:rsid w:val="007D69A8"/>
    <w:rsid w:val="007E0C60"/>
    <w:rsid w:val="007E2B3A"/>
    <w:rsid w:val="007E5DF5"/>
    <w:rsid w:val="008001D4"/>
    <w:rsid w:val="0080375C"/>
    <w:rsid w:val="00804900"/>
    <w:rsid w:val="0080597E"/>
    <w:rsid w:val="0081496F"/>
    <w:rsid w:val="00817184"/>
    <w:rsid w:val="00825377"/>
    <w:rsid w:val="008276E5"/>
    <w:rsid w:val="008427FB"/>
    <w:rsid w:val="00844F87"/>
    <w:rsid w:val="00860887"/>
    <w:rsid w:val="00862911"/>
    <w:rsid w:val="0086463F"/>
    <w:rsid w:val="0086732A"/>
    <w:rsid w:val="00875E9B"/>
    <w:rsid w:val="00877BCE"/>
    <w:rsid w:val="0088403B"/>
    <w:rsid w:val="00886ED0"/>
    <w:rsid w:val="00887A81"/>
    <w:rsid w:val="00891147"/>
    <w:rsid w:val="00893E67"/>
    <w:rsid w:val="00896C70"/>
    <w:rsid w:val="008A05D0"/>
    <w:rsid w:val="008A5BB2"/>
    <w:rsid w:val="008C0554"/>
    <w:rsid w:val="008C4C9D"/>
    <w:rsid w:val="008C4DDF"/>
    <w:rsid w:val="008D2448"/>
    <w:rsid w:val="008D2CED"/>
    <w:rsid w:val="008D4126"/>
    <w:rsid w:val="008D51C3"/>
    <w:rsid w:val="008D5DC6"/>
    <w:rsid w:val="008D6271"/>
    <w:rsid w:val="008E0F07"/>
    <w:rsid w:val="008E178C"/>
    <w:rsid w:val="008E1F75"/>
    <w:rsid w:val="008E6265"/>
    <w:rsid w:val="008E6F98"/>
    <w:rsid w:val="008F2C47"/>
    <w:rsid w:val="008F3993"/>
    <w:rsid w:val="008F3B21"/>
    <w:rsid w:val="0090543C"/>
    <w:rsid w:val="00906E6D"/>
    <w:rsid w:val="0091731F"/>
    <w:rsid w:val="00917895"/>
    <w:rsid w:val="0092330A"/>
    <w:rsid w:val="0092783C"/>
    <w:rsid w:val="00936742"/>
    <w:rsid w:val="00937BD6"/>
    <w:rsid w:val="00937C31"/>
    <w:rsid w:val="00940539"/>
    <w:rsid w:val="00941060"/>
    <w:rsid w:val="00945332"/>
    <w:rsid w:val="0094571E"/>
    <w:rsid w:val="009474EC"/>
    <w:rsid w:val="0095179E"/>
    <w:rsid w:val="00956474"/>
    <w:rsid w:val="009634FD"/>
    <w:rsid w:val="00963927"/>
    <w:rsid w:val="00970593"/>
    <w:rsid w:val="0097485D"/>
    <w:rsid w:val="009764E9"/>
    <w:rsid w:val="0098157C"/>
    <w:rsid w:val="00984F32"/>
    <w:rsid w:val="00990799"/>
    <w:rsid w:val="0099188D"/>
    <w:rsid w:val="00992252"/>
    <w:rsid w:val="009931A0"/>
    <w:rsid w:val="00997ED3"/>
    <w:rsid w:val="009A1A61"/>
    <w:rsid w:val="009C2613"/>
    <w:rsid w:val="009C4FA6"/>
    <w:rsid w:val="009D10C0"/>
    <w:rsid w:val="009D6569"/>
    <w:rsid w:val="009D72E4"/>
    <w:rsid w:val="009E579B"/>
    <w:rsid w:val="009F34C6"/>
    <w:rsid w:val="00A069F1"/>
    <w:rsid w:val="00A15573"/>
    <w:rsid w:val="00A17073"/>
    <w:rsid w:val="00A17D6E"/>
    <w:rsid w:val="00A25F0B"/>
    <w:rsid w:val="00A3325B"/>
    <w:rsid w:val="00A3350C"/>
    <w:rsid w:val="00A35D0A"/>
    <w:rsid w:val="00A43F23"/>
    <w:rsid w:val="00A4629D"/>
    <w:rsid w:val="00A46B0B"/>
    <w:rsid w:val="00A52C76"/>
    <w:rsid w:val="00A60E0E"/>
    <w:rsid w:val="00A63E03"/>
    <w:rsid w:val="00A65629"/>
    <w:rsid w:val="00A707E6"/>
    <w:rsid w:val="00A804AF"/>
    <w:rsid w:val="00A8476A"/>
    <w:rsid w:val="00AA07E7"/>
    <w:rsid w:val="00AA187D"/>
    <w:rsid w:val="00AB2608"/>
    <w:rsid w:val="00AB7AEB"/>
    <w:rsid w:val="00AD18A8"/>
    <w:rsid w:val="00AE771E"/>
    <w:rsid w:val="00B11509"/>
    <w:rsid w:val="00B3442D"/>
    <w:rsid w:val="00B43624"/>
    <w:rsid w:val="00B53A16"/>
    <w:rsid w:val="00B61948"/>
    <w:rsid w:val="00B641AB"/>
    <w:rsid w:val="00B73FDA"/>
    <w:rsid w:val="00B75E5C"/>
    <w:rsid w:val="00B84939"/>
    <w:rsid w:val="00B92B10"/>
    <w:rsid w:val="00B9414B"/>
    <w:rsid w:val="00B9509E"/>
    <w:rsid w:val="00B9634E"/>
    <w:rsid w:val="00B9782D"/>
    <w:rsid w:val="00BA0D30"/>
    <w:rsid w:val="00BA586E"/>
    <w:rsid w:val="00BB03DE"/>
    <w:rsid w:val="00BB2C3D"/>
    <w:rsid w:val="00BB3405"/>
    <w:rsid w:val="00BB3A19"/>
    <w:rsid w:val="00BC03CE"/>
    <w:rsid w:val="00BC289C"/>
    <w:rsid w:val="00BD14B1"/>
    <w:rsid w:val="00BE0715"/>
    <w:rsid w:val="00BE09A5"/>
    <w:rsid w:val="00BE3F3D"/>
    <w:rsid w:val="00BE6C26"/>
    <w:rsid w:val="00BF017E"/>
    <w:rsid w:val="00BF048B"/>
    <w:rsid w:val="00BF1820"/>
    <w:rsid w:val="00BF3295"/>
    <w:rsid w:val="00BF621C"/>
    <w:rsid w:val="00C04F78"/>
    <w:rsid w:val="00C072E6"/>
    <w:rsid w:val="00C32FDA"/>
    <w:rsid w:val="00C33190"/>
    <w:rsid w:val="00C34F7E"/>
    <w:rsid w:val="00C356DF"/>
    <w:rsid w:val="00C421CA"/>
    <w:rsid w:val="00C467A0"/>
    <w:rsid w:val="00C468DE"/>
    <w:rsid w:val="00C47E00"/>
    <w:rsid w:val="00C5080B"/>
    <w:rsid w:val="00C50AC6"/>
    <w:rsid w:val="00C57B1A"/>
    <w:rsid w:val="00C6019E"/>
    <w:rsid w:val="00C60AAA"/>
    <w:rsid w:val="00C61393"/>
    <w:rsid w:val="00C70176"/>
    <w:rsid w:val="00C71BB6"/>
    <w:rsid w:val="00C858AE"/>
    <w:rsid w:val="00C910DC"/>
    <w:rsid w:val="00C937B6"/>
    <w:rsid w:val="00CA26D0"/>
    <w:rsid w:val="00CA6978"/>
    <w:rsid w:val="00CC5C95"/>
    <w:rsid w:val="00CE1A3C"/>
    <w:rsid w:val="00CE3050"/>
    <w:rsid w:val="00CE4D11"/>
    <w:rsid w:val="00CE726E"/>
    <w:rsid w:val="00CE7790"/>
    <w:rsid w:val="00CE7825"/>
    <w:rsid w:val="00CF43DB"/>
    <w:rsid w:val="00CF7CBE"/>
    <w:rsid w:val="00D14489"/>
    <w:rsid w:val="00D20B3E"/>
    <w:rsid w:val="00D31725"/>
    <w:rsid w:val="00D45518"/>
    <w:rsid w:val="00D53BCA"/>
    <w:rsid w:val="00D63797"/>
    <w:rsid w:val="00D63842"/>
    <w:rsid w:val="00D66C72"/>
    <w:rsid w:val="00D6798E"/>
    <w:rsid w:val="00D72E9A"/>
    <w:rsid w:val="00D75FD6"/>
    <w:rsid w:val="00D777A2"/>
    <w:rsid w:val="00D80802"/>
    <w:rsid w:val="00D83540"/>
    <w:rsid w:val="00D867A8"/>
    <w:rsid w:val="00D90CC6"/>
    <w:rsid w:val="00D94497"/>
    <w:rsid w:val="00DA105B"/>
    <w:rsid w:val="00DA3FC9"/>
    <w:rsid w:val="00DB0EF3"/>
    <w:rsid w:val="00DB3AD4"/>
    <w:rsid w:val="00DB41EE"/>
    <w:rsid w:val="00DB52BE"/>
    <w:rsid w:val="00DB674F"/>
    <w:rsid w:val="00DC121F"/>
    <w:rsid w:val="00DC54ED"/>
    <w:rsid w:val="00DC5CFF"/>
    <w:rsid w:val="00DE20E5"/>
    <w:rsid w:val="00DE2FB4"/>
    <w:rsid w:val="00DE30BB"/>
    <w:rsid w:val="00DE325E"/>
    <w:rsid w:val="00DF1CB0"/>
    <w:rsid w:val="00E00448"/>
    <w:rsid w:val="00E02DBE"/>
    <w:rsid w:val="00E042D2"/>
    <w:rsid w:val="00E21F12"/>
    <w:rsid w:val="00E26663"/>
    <w:rsid w:val="00E30A57"/>
    <w:rsid w:val="00E316A0"/>
    <w:rsid w:val="00E32CDA"/>
    <w:rsid w:val="00E32F01"/>
    <w:rsid w:val="00E34161"/>
    <w:rsid w:val="00E412FC"/>
    <w:rsid w:val="00E43F1B"/>
    <w:rsid w:val="00E462AF"/>
    <w:rsid w:val="00E473C5"/>
    <w:rsid w:val="00E47B77"/>
    <w:rsid w:val="00E63A9D"/>
    <w:rsid w:val="00E70A89"/>
    <w:rsid w:val="00E722B7"/>
    <w:rsid w:val="00E77A49"/>
    <w:rsid w:val="00E84641"/>
    <w:rsid w:val="00E95EDA"/>
    <w:rsid w:val="00EA121B"/>
    <w:rsid w:val="00EA7835"/>
    <w:rsid w:val="00EB140F"/>
    <w:rsid w:val="00EB2AAC"/>
    <w:rsid w:val="00EB5900"/>
    <w:rsid w:val="00EC679F"/>
    <w:rsid w:val="00ED38E3"/>
    <w:rsid w:val="00ED6901"/>
    <w:rsid w:val="00EE1D86"/>
    <w:rsid w:val="00EE5252"/>
    <w:rsid w:val="00EE7B73"/>
    <w:rsid w:val="00EF0584"/>
    <w:rsid w:val="00EF1867"/>
    <w:rsid w:val="00EF4391"/>
    <w:rsid w:val="00EF4397"/>
    <w:rsid w:val="00F00469"/>
    <w:rsid w:val="00F0113E"/>
    <w:rsid w:val="00F03BAC"/>
    <w:rsid w:val="00F15D75"/>
    <w:rsid w:val="00F17DE8"/>
    <w:rsid w:val="00F211B8"/>
    <w:rsid w:val="00F2157C"/>
    <w:rsid w:val="00F2245A"/>
    <w:rsid w:val="00F231F5"/>
    <w:rsid w:val="00F26F74"/>
    <w:rsid w:val="00F30FB9"/>
    <w:rsid w:val="00F3718E"/>
    <w:rsid w:val="00F46BF9"/>
    <w:rsid w:val="00F55DE6"/>
    <w:rsid w:val="00F65516"/>
    <w:rsid w:val="00F664BB"/>
    <w:rsid w:val="00F72F7B"/>
    <w:rsid w:val="00F7755A"/>
    <w:rsid w:val="00F814BE"/>
    <w:rsid w:val="00F916C8"/>
    <w:rsid w:val="00F95DFE"/>
    <w:rsid w:val="00FA0235"/>
    <w:rsid w:val="00FA39CC"/>
    <w:rsid w:val="00FB377E"/>
    <w:rsid w:val="00FB48AD"/>
    <w:rsid w:val="00FB69E3"/>
    <w:rsid w:val="00FC2C34"/>
    <w:rsid w:val="00FC687E"/>
    <w:rsid w:val="00FD15F2"/>
    <w:rsid w:val="00FD2EE8"/>
    <w:rsid w:val="00FD7C18"/>
    <w:rsid w:val="00FE3444"/>
    <w:rsid w:val="00FF57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7F95"/>
  <w15:docId w15:val="{8A57DAE4-08AA-4AF6-8881-37ECAD5C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937" w:hanging="422"/>
    </w:pPr>
    <w:rPr>
      <w:rFonts w:ascii="Arial" w:eastAsia="Arial" w:hAnsi="Arial" w:cs="Arial"/>
    </w:rPr>
  </w:style>
  <w:style w:type="paragraph" w:customStyle="1" w:styleId="TableParagraph">
    <w:name w:val="Table Paragraph"/>
    <w:basedOn w:val="Normal"/>
    <w:uiPriority w:val="1"/>
    <w:qFormat/>
    <w:pPr>
      <w:spacing w:line="233" w:lineRule="exact"/>
      <w:jc w:val="right"/>
    </w:pPr>
  </w:style>
  <w:style w:type="table" w:styleId="Tablaconcuadrcula">
    <w:name w:val="Table Grid"/>
    <w:basedOn w:val="Tablanormal"/>
    <w:uiPriority w:val="39"/>
    <w:rsid w:val="00F77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97485D"/>
    <w:rPr>
      <w:rFonts w:ascii="Arial MT" w:eastAsia="Arial MT" w:hAnsi="Arial MT" w:cs="Arial MT"/>
      <w:lang w:val="es-ES"/>
    </w:rPr>
  </w:style>
  <w:style w:type="paragraph" w:styleId="Encabezado">
    <w:name w:val="header"/>
    <w:basedOn w:val="Normal"/>
    <w:link w:val="EncabezadoCar"/>
    <w:uiPriority w:val="99"/>
    <w:unhideWhenUsed/>
    <w:rsid w:val="0097485D"/>
    <w:pPr>
      <w:tabs>
        <w:tab w:val="center" w:pos="4419"/>
        <w:tab w:val="right" w:pos="8838"/>
      </w:tabs>
    </w:pPr>
  </w:style>
  <w:style w:type="character" w:customStyle="1" w:styleId="EncabezadoCar">
    <w:name w:val="Encabezado Car"/>
    <w:basedOn w:val="Fuentedeprrafopredeter"/>
    <w:link w:val="Encabezado"/>
    <w:uiPriority w:val="99"/>
    <w:rsid w:val="0097485D"/>
    <w:rPr>
      <w:rFonts w:ascii="Arial MT" w:eastAsia="Arial MT" w:hAnsi="Arial MT" w:cs="Arial MT"/>
      <w:lang w:val="es-ES"/>
    </w:rPr>
  </w:style>
  <w:style w:type="paragraph" w:styleId="Piedepgina">
    <w:name w:val="footer"/>
    <w:basedOn w:val="Normal"/>
    <w:link w:val="PiedepginaCar"/>
    <w:uiPriority w:val="99"/>
    <w:unhideWhenUsed/>
    <w:rsid w:val="0097485D"/>
    <w:pPr>
      <w:tabs>
        <w:tab w:val="center" w:pos="4419"/>
        <w:tab w:val="right" w:pos="8838"/>
      </w:tabs>
    </w:pPr>
  </w:style>
  <w:style w:type="character" w:customStyle="1" w:styleId="PiedepginaCar">
    <w:name w:val="Pie de página Car"/>
    <w:basedOn w:val="Fuentedeprrafopredeter"/>
    <w:link w:val="Piedepgina"/>
    <w:uiPriority w:val="99"/>
    <w:rsid w:val="0097485D"/>
    <w:rPr>
      <w:rFonts w:ascii="Arial MT" w:eastAsia="Arial MT" w:hAnsi="Arial MT" w:cs="Arial MT"/>
      <w:lang w:val="es-ES"/>
    </w:rPr>
  </w:style>
  <w:style w:type="paragraph" w:styleId="Textodeglobo">
    <w:name w:val="Balloon Text"/>
    <w:basedOn w:val="Normal"/>
    <w:link w:val="TextodegloboCar"/>
    <w:uiPriority w:val="99"/>
    <w:semiHidden/>
    <w:unhideWhenUsed/>
    <w:rsid w:val="001252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5237"/>
    <w:rPr>
      <w:rFonts w:ascii="Segoe UI" w:eastAsia="Arial MT" w:hAnsi="Segoe UI" w:cs="Segoe UI"/>
      <w:sz w:val="18"/>
      <w:szCs w:val="18"/>
      <w:lang w:val="es-ES"/>
    </w:rPr>
  </w:style>
  <w:style w:type="paragraph" w:customStyle="1" w:styleId="Texto">
    <w:name w:val="Texto"/>
    <w:basedOn w:val="Normal"/>
    <w:link w:val="TextoCar"/>
    <w:qFormat/>
    <w:rsid w:val="00A8476A"/>
    <w:pPr>
      <w:widowControl/>
      <w:autoSpaceDE/>
      <w:autoSpaceDN/>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A8476A"/>
    <w:rPr>
      <w:rFonts w:ascii="Arial" w:eastAsia="Times New Roman" w:hAnsi="Arial" w:cs="Arial"/>
      <w:sz w:val="18"/>
      <w:szCs w:val="20"/>
      <w:lang w:val="es-ES" w:eastAsia="es-ES"/>
    </w:rPr>
  </w:style>
  <w:style w:type="paragraph" w:styleId="Ttulo">
    <w:name w:val="Title"/>
    <w:basedOn w:val="Normal"/>
    <w:next w:val="Normal"/>
    <w:link w:val="TtuloCar"/>
    <w:uiPriority w:val="10"/>
    <w:qFormat/>
    <w:rsid w:val="00A8476A"/>
    <w:pPr>
      <w:widowControl/>
      <w:autoSpaceDE/>
      <w:autoSpaceDN/>
      <w:jc w:val="center"/>
    </w:pPr>
    <w:rPr>
      <w:rFonts w:ascii="Arial" w:eastAsia="Calibri" w:hAnsi="Arial" w:cs="Arial"/>
      <w:b/>
      <w:bCs/>
      <w:sz w:val="24"/>
      <w:szCs w:val="24"/>
      <w:lang w:val="es-MX"/>
    </w:rPr>
  </w:style>
  <w:style w:type="character" w:customStyle="1" w:styleId="TtuloCar">
    <w:name w:val="Título Car"/>
    <w:basedOn w:val="Fuentedeprrafopredeter"/>
    <w:link w:val="Ttulo"/>
    <w:uiPriority w:val="10"/>
    <w:rsid w:val="00A8476A"/>
    <w:rPr>
      <w:rFonts w:ascii="Arial" w:eastAsia="Calibri" w:hAnsi="Arial" w:cs="Arial"/>
      <w:b/>
      <w:bC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11579">
      <w:bodyDiv w:val="1"/>
      <w:marLeft w:val="0"/>
      <w:marRight w:val="0"/>
      <w:marTop w:val="0"/>
      <w:marBottom w:val="0"/>
      <w:divBdr>
        <w:top w:val="none" w:sz="0" w:space="0" w:color="auto"/>
        <w:left w:val="none" w:sz="0" w:space="0" w:color="auto"/>
        <w:bottom w:val="none" w:sz="0" w:space="0" w:color="auto"/>
        <w:right w:val="none" w:sz="0" w:space="0" w:color="auto"/>
      </w:divBdr>
    </w:div>
    <w:div w:id="168066599">
      <w:bodyDiv w:val="1"/>
      <w:marLeft w:val="0"/>
      <w:marRight w:val="0"/>
      <w:marTop w:val="0"/>
      <w:marBottom w:val="0"/>
      <w:divBdr>
        <w:top w:val="none" w:sz="0" w:space="0" w:color="auto"/>
        <w:left w:val="none" w:sz="0" w:space="0" w:color="auto"/>
        <w:bottom w:val="none" w:sz="0" w:space="0" w:color="auto"/>
        <w:right w:val="none" w:sz="0" w:space="0" w:color="auto"/>
      </w:divBdr>
    </w:div>
    <w:div w:id="269239984">
      <w:bodyDiv w:val="1"/>
      <w:marLeft w:val="0"/>
      <w:marRight w:val="0"/>
      <w:marTop w:val="0"/>
      <w:marBottom w:val="0"/>
      <w:divBdr>
        <w:top w:val="none" w:sz="0" w:space="0" w:color="auto"/>
        <w:left w:val="none" w:sz="0" w:space="0" w:color="auto"/>
        <w:bottom w:val="none" w:sz="0" w:space="0" w:color="auto"/>
        <w:right w:val="none" w:sz="0" w:space="0" w:color="auto"/>
      </w:divBdr>
    </w:div>
    <w:div w:id="421797594">
      <w:bodyDiv w:val="1"/>
      <w:marLeft w:val="0"/>
      <w:marRight w:val="0"/>
      <w:marTop w:val="0"/>
      <w:marBottom w:val="0"/>
      <w:divBdr>
        <w:top w:val="none" w:sz="0" w:space="0" w:color="auto"/>
        <w:left w:val="none" w:sz="0" w:space="0" w:color="auto"/>
        <w:bottom w:val="none" w:sz="0" w:space="0" w:color="auto"/>
        <w:right w:val="none" w:sz="0" w:space="0" w:color="auto"/>
      </w:divBdr>
    </w:div>
    <w:div w:id="604390765">
      <w:bodyDiv w:val="1"/>
      <w:marLeft w:val="0"/>
      <w:marRight w:val="0"/>
      <w:marTop w:val="0"/>
      <w:marBottom w:val="0"/>
      <w:divBdr>
        <w:top w:val="none" w:sz="0" w:space="0" w:color="auto"/>
        <w:left w:val="none" w:sz="0" w:space="0" w:color="auto"/>
        <w:bottom w:val="none" w:sz="0" w:space="0" w:color="auto"/>
        <w:right w:val="none" w:sz="0" w:space="0" w:color="auto"/>
      </w:divBdr>
    </w:div>
    <w:div w:id="633557751">
      <w:bodyDiv w:val="1"/>
      <w:marLeft w:val="0"/>
      <w:marRight w:val="0"/>
      <w:marTop w:val="0"/>
      <w:marBottom w:val="0"/>
      <w:divBdr>
        <w:top w:val="none" w:sz="0" w:space="0" w:color="auto"/>
        <w:left w:val="none" w:sz="0" w:space="0" w:color="auto"/>
        <w:bottom w:val="none" w:sz="0" w:space="0" w:color="auto"/>
        <w:right w:val="none" w:sz="0" w:space="0" w:color="auto"/>
      </w:divBdr>
    </w:div>
    <w:div w:id="753283043">
      <w:bodyDiv w:val="1"/>
      <w:marLeft w:val="0"/>
      <w:marRight w:val="0"/>
      <w:marTop w:val="0"/>
      <w:marBottom w:val="0"/>
      <w:divBdr>
        <w:top w:val="none" w:sz="0" w:space="0" w:color="auto"/>
        <w:left w:val="none" w:sz="0" w:space="0" w:color="auto"/>
        <w:bottom w:val="none" w:sz="0" w:space="0" w:color="auto"/>
        <w:right w:val="none" w:sz="0" w:space="0" w:color="auto"/>
      </w:divBdr>
    </w:div>
    <w:div w:id="766579268">
      <w:bodyDiv w:val="1"/>
      <w:marLeft w:val="0"/>
      <w:marRight w:val="0"/>
      <w:marTop w:val="0"/>
      <w:marBottom w:val="0"/>
      <w:divBdr>
        <w:top w:val="none" w:sz="0" w:space="0" w:color="auto"/>
        <w:left w:val="none" w:sz="0" w:space="0" w:color="auto"/>
        <w:bottom w:val="none" w:sz="0" w:space="0" w:color="auto"/>
        <w:right w:val="none" w:sz="0" w:space="0" w:color="auto"/>
      </w:divBdr>
    </w:div>
    <w:div w:id="780802525">
      <w:bodyDiv w:val="1"/>
      <w:marLeft w:val="0"/>
      <w:marRight w:val="0"/>
      <w:marTop w:val="0"/>
      <w:marBottom w:val="0"/>
      <w:divBdr>
        <w:top w:val="none" w:sz="0" w:space="0" w:color="auto"/>
        <w:left w:val="none" w:sz="0" w:space="0" w:color="auto"/>
        <w:bottom w:val="none" w:sz="0" w:space="0" w:color="auto"/>
        <w:right w:val="none" w:sz="0" w:space="0" w:color="auto"/>
      </w:divBdr>
    </w:div>
    <w:div w:id="806050213">
      <w:bodyDiv w:val="1"/>
      <w:marLeft w:val="0"/>
      <w:marRight w:val="0"/>
      <w:marTop w:val="0"/>
      <w:marBottom w:val="0"/>
      <w:divBdr>
        <w:top w:val="none" w:sz="0" w:space="0" w:color="auto"/>
        <w:left w:val="none" w:sz="0" w:space="0" w:color="auto"/>
        <w:bottom w:val="none" w:sz="0" w:space="0" w:color="auto"/>
        <w:right w:val="none" w:sz="0" w:space="0" w:color="auto"/>
      </w:divBdr>
    </w:div>
    <w:div w:id="942692593">
      <w:bodyDiv w:val="1"/>
      <w:marLeft w:val="0"/>
      <w:marRight w:val="0"/>
      <w:marTop w:val="0"/>
      <w:marBottom w:val="0"/>
      <w:divBdr>
        <w:top w:val="none" w:sz="0" w:space="0" w:color="auto"/>
        <w:left w:val="none" w:sz="0" w:space="0" w:color="auto"/>
        <w:bottom w:val="none" w:sz="0" w:space="0" w:color="auto"/>
        <w:right w:val="none" w:sz="0" w:space="0" w:color="auto"/>
      </w:divBdr>
    </w:div>
    <w:div w:id="996689760">
      <w:bodyDiv w:val="1"/>
      <w:marLeft w:val="0"/>
      <w:marRight w:val="0"/>
      <w:marTop w:val="0"/>
      <w:marBottom w:val="0"/>
      <w:divBdr>
        <w:top w:val="none" w:sz="0" w:space="0" w:color="auto"/>
        <w:left w:val="none" w:sz="0" w:space="0" w:color="auto"/>
        <w:bottom w:val="none" w:sz="0" w:space="0" w:color="auto"/>
        <w:right w:val="none" w:sz="0" w:space="0" w:color="auto"/>
      </w:divBdr>
    </w:div>
    <w:div w:id="998537521">
      <w:bodyDiv w:val="1"/>
      <w:marLeft w:val="0"/>
      <w:marRight w:val="0"/>
      <w:marTop w:val="0"/>
      <w:marBottom w:val="0"/>
      <w:divBdr>
        <w:top w:val="none" w:sz="0" w:space="0" w:color="auto"/>
        <w:left w:val="none" w:sz="0" w:space="0" w:color="auto"/>
        <w:bottom w:val="none" w:sz="0" w:space="0" w:color="auto"/>
        <w:right w:val="none" w:sz="0" w:space="0" w:color="auto"/>
      </w:divBdr>
    </w:div>
    <w:div w:id="1267497139">
      <w:bodyDiv w:val="1"/>
      <w:marLeft w:val="0"/>
      <w:marRight w:val="0"/>
      <w:marTop w:val="0"/>
      <w:marBottom w:val="0"/>
      <w:divBdr>
        <w:top w:val="none" w:sz="0" w:space="0" w:color="auto"/>
        <w:left w:val="none" w:sz="0" w:space="0" w:color="auto"/>
        <w:bottom w:val="none" w:sz="0" w:space="0" w:color="auto"/>
        <w:right w:val="none" w:sz="0" w:space="0" w:color="auto"/>
      </w:divBdr>
    </w:div>
    <w:div w:id="1307934077">
      <w:bodyDiv w:val="1"/>
      <w:marLeft w:val="0"/>
      <w:marRight w:val="0"/>
      <w:marTop w:val="0"/>
      <w:marBottom w:val="0"/>
      <w:divBdr>
        <w:top w:val="none" w:sz="0" w:space="0" w:color="auto"/>
        <w:left w:val="none" w:sz="0" w:space="0" w:color="auto"/>
        <w:bottom w:val="none" w:sz="0" w:space="0" w:color="auto"/>
        <w:right w:val="none" w:sz="0" w:space="0" w:color="auto"/>
      </w:divBdr>
    </w:div>
    <w:div w:id="1613855072">
      <w:bodyDiv w:val="1"/>
      <w:marLeft w:val="0"/>
      <w:marRight w:val="0"/>
      <w:marTop w:val="0"/>
      <w:marBottom w:val="0"/>
      <w:divBdr>
        <w:top w:val="none" w:sz="0" w:space="0" w:color="auto"/>
        <w:left w:val="none" w:sz="0" w:space="0" w:color="auto"/>
        <w:bottom w:val="none" w:sz="0" w:space="0" w:color="auto"/>
        <w:right w:val="none" w:sz="0" w:space="0" w:color="auto"/>
      </w:divBdr>
    </w:div>
    <w:div w:id="1962104798">
      <w:bodyDiv w:val="1"/>
      <w:marLeft w:val="0"/>
      <w:marRight w:val="0"/>
      <w:marTop w:val="0"/>
      <w:marBottom w:val="0"/>
      <w:divBdr>
        <w:top w:val="none" w:sz="0" w:space="0" w:color="auto"/>
        <w:left w:val="none" w:sz="0" w:space="0" w:color="auto"/>
        <w:bottom w:val="none" w:sz="0" w:space="0" w:color="auto"/>
        <w:right w:val="none" w:sz="0" w:space="0" w:color="auto"/>
      </w:divBdr>
    </w:div>
    <w:div w:id="2052028216">
      <w:bodyDiv w:val="1"/>
      <w:marLeft w:val="0"/>
      <w:marRight w:val="0"/>
      <w:marTop w:val="0"/>
      <w:marBottom w:val="0"/>
      <w:divBdr>
        <w:top w:val="none" w:sz="0" w:space="0" w:color="auto"/>
        <w:left w:val="none" w:sz="0" w:space="0" w:color="auto"/>
        <w:bottom w:val="none" w:sz="0" w:space="0" w:color="auto"/>
        <w:right w:val="none" w:sz="0" w:space="0" w:color="auto"/>
      </w:divBdr>
    </w:div>
    <w:div w:id="2088309049">
      <w:bodyDiv w:val="1"/>
      <w:marLeft w:val="0"/>
      <w:marRight w:val="0"/>
      <w:marTop w:val="0"/>
      <w:marBottom w:val="0"/>
      <w:divBdr>
        <w:top w:val="none" w:sz="0" w:space="0" w:color="auto"/>
        <w:left w:val="none" w:sz="0" w:space="0" w:color="auto"/>
        <w:bottom w:val="none" w:sz="0" w:space="0" w:color="auto"/>
        <w:right w:val="none" w:sz="0" w:space="0" w:color="auto"/>
      </w:divBdr>
    </w:div>
    <w:div w:id="2110808088">
      <w:bodyDiv w:val="1"/>
      <w:marLeft w:val="0"/>
      <w:marRight w:val="0"/>
      <w:marTop w:val="0"/>
      <w:marBottom w:val="0"/>
      <w:divBdr>
        <w:top w:val="none" w:sz="0" w:space="0" w:color="auto"/>
        <w:left w:val="none" w:sz="0" w:space="0" w:color="auto"/>
        <w:bottom w:val="none" w:sz="0" w:space="0" w:color="auto"/>
        <w:right w:val="none" w:sz="0" w:space="0" w:color="auto"/>
      </w:divBdr>
    </w:div>
    <w:div w:id="2124491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fin.bcs.gob.mx/fnz/wp-content/themes/fnz_bcs/assets/images/normatividad/Leyes%20Estatales/Presupuesto%20de%20Egresos%20de%20BCS%20para%2020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0E43C-720A-4D6C-8003-09D23A56F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31</Pages>
  <Words>10066</Words>
  <Characters>55368</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Agundez</dc:creator>
  <cp:lastModifiedBy>DCONTABILIDAD</cp:lastModifiedBy>
  <cp:revision>2</cp:revision>
  <cp:lastPrinted>2023-11-30T22:42:00Z</cp:lastPrinted>
  <dcterms:created xsi:type="dcterms:W3CDTF">2023-12-01T00:58:00Z</dcterms:created>
  <dcterms:modified xsi:type="dcterms:W3CDTF">2023-12-01T00:58:00Z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2022-05-27T00:00:00Z</vt:filetime>
  </property>
  <property fmtid="{D5CDD505-2E9C-101B-9397-08002B2CF9AE}" pid="3" name="Creator">
    <vt:lpwstr>PDFium</vt:lpwstr>
  </property>
  <property fmtid="{D5CDD505-2E9C-101B-9397-08002B2CF9AE}" pid="4" name="LastSaved">
    <vt:filetime>2022-05-27T00:00:00Z</vt:filetime>
  </property>
</Properties>
</file>