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0976" w14:textId="08D21EA4" w:rsidR="00214357" w:rsidRPr="002E4674" w:rsidRDefault="002B73F4" w:rsidP="002E4674">
      <w:pPr>
        <w:spacing w:line="360" w:lineRule="auto"/>
        <w:ind w:left="4962" w:right="4319" w:hanging="142"/>
        <w:jc w:val="center"/>
        <w:rPr>
          <w:rFonts w:ascii="Arial"/>
          <w:b/>
          <w:sz w:val="24"/>
          <w:szCs w:val="24"/>
        </w:rPr>
      </w:pPr>
      <w:r w:rsidRPr="002E4674">
        <w:rPr>
          <w:rFonts w:ascii="Arial"/>
          <w:b/>
          <w:sz w:val="24"/>
          <w:szCs w:val="24"/>
        </w:rPr>
        <w:t>NOTAS A LOS ESTADOS FINANCIEROS</w:t>
      </w:r>
    </w:p>
    <w:p w14:paraId="5138A9E4" w14:textId="581EE611" w:rsidR="00214357" w:rsidRPr="002E4674" w:rsidRDefault="008D5DC6" w:rsidP="002E4674">
      <w:pPr>
        <w:spacing w:line="360" w:lineRule="auto"/>
        <w:ind w:left="4962" w:right="4319" w:hanging="142"/>
        <w:jc w:val="center"/>
        <w:rPr>
          <w:rFonts w:ascii="Arial"/>
          <w:b/>
          <w:sz w:val="24"/>
          <w:szCs w:val="24"/>
        </w:rPr>
      </w:pPr>
      <w:r w:rsidRPr="002E4674">
        <w:rPr>
          <w:rFonts w:ascii="Arial"/>
          <w:b/>
          <w:sz w:val="24"/>
          <w:szCs w:val="24"/>
        </w:rPr>
        <w:t xml:space="preserve">AL </w:t>
      </w:r>
      <w:r w:rsidR="00EF0584">
        <w:rPr>
          <w:rFonts w:ascii="Arial"/>
          <w:b/>
          <w:sz w:val="24"/>
          <w:szCs w:val="24"/>
        </w:rPr>
        <w:t>31</w:t>
      </w:r>
      <w:r w:rsidRPr="002E4674">
        <w:rPr>
          <w:rFonts w:ascii="Arial"/>
          <w:b/>
          <w:sz w:val="24"/>
          <w:szCs w:val="24"/>
        </w:rPr>
        <w:t xml:space="preserve"> DE </w:t>
      </w:r>
      <w:r w:rsidR="00737852">
        <w:rPr>
          <w:rFonts w:ascii="Arial"/>
          <w:b/>
          <w:sz w:val="24"/>
          <w:szCs w:val="24"/>
        </w:rPr>
        <w:t>AGOSTO</w:t>
      </w:r>
      <w:r w:rsidR="009C4FA6" w:rsidRPr="002E4674">
        <w:rPr>
          <w:rFonts w:ascii="Arial"/>
          <w:b/>
          <w:sz w:val="24"/>
          <w:szCs w:val="24"/>
        </w:rPr>
        <w:t xml:space="preserve"> </w:t>
      </w:r>
      <w:r w:rsidRPr="002E4674">
        <w:rPr>
          <w:rFonts w:ascii="Arial"/>
          <w:b/>
          <w:sz w:val="24"/>
          <w:szCs w:val="24"/>
        </w:rPr>
        <w:t>DE 202</w:t>
      </w:r>
      <w:r w:rsidR="009C4FA6" w:rsidRPr="002E4674">
        <w:rPr>
          <w:rFonts w:ascii="Arial"/>
          <w:b/>
          <w:sz w:val="24"/>
          <w:szCs w:val="24"/>
        </w:rPr>
        <w:t>3</w:t>
      </w:r>
      <w:r w:rsidR="008F3B21" w:rsidRPr="002E4674">
        <w:rPr>
          <w:rFonts w:ascii="Arial"/>
          <w:b/>
          <w:sz w:val="24"/>
          <w:szCs w:val="24"/>
        </w:rPr>
        <w:t xml:space="preserve"> Y </w:t>
      </w:r>
      <w:r w:rsidR="009C4FA6" w:rsidRPr="002E4674">
        <w:rPr>
          <w:rFonts w:ascii="Arial"/>
          <w:b/>
          <w:sz w:val="24"/>
          <w:szCs w:val="24"/>
        </w:rPr>
        <w:t>2022</w:t>
      </w:r>
    </w:p>
    <w:p w14:paraId="05DA683F" w14:textId="1D314D83" w:rsidR="00214357" w:rsidRPr="002E4674" w:rsidRDefault="008D5DC6" w:rsidP="002E4674">
      <w:pPr>
        <w:spacing w:line="360" w:lineRule="auto"/>
        <w:ind w:left="4962" w:right="4319" w:hanging="142"/>
        <w:jc w:val="center"/>
        <w:rPr>
          <w:rFonts w:ascii="Arial"/>
          <w:b/>
          <w:sz w:val="24"/>
          <w:szCs w:val="24"/>
        </w:rPr>
      </w:pPr>
      <w:r w:rsidRPr="002E4674">
        <w:rPr>
          <w:rFonts w:ascii="Arial"/>
          <w:b/>
          <w:sz w:val="24"/>
          <w:szCs w:val="24"/>
        </w:rPr>
        <w:t>A) NOTAS DE DESGLOSE</w:t>
      </w:r>
    </w:p>
    <w:p w14:paraId="26DDF941" w14:textId="77777777" w:rsidR="00214357" w:rsidRDefault="00214357" w:rsidP="0004342E">
      <w:pPr>
        <w:pStyle w:val="Textoindependiente"/>
        <w:spacing w:before="1" w:line="276" w:lineRule="auto"/>
        <w:rPr>
          <w:rFonts w:ascii="Arial"/>
          <w:b/>
          <w:sz w:val="24"/>
        </w:rPr>
      </w:pPr>
    </w:p>
    <w:p w14:paraId="5D0278A2" w14:textId="1C3A8A51" w:rsidR="00E412FC" w:rsidRDefault="00E412FC" w:rsidP="00E412FC">
      <w:pPr>
        <w:pStyle w:val="Prrafodelista"/>
        <w:numPr>
          <w:ilvl w:val="0"/>
          <w:numId w:val="18"/>
        </w:numPr>
        <w:tabs>
          <w:tab w:val="left" w:pos="945"/>
        </w:tabs>
        <w:spacing w:line="391" w:lineRule="auto"/>
        <w:ind w:right="7991"/>
        <w:rPr>
          <w:b/>
        </w:rPr>
      </w:pPr>
      <w:r w:rsidRPr="00E412FC">
        <w:rPr>
          <w:b/>
        </w:rPr>
        <w:t>NOTAS AL ESTADO DE ACTIVIDADES</w:t>
      </w:r>
    </w:p>
    <w:p w14:paraId="0F0BB6DA" w14:textId="77777777" w:rsidR="00E412FC" w:rsidRPr="00E412FC" w:rsidRDefault="00E412FC" w:rsidP="0057203D">
      <w:pPr>
        <w:tabs>
          <w:tab w:val="left" w:pos="945"/>
        </w:tabs>
        <w:ind w:right="102" w:firstLine="567"/>
        <w:jc w:val="both"/>
        <w:rPr>
          <w:rFonts w:cs="Arial"/>
          <w:b/>
          <w:lang w:val="es-MX"/>
        </w:rPr>
      </w:pPr>
      <w:r w:rsidRPr="00E412FC">
        <w:rPr>
          <w:rFonts w:cs="Arial"/>
          <w:b/>
          <w:lang w:val="es-MX"/>
        </w:rPr>
        <w:t>Ingresos de gestión</w:t>
      </w:r>
    </w:p>
    <w:p w14:paraId="4F727ADF" w14:textId="77777777" w:rsidR="00E412FC" w:rsidRPr="00E412FC" w:rsidRDefault="00E412FC" w:rsidP="00E412FC">
      <w:pPr>
        <w:tabs>
          <w:tab w:val="left" w:pos="945"/>
        </w:tabs>
        <w:ind w:right="102"/>
        <w:jc w:val="both"/>
        <w:rPr>
          <w:rFonts w:cs="Arial"/>
          <w:b/>
          <w:lang w:val="es-MX"/>
        </w:rPr>
      </w:pPr>
    </w:p>
    <w:p w14:paraId="75E0A742" w14:textId="77777777" w:rsidR="00E412FC" w:rsidRDefault="00E412FC" w:rsidP="00EA7835">
      <w:pPr>
        <w:tabs>
          <w:tab w:val="left" w:pos="945"/>
        </w:tabs>
        <w:ind w:left="567" w:right="633"/>
        <w:jc w:val="both"/>
        <w:rPr>
          <w:rFonts w:cs="Arial"/>
          <w:lang w:val="es-MX"/>
        </w:rPr>
      </w:pPr>
      <w:r w:rsidRPr="00E412FC">
        <w:rPr>
          <w:rFonts w:cs="Arial"/>
          <w:lang w:val="es-MX"/>
        </w:rPr>
        <w:t>Comprende el importe de los ingresos provenientes de contribuciones, productos, aprovechamientos, así como de venta de bienes y prestación de servicios.</w:t>
      </w:r>
    </w:p>
    <w:p w14:paraId="6967A4FC" w14:textId="77777777" w:rsidR="00E412FC" w:rsidRPr="00E412FC" w:rsidRDefault="00E412FC" w:rsidP="00E412FC">
      <w:pPr>
        <w:tabs>
          <w:tab w:val="left" w:pos="945"/>
        </w:tabs>
        <w:ind w:left="567" w:right="492"/>
        <w:jc w:val="both"/>
        <w:rPr>
          <w:rFonts w:cs="Arial"/>
          <w:lang w:val="es-MX"/>
        </w:rPr>
      </w:pPr>
    </w:p>
    <w:p w14:paraId="467D7E8B" w14:textId="77777777" w:rsidR="00E412FC" w:rsidRDefault="00E412FC" w:rsidP="002E4674">
      <w:pPr>
        <w:tabs>
          <w:tab w:val="left" w:pos="945"/>
        </w:tabs>
        <w:spacing w:line="276" w:lineRule="auto"/>
        <w:ind w:left="567" w:right="102"/>
        <w:jc w:val="both"/>
        <w:rPr>
          <w:rFonts w:cs="Arial"/>
          <w:b/>
          <w:lang w:val="en-US"/>
        </w:rPr>
      </w:pPr>
      <w:r w:rsidRPr="00E412FC">
        <w:rPr>
          <w:rFonts w:cs="Arial"/>
          <w:b/>
          <w:lang w:val="en-US"/>
        </w:rPr>
        <w:t>I n t e g r a c i ó n:</w:t>
      </w:r>
    </w:p>
    <w:tbl>
      <w:tblPr>
        <w:tblW w:w="12758" w:type="dxa"/>
        <w:tblInd w:w="675" w:type="dxa"/>
        <w:tblLook w:val="04A0" w:firstRow="1" w:lastRow="0" w:firstColumn="1" w:lastColumn="0" w:noHBand="0" w:noVBand="1"/>
      </w:tblPr>
      <w:tblGrid>
        <w:gridCol w:w="6096"/>
        <w:gridCol w:w="2171"/>
        <w:gridCol w:w="2365"/>
        <w:gridCol w:w="2126"/>
      </w:tblGrid>
      <w:tr w:rsidR="002E2276" w:rsidRPr="005C55F2" w14:paraId="5486EFF9" w14:textId="77777777" w:rsidTr="002E2276">
        <w:trPr>
          <w:trHeight w:val="450"/>
        </w:trPr>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AFA2C1"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Nombre de la cuenta</w:t>
            </w:r>
          </w:p>
        </w:tc>
        <w:tc>
          <w:tcPr>
            <w:tcW w:w="21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038FEB"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Monto al 31/</w:t>
            </w:r>
            <w:proofErr w:type="spellStart"/>
            <w:r w:rsidRPr="007E2B3A">
              <w:rPr>
                <w:rFonts w:eastAsia="Times New Roman" w:cs="Arial"/>
                <w:b/>
                <w:bCs/>
                <w:color w:val="000000" w:themeColor="text1"/>
                <w:sz w:val="20"/>
                <w:szCs w:val="20"/>
              </w:rPr>
              <w:t>Ago</w:t>
            </w:r>
            <w:proofErr w:type="spellEnd"/>
            <w:r w:rsidRPr="007E2B3A">
              <w:rPr>
                <w:rFonts w:eastAsia="Times New Roman" w:cs="Arial"/>
                <w:b/>
                <w:bCs/>
                <w:color w:val="000000" w:themeColor="text1"/>
                <w:sz w:val="20"/>
                <w:szCs w:val="20"/>
              </w:rPr>
              <w:t>/2023</w:t>
            </w:r>
          </w:p>
        </w:tc>
        <w:tc>
          <w:tcPr>
            <w:tcW w:w="23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B500FE"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Monto al 31/</w:t>
            </w:r>
            <w:proofErr w:type="spellStart"/>
            <w:r w:rsidRPr="007E2B3A">
              <w:rPr>
                <w:rFonts w:eastAsia="Times New Roman" w:cs="Arial"/>
                <w:b/>
                <w:bCs/>
                <w:color w:val="000000" w:themeColor="text1"/>
                <w:sz w:val="20"/>
                <w:szCs w:val="20"/>
              </w:rPr>
              <w:t>Ago</w:t>
            </w:r>
            <w:proofErr w:type="spellEnd"/>
            <w:r w:rsidRPr="007E2B3A">
              <w:rPr>
                <w:rFonts w:eastAsia="Times New Roman" w:cs="Arial"/>
                <w:b/>
                <w:bCs/>
                <w:color w:val="000000" w:themeColor="text1"/>
                <w:sz w:val="20"/>
                <w:szCs w:val="20"/>
              </w:rPr>
              <w:t>/22</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AF3C2D9"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Variación</w:t>
            </w:r>
          </w:p>
        </w:tc>
      </w:tr>
      <w:tr w:rsidR="002E2276" w:rsidRPr="005C55F2" w14:paraId="0A74244C"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57B107EF" w14:textId="77777777" w:rsidR="002E2276" w:rsidRPr="002E2276" w:rsidRDefault="002E2276" w:rsidP="002E2276">
            <w:pPr>
              <w:rPr>
                <w:rFonts w:eastAsia="Times New Roman" w:cs="Arial"/>
                <w:b/>
                <w:bCs/>
                <w:color w:val="000000"/>
                <w:sz w:val="20"/>
                <w:szCs w:val="20"/>
              </w:rPr>
            </w:pPr>
            <w:r w:rsidRPr="002E2276">
              <w:rPr>
                <w:rFonts w:eastAsia="Times New Roman" w:cs="Arial"/>
                <w:b/>
                <w:bCs/>
                <w:color w:val="000000"/>
                <w:sz w:val="20"/>
                <w:szCs w:val="20"/>
              </w:rPr>
              <w:t>Ingresos de gestión</w:t>
            </w:r>
          </w:p>
        </w:tc>
        <w:tc>
          <w:tcPr>
            <w:tcW w:w="2171" w:type="dxa"/>
            <w:tcBorders>
              <w:top w:val="nil"/>
              <w:left w:val="nil"/>
              <w:bottom w:val="single" w:sz="4" w:space="0" w:color="auto"/>
              <w:right w:val="single" w:sz="4" w:space="0" w:color="auto"/>
            </w:tcBorders>
            <w:shd w:val="clear" w:color="auto" w:fill="auto"/>
            <w:noWrap/>
            <w:vAlign w:val="bottom"/>
            <w:hideMark/>
          </w:tcPr>
          <w:p w14:paraId="3D8A4BEB"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2,086,762,212.37</w:t>
            </w:r>
          </w:p>
        </w:tc>
        <w:tc>
          <w:tcPr>
            <w:tcW w:w="2365" w:type="dxa"/>
            <w:tcBorders>
              <w:top w:val="nil"/>
              <w:left w:val="nil"/>
              <w:bottom w:val="single" w:sz="4" w:space="0" w:color="auto"/>
              <w:right w:val="single" w:sz="4" w:space="0" w:color="auto"/>
            </w:tcBorders>
            <w:shd w:val="clear" w:color="auto" w:fill="auto"/>
            <w:noWrap/>
            <w:vAlign w:val="bottom"/>
            <w:hideMark/>
          </w:tcPr>
          <w:p w14:paraId="7D8F4604"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1,938,612,135.22</w:t>
            </w:r>
          </w:p>
        </w:tc>
        <w:tc>
          <w:tcPr>
            <w:tcW w:w="2126" w:type="dxa"/>
            <w:tcBorders>
              <w:top w:val="nil"/>
              <w:left w:val="nil"/>
              <w:bottom w:val="single" w:sz="4" w:space="0" w:color="auto"/>
              <w:right w:val="single" w:sz="4" w:space="0" w:color="auto"/>
            </w:tcBorders>
            <w:shd w:val="clear" w:color="auto" w:fill="auto"/>
            <w:noWrap/>
            <w:vAlign w:val="bottom"/>
            <w:hideMark/>
          </w:tcPr>
          <w:p w14:paraId="7C7E0AE0"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148,150,077.15</w:t>
            </w:r>
          </w:p>
        </w:tc>
      </w:tr>
      <w:tr w:rsidR="002E2276" w:rsidRPr="005C55F2" w14:paraId="588BEB79"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24A120E6" w14:textId="77777777" w:rsidR="002E2276" w:rsidRPr="002E2276" w:rsidRDefault="002E2276" w:rsidP="002E2276">
            <w:pPr>
              <w:rPr>
                <w:rFonts w:eastAsia="Times New Roman" w:cs="Arial"/>
                <w:b/>
                <w:bCs/>
                <w:color w:val="000000"/>
                <w:sz w:val="20"/>
                <w:szCs w:val="20"/>
              </w:rPr>
            </w:pPr>
            <w:r w:rsidRPr="002E2276">
              <w:rPr>
                <w:rFonts w:eastAsia="Times New Roman" w:cs="Arial"/>
                <w:b/>
                <w:bCs/>
                <w:color w:val="000000"/>
                <w:sz w:val="20"/>
                <w:szCs w:val="20"/>
              </w:rPr>
              <w:t xml:space="preserve">   Impuestos</w:t>
            </w:r>
          </w:p>
        </w:tc>
        <w:tc>
          <w:tcPr>
            <w:tcW w:w="2171" w:type="dxa"/>
            <w:tcBorders>
              <w:top w:val="nil"/>
              <w:left w:val="nil"/>
              <w:bottom w:val="single" w:sz="4" w:space="0" w:color="auto"/>
              <w:right w:val="single" w:sz="4" w:space="0" w:color="auto"/>
            </w:tcBorders>
            <w:shd w:val="clear" w:color="auto" w:fill="auto"/>
            <w:noWrap/>
            <w:vAlign w:val="bottom"/>
            <w:hideMark/>
          </w:tcPr>
          <w:p w14:paraId="5477CE40"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1,549,451,858.63</w:t>
            </w:r>
          </w:p>
        </w:tc>
        <w:tc>
          <w:tcPr>
            <w:tcW w:w="2365" w:type="dxa"/>
            <w:tcBorders>
              <w:top w:val="nil"/>
              <w:left w:val="nil"/>
              <w:bottom w:val="single" w:sz="4" w:space="0" w:color="auto"/>
              <w:right w:val="single" w:sz="4" w:space="0" w:color="auto"/>
            </w:tcBorders>
            <w:shd w:val="clear" w:color="auto" w:fill="auto"/>
            <w:noWrap/>
            <w:vAlign w:val="bottom"/>
            <w:hideMark/>
          </w:tcPr>
          <w:p w14:paraId="13305E05"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1,252,094,163.57</w:t>
            </w:r>
          </w:p>
        </w:tc>
        <w:tc>
          <w:tcPr>
            <w:tcW w:w="2126" w:type="dxa"/>
            <w:tcBorders>
              <w:top w:val="nil"/>
              <w:left w:val="nil"/>
              <w:bottom w:val="single" w:sz="4" w:space="0" w:color="auto"/>
              <w:right w:val="single" w:sz="4" w:space="0" w:color="auto"/>
            </w:tcBorders>
            <w:shd w:val="clear" w:color="auto" w:fill="auto"/>
            <w:noWrap/>
            <w:vAlign w:val="bottom"/>
            <w:hideMark/>
          </w:tcPr>
          <w:p w14:paraId="4193A774"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297,357,695.06</w:t>
            </w:r>
          </w:p>
        </w:tc>
      </w:tr>
      <w:tr w:rsidR="002E2276" w:rsidRPr="005C55F2" w14:paraId="4612CDC3"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0AD57519" w14:textId="77777777" w:rsidR="002E2276" w:rsidRPr="002E2276" w:rsidRDefault="002E2276" w:rsidP="002E2276">
            <w:pPr>
              <w:rPr>
                <w:rFonts w:eastAsia="Times New Roman" w:cs="Arial"/>
                <w:color w:val="000000"/>
                <w:sz w:val="20"/>
                <w:szCs w:val="20"/>
              </w:rPr>
            </w:pPr>
            <w:r w:rsidRPr="002E2276">
              <w:rPr>
                <w:rFonts w:eastAsia="Times New Roman" w:cs="Arial"/>
                <w:color w:val="000000"/>
                <w:sz w:val="20"/>
                <w:szCs w:val="20"/>
              </w:rPr>
              <w:t xml:space="preserve">   Impuestos sobre los ingresos</w:t>
            </w:r>
          </w:p>
        </w:tc>
        <w:tc>
          <w:tcPr>
            <w:tcW w:w="2171" w:type="dxa"/>
            <w:tcBorders>
              <w:top w:val="nil"/>
              <w:left w:val="nil"/>
              <w:bottom w:val="single" w:sz="4" w:space="0" w:color="auto"/>
              <w:right w:val="single" w:sz="4" w:space="0" w:color="auto"/>
            </w:tcBorders>
            <w:shd w:val="clear" w:color="auto" w:fill="auto"/>
            <w:hideMark/>
          </w:tcPr>
          <w:p w14:paraId="39FA0863"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45,132,329.04</w:t>
            </w:r>
          </w:p>
        </w:tc>
        <w:tc>
          <w:tcPr>
            <w:tcW w:w="2365" w:type="dxa"/>
            <w:tcBorders>
              <w:top w:val="nil"/>
              <w:left w:val="nil"/>
              <w:bottom w:val="nil"/>
              <w:right w:val="nil"/>
            </w:tcBorders>
            <w:shd w:val="clear" w:color="auto" w:fill="auto"/>
            <w:hideMark/>
          </w:tcPr>
          <w:p w14:paraId="4820A2AB"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31,502,936.01</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70D58C2"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13,629,393.03</w:t>
            </w:r>
          </w:p>
        </w:tc>
      </w:tr>
      <w:tr w:rsidR="002E2276" w:rsidRPr="005C55F2" w14:paraId="3C562528"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5A6C9006" w14:textId="77777777" w:rsidR="002E2276" w:rsidRPr="002E2276" w:rsidRDefault="002E2276" w:rsidP="002E2276">
            <w:pPr>
              <w:rPr>
                <w:rFonts w:eastAsia="Times New Roman" w:cs="Arial"/>
                <w:color w:val="000000"/>
                <w:sz w:val="20"/>
                <w:szCs w:val="20"/>
              </w:rPr>
            </w:pPr>
            <w:r w:rsidRPr="002E2276">
              <w:rPr>
                <w:rFonts w:eastAsia="Times New Roman" w:cs="Arial"/>
                <w:color w:val="000000"/>
                <w:sz w:val="20"/>
                <w:szCs w:val="20"/>
              </w:rPr>
              <w:t xml:space="preserve">   Impuestos sobre el patrimonio</w:t>
            </w:r>
          </w:p>
        </w:tc>
        <w:tc>
          <w:tcPr>
            <w:tcW w:w="2171" w:type="dxa"/>
            <w:tcBorders>
              <w:top w:val="nil"/>
              <w:left w:val="nil"/>
              <w:bottom w:val="single" w:sz="4" w:space="0" w:color="auto"/>
              <w:right w:val="single" w:sz="4" w:space="0" w:color="auto"/>
            </w:tcBorders>
            <w:shd w:val="clear" w:color="auto" w:fill="auto"/>
            <w:hideMark/>
          </w:tcPr>
          <w:p w14:paraId="11DE1C63"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201,314.80</w:t>
            </w:r>
          </w:p>
        </w:tc>
        <w:tc>
          <w:tcPr>
            <w:tcW w:w="2365" w:type="dxa"/>
            <w:tcBorders>
              <w:top w:val="single" w:sz="4" w:space="0" w:color="auto"/>
              <w:left w:val="nil"/>
              <w:bottom w:val="single" w:sz="4" w:space="0" w:color="auto"/>
              <w:right w:val="single" w:sz="4" w:space="0" w:color="auto"/>
            </w:tcBorders>
            <w:shd w:val="clear" w:color="auto" w:fill="auto"/>
            <w:noWrap/>
            <w:vAlign w:val="bottom"/>
            <w:hideMark/>
          </w:tcPr>
          <w:p w14:paraId="10F3AC27"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0.00</w:t>
            </w:r>
          </w:p>
        </w:tc>
        <w:tc>
          <w:tcPr>
            <w:tcW w:w="2126" w:type="dxa"/>
            <w:tcBorders>
              <w:top w:val="nil"/>
              <w:left w:val="nil"/>
              <w:bottom w:val="single" w:sz="4" w:space="0" w:color="auto"/>
              <w:right w:val="single" w:sz="4" w:space="0" w:color="auto"/>
            </w:tcBorders>
            <w:shd w:val="clear" w:color="auto" w:fill="auto"/>
            <w:noWrap/>
            <w:vAlign w:val="bottom"/>
            <w:hideMark/>
          </w:tcPr>
          <w:p w14:paraId="6F2011C2"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201,314.80</w:t>
            </w:r>
          </w:p>
        </w:tc>
      </w:tr>
      <w:tr w:rsidR="002E2276" w:rsidRPr="005C55F2" w14:paraId="6F750394"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4FDC35BD" w14:textId="77777777" w:rsidR="002E2276" w:rsidRPr="002E2276" w:rsidRDefault="002E2276" w:rsidP="002E2276">
            <w:pPr>
              <w:rPr>
                <w:rFonts w:eastAsia="Times New Roman" w:cs="Arial"/>
                <w:color w:val="000000"/>
                <w:sz w:val="20"/>
                <w:szCs w:val="20"/>
                <w:lang w:val="es-MX"/>
              </w:rPr>
            </w:pPr>
            <w:r w:rsidRPr="002E2276">
              <w:rPr>
                <w:rFonts w:eastAsia="Times New Roman" w:cs="Arial"/>
                <w:color w:val="000000"/>
                <w:sz w:val="20"/>
                <w:szCs w:val="20"/>
                <w:lang w:val="es-MX"/>
              </w:rPr>
              <w:t xml:space="preserve">   Impuestos sobre la producción, el consumo y las transacciones</w:t>
            </w:r>
          </w:p>
        </w:tc>
        <w:tc>
          <w:tcPr>
            <w:tcW w:w="2171" w:type="dxa"/>
            <w:tcBorders>
              <w:top w:val="nil"/>
              <w:left w:val="nil"/>
              <w:bottom w:val="single" w:sz="4" w:space="0" w:color="auto"/>
              <w:right w:val="single" w:sz="4" w:space="0" w:color="auto"/>
            </w:tcBorders>
            <w:shd w:val="clear" w:color="auto" w:fill="auto"/>
            <w:hideMark/>
          </w:tcPr>
          <w:p w14:paraId="4E067511"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703,617,175.43</w:t>
            </w:r>
          </w:p>
        </w:tc>
        <w:tc>
          <w:tcPr>
            <w:tcW w:w="2365" w:type="dxa"/>
            <w:tcBorders>
              <w:top w:val="nil"/>
              <w:left w:val="nil"/>
              <w:bottom w:val="single" w:sz="4" w:space="0" w:color="auto"/>
              <w:right w:val="single" w:sz="4" w:space="0" w:color="auto"/>
            </w:tcBorders>
            <w:shd w:val="clear" w:color="auto" w:fill="auto"/>
            <w:noWrap/>
            <w:vAlign w:val="bottom"/>
            <w:hideMark/>
          </w:tcPr>
          <w:p w14:paraId="68C5EC1C"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558,901,908.61</w:t>
            </w:r>
          </w:p>
        </w:tc>
        <w:tc>
          <w:tcPr>
            <w:tcW w:w="2126" w:type="dxa"/>
            <w:tcBorders>
              <w:top w:val="nil"/>
              <w:left w:val="nil"/>
              <w:bottom w:val="single" w:sz="4" w:space="0" w:color="auto"/>
              <w:right w:val="single" w:sz="4" w:space="0" w:color="auto"/>
            </w:tcBorders>
            <w:shd w:val="clear" w:color="auto" w:fill="auto"/>
            <w:noWrap/>
            <w:vAlign w:val="bottom"/>
            <w:hideMark/>
          </w:tcPr>
          <w:p w14:paraId="0BFFCD56"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144,715,266.82</w:t>
            </w:r>
          </w:p>
        </w:tc>
      </w:tr>
      <w:tr w:rsidR="002E2276" w:rsidRPr="005C55F2" w14:paraId="08E6B58D"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77172C77" w14:textId="628FC2AB" w:rsidR="002E2276" w:rsidRPr="002E2276" w:rsidRDefault="002E2276" w:rsidP="002E2276">
            <w:pPr>
              <w:rPr>
                <w:rFonts w:eastAsia="Times New Roman" w:cs="Arial"/>
                <w:color w:val="000000"/>
                <w:sz w:val="20"/>
                <w:szCs w:val="20"/>
                <w:lang w:val="es-MX"/>
              </w:rPr>
            </w:pPr>
            <w:r w:rsidRPr="002E2276">
              <w:rPr>
                <w:rFonts w:eastAsia="Times New Roman" w:cs="Arial"/>
                <w:color w:val="000000"/>
                <w:sz w:val="20"/>
                <w:szCs w:val="20"/>
                <w:lang w:val="es-MX"/>
              </w:rPr>
              <w:t xml:space="preserve">   Impuestos sobre nóminas y asimilables</w:t>
            </w:r>
          </w:p>
        </w:tc>
        <w:tc>
          <w:tcPr>
            <w:tcW w:w="2171" w:type="dxa"/>
            <w:tcBorders>
              <w:top w:val="nil"/>
              <w:left w:val="nil"/>
              <w:bottom w:val="single" w:sz="4" w:space="0" w:color="auto"/>
              <w:right w:val="single" w:sz="4" w:space="0" w:color="auto"/>
            </w:tcBorders>
            <w:shd w:val="clear" w:color="auto" w:fill="auto"/>
            <w:hideMark/>
          </w:tcPr>
          <w:p w14:paraId="4F11BA0E"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791,216,024.39</w:t>
            </w:r>
          </w:p>
        </w:tc>
        <w:tc>
          <w:tcPr>
            <w:tcW w:w="2365" w:type="dxa"/>
            <w:tcBorders>
              <w:top w:val="nil"/>
              <w:left w:val="nil"/>
              <w:bottom w:val="single" w:sz="4" w:space="0" w:color="auto"/>
              <w:right w:val="single" w:sz="4" w:space="0" w:color="auto"/>
            </w:tcBorders>
            <w:shd w:val="clear" w:color="auto" w:fill="auto"/>
            <w:noWrap/>
            <w:vAlign w:val="bottom"/>
            <w:hideMark/>
          </w:tcPr>
          <w:p w14:paraId="761B896B"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650,320,592.27</w:t>
            </w:r>
          </w:p>
        </w:tc>
        <w:tc>
          <w:tcPr>
            <w:tcW w:w="2126" w:type="dxa"/>
            <w:tcBorders>
              <w:top w:val="nil"/>
              <w:left w:val="nil"/>
              <w:bottom w:val="single" w:sz="4" w:space="0" w:color="auto"/>
              <w:right w:val="single" w:sz="4" w:space="0" w:color="auto"/>
            </w:tcBorders>
            <w:shd w:val="clear" w:color="auto" w:fill="auto"/>
            <w:noWrap/>
            <w:vAlign w:val="bottom"/>
            <w:hideMark/>
          </w:tcPr>
          <w:p w14:paraId="1973C203"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140,895,432.12</w:t>
            </w:r>
          </w:p>
        </w:tc>
      </w:tr>
      <w:tr w:rsidR="002E2276" w:rsidRPr="005C55F2" w14:paraId="1C304520"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15CF8824" w14:textId="77777777" w:rsidR="002E2276" w:rsidRPr="002E2276" w:rsidRDefault="002E2276" w:rsidP="002E2276">
            <w:pPr>
              <w:rPr>
                <w:rFonts w:eastAsia="Times New Roman" w:cs="Arial"/>
                <w:color w:val="000000"/>
                <w:sz w:val="20"/>
                <w:szCs w:val="20"/>
              </w:rPr>
            </w:pPr>
            <w:r w:rsidRPr="002E2276">
              <w:rPr>
                <w:rFonts w:eastAsia="Times New Roman" w:cs="Arial"/>
                <w:color w:val="000000"/>
                <w:sz w:val="20"/>
                <w:szCs w:val="20"/>
              </w:rPr>
              <w:t xml:space="preserve">   Accesorios</w:t>
            </w:r>
          </w:p>
        </w:tc>
        <w:tc>
          <w:tcPr>
            <w:tcW w:w="2171" w:type="dxa"/>
            <w:tcBorders>
              <w:top w:val="nil"/>
              <w:left w:val="nil"/>
              <w:bottom w:val="single" w:sz="4" w:space="0" w:color="auto"/>
              <w:right w:val="single" w:sz="4" w:space="0" w:color="auto"/>
            </w:tcBorders>
            <w:shd w:val="clear" w:color="auto" w:fill="auto"/>
            <w:hideMark/>
          </w:tcPr>
          <w:p w14:paraId="55A67D1B"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9,279,230.97</w:t>
            </w:r>
          </w:p>
        </w:tc>
        <w:tc>
          <w:tcPr>
            <w:tcW w:w="2365" w:type="dxa"/>
            <w:tcBorders>
              <w:top w:val="nil"/>
              <w:left w:val="nil"/>
              <w:bottom w:val="single" w:sz="4" w:space="0" w:color="auto"/>
              <w:right w:val="single" w:sz="4" w:space="0" w:color="auto"/>
            </w:tcBorders>
            <w:shd w:val="clear" w:color="auto" w:fill="auto"/>
            <w:noWrap/>
            <w:vAlign w:val="bottom"/>
            <w:hideMark/>
          </w:tcPr>
          <w:p w14:paraId="6F1A5F34"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10,496,052.78</w:t>
            </w:r>
          </w:p>
        </w:tc>
        <w:tc>
          <w:tcPr>
            <w:tcW w:w="2126" w:type="dxa"/>
            <w:tcBorders>
              <w:top w:val="nil"/>
              <w:left w:val="nil"/>
              <w:bottom w:val="single" w:sz="4" w:space="0" w:color="auto"/>
              <w:right w:val="single" w:sz="4" w:space="0" w:color="auto"/>
            </w:tcBorders>
            <w:shd w:val="clear" w:color="auto" w:fill="auto"/>
            <w:noWrap/>
            <w:vAlign w:val="bottom"/>
            <w:hideMark/>
          </w:tcPr>
          <w:p w14:paraId="61C34B65"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-1,216,821.81</w:t>
            </w:r>
          </w:p>
        </w:tc>
      </w:tr>
      <w:tr w:rsidR="002E2276" w:rsidRPr="005C55F2" w14:paraId="16BEDE3C"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02D89187" w14:textId="77777777" w:rsidR="002E2276" w:rsidRPr="002E2276" w:rsidRDefault="002E2276" w:rsidP="002E2276">
            <w:pPr>
              <w:rPr>
                <w:rFonts w:eastAsia="Times New Roman" w:cs="Arial"/>
                <w:color w:val="000000"/>
                <w:sz w:val="20"/>
                <w:szCs w:val="20"/>
              </w:rPr>
            </w:pPr>
            <w:r w:rsidRPr="002E2276">
              <w:rPr>
                <w:rFonts w:eastAsia="Times New Roman" w:cs="Arial"/>
                <w:color w:val="000000"/>
                <w:sz w:val="20"/>
                <w:szCs w:val="20"/>
              </w:rPr>
              <w:t xml:space="preserve">   Otros impuestos</w:t>
            </w:r>
          </w:p>
        </w:tc>
        <w:tc>
          <w:tcPr>
            <w:tcW w:w="2171" w:type="dxa"/>
            <w:tcBorders>
              <w:top w:val="nil"/>
              <w:left w:val="nil"/>
              <w:bottom w:val="single" w:sz="4" w:space="0" w:color="auto"/>
              <w:right w:val="single" w:sz="4" w:space="0" w:color="auto"/>
            </w:tcBorders>
            <w:shd w:val="clear" w:color="auto" w:fill="auto"/>
            <w:hideMark/>
          </w:tcPr>
          <w:p w14:paraId="4953A4A9"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5,784.00</w:t>
            </w:r>
          </w:p>
        </w:tc>
        <w:tc>
          <w:tcPr>
            <w:tcW w:w="2365" w:type="dxa"/>
            <w:tcBorders>
              <w:top w:val="nil"/>
              <w:left w:val="nil"/>
              <w:bottom w:val="single" w:sz="4" w:space="0" w:color="auto"/>
              <w:right w:val="single" w:sz="4" w:space="0" w:color="auto"/>
            </w:tcBorders>
            <w:shd w:val="clear" w:color="auto" w:fill="auto"/>
            <w:noWrap/>
            <w:vAlign w:val="bottom"/>
            <w:hideMark/>
          </w:tcPr>
          <w:p w14:paraId="28E0BF37"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872,673.90</w:t>
            </w:r>
          </w:p>
        </w:tc>
        <w:tc>
          <w:tcPr>
            <w:tcW w:w="2126" w:type="dxa"/>
            <w:tcBorders>
              <w:top w:val="nil"/>
              <w:left w:val="nil"/>
              <w:bottom w:val="single" w:sz="4" w:space="0" w:color="auto"/>
              <w:right w:val="single" w:sz="4" w:space="0" w:color="auto"/>
            </w:tcBorders>
            <w:shd w:val="clear" w:color="auto" w:fill="auto"/>
            <w:noWrap/>
            <w:vAlign w:val="bottom"/>
            <w:hideMark/>
          </w:tcPr>
          <w:p w14:paraId="511466F6"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-866,889.90</w:t>
            </w:r>
          </w:p>
        </w:tc>
      </w:tr>
      <w:tr w:rsidR="002E2276" w:rsidRPr="005C55F2" w14:paraId="793CBDD2"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336068BB" w14:textId="77777777" w:rsidR="002E2276" w:rsidRPr="002E2276" w:rsidRDefault="002E2276" w:rsidP="002E2276">
            <w:pPr>
              <w:rPr>
                <w:rFonts w:eastAsia="Times New Roman" w:cs="Arial"/>
                <w:color w:val="000000"/>
                <w:sz w:val="20"/>
                <w:szCs w:val="20"/>
                <w:lang w:val="es-MX"/>
              </w:rPr>
            </w:pPr>
            <w:r w:rsidRPr="002E2276">
              <w:rPr>
                <w:rFonts w:eastAsia="Times New Roman" w:cs="Arial"/>
                <w:color w:val="000000"/>
                <w:sz w:val="20"/>
                <w:szCs w:val="20"/>
                <w:lang w:val="es-MX"/>
              </w:rPr>
              <w:t xml:space="preserve">   </w:t>
            </w:r>
            <w:r w:rsidRPr="002E2276">
              <w:rPr>
                <w:rFonts w:eastAsia="Times New Roman" w:cs="Arial"/>
                <w:b/>
                <w:bCs/>
                <w:color w:val="000000"/>
                <w:sz w:val="20"/>
                <w:szCs w:val="20"/>
                <w:lang w:val="es-MX"/>
              </w:rPr>
              <w:t>Cuotas y Aportaciones de Seguridad Social</w:t>
            </w:r>
          </w:p>
        </w:tc>
        <w:tc>
          <w:tcPr>
            <w:tcW w:w="2171" w:type="dxa"/>
            <w:tcBorders>
              <w:top w:val="nil"/>
              <w:left w:val="nil"/>
              <w:bottom w:val="single" w:sz="4" w:space="0" w:color="auto"/>
              <w:right w:val="single" w:sz="4" w:space="0" w:color="auto"/>
            </w:tcBorders>
            <w:shd w:val="clear" w:color="auto" w:fill="auto"/>
            <w:noWrap/>
            <w:vAlign w:val="bottom"/>
            <w:hideMark/>
          </w:tcPr>
          <w:p w14:paraId="149EABF9"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0.00</w:t>
            </w:r>
          </w:p>
        </w:tc>
        <w:tc>
          <w:tcPr>
            <w:tcW w:w="2365" w:type="dxa"/>
            <w:tcBorders>
              <w:top w:val="nil"/>
              <w:left w:val="nil"/>
              <w:bottom w:val="single" w:sz="4" w:space="0" w:color="auto"/>
              <w:right w:val="single" w:sz="4" w:space="0" w:color="auto"/>
            </w:tcBorders>
            <w:shd w:val="clear" w:color="auto" w:fill="auto"/>
            <w:noWrap/>
            <w:vAlign w:val="bottom"/>
            <w:hideMark/>
          </w:tcPr>
          <w:p w14:paraId="2638215C"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10,000.00</w:t>
            </w:r>
          </w:p>
        </w:tc>
        <w:tc>
          <w:tcPr>
            <w:tcW w:w="2126" w:type="dxa"/>
            <w:tcBorders>
              <w:top w:val="nil"/>
              <w:left w:val="nil"/>
              <w:bottom w:val="single" w:sz="4" w:space="0" w:color="auto"/>
              <w:right w:val="single" w:sz="4" w:space="0" w:color="auto"/>
            </w:tcBorders>
            <w:shd w:val="clear" w:color="auto" w:fill="auto"/>
            <w:noWrap/>
            <w:vAlign w:val="bottom"/>
            <w:hideMark/>
          </w:tcPr>
          <w:p w14:paraId="52649F36"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-10,000.00</w:t>
            </w:r>
          </w:p>
        </w:tc>
      </w:tr>
      <w:tr w:rsidR="002E2276" w:rsidRPr="005C55F2" w14:paraId="68D5ECE7"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2A4B0E03" w14:textId="77777777" w:rsidR="002E2276" w:rsidRPr="002E2276" w:rsidRDefault="002E2276" w:rsidP="002E2276">
            <w:pPr>
              <w:rPr>
                <w:rFonts w:eastAsia="Times New Roman" w:cs="Arial"/>
                <w:color w:val="000000"/>
                <w:sz w:val="20"/>
                <w:szCs w:val="20"/>
                <w:lang w:val="es-MX"/>
              </w:rPr>
            </w:pPr>
            <w:r w:rsidRPr="002E2276">
              <w:rPr>
                <w:rFonts w:eastAsia="Times New Roman" w:cs="Arial"/>
                <w:color w:val="000000"/>
                <w:sz w:val="20"/>
                <w:szCs w:val="20"/>
                <w:lang w:val="es-MX"/>
              </w:rPr>
              <w:t xml:space="preserve">   Aportaciones para fondo de viviendas</w:t>
            </w:r>
          </w:p>
        </w:tc>
        <w:tc>
          <w:tcPr>
            <w:tcW w:w="2171" w:type="dxa"/>
            <w:tcBorders>
              <w:top w:val="nil"/>
              <w:left w:val="nil"/>
              <w:bottom w:val="single" w:sz="4" w:space="0" w:color="auto"/>
              <w:right w:val="single" w:sz="4" w:space="0" w:color="auto"/>
            </w:tcBorders>
            <w:shd w:val="clear" w:color="auto" w:fill="auto"/>
            <w:noWrap/>
            <w:vAlign w:val="bottom"/>
            <w:hideMark/>
          </w:tcPr>
          <w:p w14:paraId="1C655226"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0.00</w:t>
            </w:r>
          </w:p>
        </w:tc>
        <w:tc>
          <w:tcPr>
            <w:tcW w:w="2365" w:type="dxa"/>
            <w:tcBorders>
              <w:top w:val="nil"/>
              <w:left w:val="nil"/>
              <w:bottom w:val="single" w:sz="4" w:space="0" w:color="auto"/>
              <w:right w:val="single" w:sz="4" w:space="0" w:color="auto"/>
            </w:tcBorders>
            <w:shd w:val="clear" w:color="auto" w:fill="auto"/>
            <w:noWrap/>
            <w:vAlign w:val="bottom"/>
            <w:hideMark/>
          </w:tcPr>
          <w:p w14:paraId="760D3319"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10,000.00</w:t>
            </w:r>
          </w:p>
        </w:tc>
        <w:tc>
          <w:tcPr>
            <w:tcW w:w="2126" w:type="dxa"/>
            <w:tcBorders>
              <w:top w:val="nil"/>
              <w:left w:val="nil"/>
              <w:bottom w:val="single" w:sz="4" w:space="0" w:color="auto"/>
              <w:right w:val="single" w:sz="4" w:space="0" w:color="auto"/>
            </w:tcBorders>
            <w:shd w:val="clear" w:color="auto" w:fill="auto"/>
            <w:noWrap/>
            <w:vAlign w:val="bottom"/>
            <w:hideMark/>
          </w:tcPr>
          <w:p w14:paraId="736E483B"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-10,000.00</w:t>
            </w:r>
          </w:p>
        </w:tc>
      </w:tr>
      <w:tr w:rsidR="002E2276" w:rsidRPr="005C55F2" w14:paraId="09C2D3AB"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71EE424A" w14:textId="77777777" w:rsidR="002E2276" w:rsidRPr="002E2276" w:rsidRDefault="002E2276" w:rsidP="002E2276">
            <w:pPr>
              <w:rPr>
                <w:rFonts w:eastAsia="Times New Roman" w:cs="Arial"/>
                <w:b/>
                <w:bCs/>
                <w:color w:val="000000"/>
                <w:sz w:val="20"/>
                <w:szCs w:val="20"/>
              </w:rPr>
            </w:pPr>
            <w:r w:rsidRPr="002E2276">
              <w:rPr>
                <w:rFonts w:eastAsia="Times New Roman" w:cs="Arial"/>
                <w:b/>
                <w:bCs/>
                <w:color w:val="000000"/>
                <w:sz w:val="20"/>
                <w:szCs w:val="20"/>
              </w:rPr>
              <w:t xml:space="preserve">   Derechos</w:t>
            </w:r>
          </w:p>
        </w:tc>
        <w:tc>
          <w:tcPr>
            <w:tcW w:w="2171" w:type="dxa"/>
            <w:tcBorders>
              <w:top w:val="nil"/>
              <w:left w:val="nil"/>
              <w:bottom w:val="single" w:sz="4" w:space="0" w:color="auto"/>
              <w:right w:val="single" w:sz="4" w:space="0" w:color="auto"/>
            </w:tcBorders>
            <w:shd w:val="clear" w:color="auto" w:fill="auto"/>
            <w:noWrap/>
            <w:vAlign w:val="bottom"/>
            <w:hideMark/>
          </w:tcPr>
          <w:p w14:paraId="5C72120F"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518,296,021.60</w:t>
            </w:r>
          </w:p>
        </w:tc>
        <w:tc>
          <w:tcPr>
            <w:tcW w:w="2365" w:type="dxa"/>
            <w:tcBorders>
              <w:top w:val="nil"/>
              <w:left w:val="nil"/>
              <w:bottom w:val="single" w:sz="4" w:space="0" w:color="auto"/>
              <w:right w:val="single" w:sz="4" w:space="0" w:color="auto"/>
            </w:tcBorders>
            <w:shd w:val="clear" w:color="auto" w:fill="auto"/>
            <w:noWrap/>
            <w:vAlign w:val="bottom"/>
            <w:hideMark/>
          </w:tcPr>
          <w:p w14:paraId="1F2BA8FC"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656,362,767.02</w:t>
            </w:r>
          </w:p>
        </w:tc>
        <w:tc>
          <w:tcPr>
            <w:tcW w:w="2126" w:type="dxa"/>
            <w:tcBorders>
              <w:top w:val="nil"/>
              <w:left w:val="nil"/>
              <w:bottom w:val="single" w:sz="4" w:space="0" w:color="auto"/>
              <w:right w:val="single" w:sz="4" w:space="0" w:color="auto"/>
            </w:tcBorders>
            <w:shd w:val="clear" w:color="auto" w:fill="auto"/>
            <w:noWrap/>
            <w:vAlign w:val="bottom"/>
            <w:hideMark/>
          </w:tcPr>
          <w:p w14:paraId="68FE95B9"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-138,066,745.42</w:t>
            </w:r>
          </w:p>
        </w:tc>
      </w:tr>
      <w:tr w:rsidR="002E2276" w:rsidRPr="005C55F2" w14:paraId="278FBEA2"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123F0B75" w14:textId="77777777" w:rsidR="002E2276" w:rsidRPr="002E2276" w:rsidRDefault="002E2276" w:rsidP="002E2276">
            <w:pPr>
              <w:rPr>
                <w:rFonts w:eastAsia="Times New Roman" w:cs="Arial"/>
                <w:color w:val="000000"/>
                <w:sz w:val="20"/>
                <w:szCs w:val="20"/>
                <w:lang w:val="es-MX"/>
              </w:rPr>
            </w:pPr>
            <w:r w:rsidRPr="002E2276">
              <w:rPr>
                <w:rFonts w:eastAsia="Times New Roman" w:cs="Arial"/>
                <w:color w:val="000000"/>
                <w:sz w:val="20"/>
                <w:szCs w:val="20"/>
                <w:lang w:val="es-MX"/>
              </w:rPr>
              <w:t xml:space="preserve">   Derechos por prestación de servicios</w:t>
            </w:r>
          </w:p>
        </w:tc>
        <w:tc>
          <w:tcPr>
            <w:tcW w:w="2171" w:type="dxa"/>
            <w:tcBorders>
              <w:top w:val="nil"/>
              <w:left w:val="nil"/>
              <w:bottom w:val="single" w:sz="4" w:space="0" w:color="auto"/>
              <w:right w:val="single" w:sz="4" w:space="0" w:color="auto"/>
            </w:tcBorders>
            <w:shd w:val="clear" w:color="auto" w:fill="auto"/>
            <w:hideMark/>
          </w:tcPr>
          <w:p w14:paraId="17A75429"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514,138,112.10</w:t>
            </w:r>
          </w:p>
        </w:tc>
        <w:tc>
          <w:tcPr>
            <w:tcW w:w="2365" w:type="dxa"/>
            <w:tcBorders>
              <w:top w:val="nil"/>
              <w:left w:val="nil"/>
              <w:bottom w:val="single" w:sz="4" w:space="0" w:color="auto"/>
              <w:right w:val="single" w:sz="4" w:space="0" w:color="auto"/>
            </w:tcBorders>
            <w:shd w:val="clear" w:color="auto" w:fill="auto"/>
            <w:noWrap/>
            <w:vAlign w:val="bottom"/>
            <w:hideMark/>
          </w:tcPr>
          <w:p w14:paraId="09545568"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632,366,635.59</w:t>
            </w:r>
          </w:p>
        </w:tc>
        <w:tc>
          <w:tcPr>
            <w:tcW w:w="2126" w:type="dxa"/>
            <w:tcBorders>
              <w:top w:val="nil"/>
              <w:left w:val="nil"/>
              <w:bottom w:val="single" w:sz="4" w:space="0" w:color="auto"/>
              <w:right w:val="single" w:sz="4" w:space="0" w:color="auto"/>
            </w:tcBorders>
            <w:shd w:val="clear" w:color="auto" w:fill="auto"/>
            <w:noWrap/>
            <w:vAlign w:val="bottom"/>
            <w:hideMark/>
          </w:tcPr>
          <w:p w14:paraId="035D2637"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-118,228,523.49</w:t>
            </w:r>
          </w:p>
        </w:tc>
      </w:tr>
      <w:tr w:rsidR="002E2276" w:rsidRPr="005C55F2" w14:paraId="482B405A"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50911E99" w14:textId="77777777" w:rsidR="002E2276" w:rsidRPr="002E2276" w:rsidRDefault="002E2276" w:rsidP="002E2276">
            <w:pPr>
              <w:rPr>
                <w:rFonts w:eastAsia="Times New Roman" w:cs="Arial"/>
                <w:color w:val="000000"/>
                <w:sz w:val="20"/>
                <w:szCs w:val="20"/>
              </w:rPr>
            </w:pPr>
            <w:r w:rsidRPr="002E2276">
              <w:rPr>
                <w:rFonts w:eastAsia="Times New Roman" w:cs="Arial"/>
                <w:color w:val="000000"/>
                <w:sz w:val="20"/>
                <w:szCs w:val="20"/>
              </w:rPr>
              <w:t xml:space="preserve">   Accesorios de derechos</w:t>
            </w:r>
          </w:p>
        </w:tc>
        <w:tc>
          <w:tcPr>
            <w:tcW w:w="2171" w:type="dxa"/>
            <w:tcBorders>
              <w:top w:val="nil"/>
              <w:left w:val="nil"/>
              <w:bottom w:val="single" w:sz="4" w:space="0" w:color="auto"/>
              <w:right w:val="single" w:sz="4" w:space="0" w:color="auto"/>
            </w:tcBorders>
            <w:shd w:val="clear" w:color="auto" w:fill="auto"/>
            <w:hideMark/>
          </w:tcPr>
          <w:p w14:paraId="6A4FB3F0"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4,157,909.50</w:t>
            </w:r>
          </w:p>
        </w:tc>
        <w:tc>
          <w:tcPr>
            <w:tcW w:w="2365" w:type="dxa"/>
            <w:tcBorders>
              <w:top w:val="nil"/>
              <w:left w:val="nil"/>
              <w:bottom w:val="single" w:sz="4" w:space="0" w:color="auto"/>
              <w:right w:val="single" w:sz="4" w:space="0" w:color="auto"/>
            </w:tcBorders>
            <w:shd w:val="clear" w:color="auto" w:fill="auto"/>
            <w:noWrap/>
            <w:vAlign w:val="bottom"/>
            <w:hideMark/>
          </w:tcPr>
          <w:p w14:paraId="0EB6EEA8"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23,996,131.43</w:t>
            </w:r>
          </w:p>
        </w:tc>
        <w:tc>
          <w:tcPr>
            <w:tcW w:w="2126" w:type="dxa"/>
            <w:tcBorders>
              <w:top w:val="nil"/>
              <w:left w:val="nil"/>
              <w:bottom w:val="single" w:sz="4" w:space="0" w:color="auto"/>
              <w:right w:val="single" w:sz="4" w:space="0" w:color="auto"/>
            </w:tcBorders>
            <w:shd w:val="clear" w:color="auto" w:fill="auto"/>
            <w:noWrap/>
            <w:vAlign w:val="bottom"/>
            <w:hideMark/>
          </w:tcPr>
          <w:p w14:paraId="1AEE6F29"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-19,838,221.93</w:t>
            </w:r>
          </w:p>
        </w:tc>
      </w:tr>
      <w:tr w:rsidR="002E2276" w:rsidRPr="005C55F2" w14:paraId="2A980DC2"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3E5088F9" w14:textId="77777777" w:rsidR="002E2276" w:rsidRPr="002E2276" w:rsidRDefault="002E2276" w:rsidP="002E2276">
            <w:pPr>
              <w:rPr>
                <w:rFonts w:eastAsia="Times New Roman" w:cs="Arial"/>
                <w:color w:val="000000"/>
                <w:sz w:val="20"/>
                <w:szCs w:val="20"/>
              </w:rPr>
            </w:pPr>
            <w:r w:rsidRPr="002E2276">
              <w:rPr>
                <w:rFonts w:eastAsia="Times New Roman" w:cs="Arial"/>
                <w:color w:val="000000"/>
                <w:sz w:val="20"/>
                <w:szCs w:val="20"/>
              </w:rPr>
              <w:t xml:space="preserve">   </w:t>
            </w:r>
            <w:r w:rsidRPr="002E2276">
              <w:rPr>
                <w:rFonts w:eastAsia="Times New Roman" w:cs="Arial"/>
                <w:b/>
                <w:bCs/>
                <w:color w:val="000000"/>
                <w:sz w:val="20"/>
                <w:szCs w:val="20"/>
              </w:rPr>
              <w:t>Productos</w:t>
            </w:r>
          </w:p>
        </w:tc>
        <w:tc>
          <w:tcPr>
            <w:tcW w:w="2171" w:type="dxa"/>
            <w:tcBorders>
              <w:top w:val="nil"/>
              <w:left w:val="nil"/>
              <w:bottom w:val="single" w:sz="4" w:space="0" w:color="auto"/>
              <w:right w:val="single" w:sz="4" w:space="0" w:color="auto"/>
            </w:tcBorders>
            <w:shd w:val="clear" w:color="auto" w:fill="auto"/>
            <w:noWrap/>
            <w:vAlign w:val="bottom"/>
            <w:hideMark/>
          </w:tcPr>
          <w:p w14:paraId="32A38EDA"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11,875,511.18</w:t>
            </w:r>
          </w:p>
        </w:tc>
        <w:tc>
          <w:tcPr>
            <w:tcW w:w="2365" w:type="dxa"/>
            <w:tcBorders>
              <w:top w:val="nil"/>
              <w:left w:val="nil"/>
              <w:bottom w:val="single" w:sz="4" w:space="0" w:color="auto"/>
              <w:right w:val="single" w:sz="4" w:space="0" w:color="auto"/>
            </w:tcBorders>
            <w:shd w:val="clear" w:color="auto" w:fill="auto"/>
            <w:noWrap/>
            <w:vAlign w:val="bottom"/>
            <w:hideMark/>
          </w:tcPr>
          <w:p w14:paraId="47AC053B"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25,822,718.59</w:t>
            </w:r>
          </w:p>
        </w:tc>
        <w:tc>
          <w:tcPr>
            <w:tcW w:w="2126" w:type="dxa"/>
            <w:tcBorders>
              <w:top w:val="nil"/>
              <w:left w:val="nil"/>
              <w:bottom w:val="single" w:sz="4" w:space="0" w:color="auto"/>
              <w:right w:val="single" w:sz="4" w:space="0" w:color="auto"/>
            </w:tcBorders>
            <w:shd w:val="clear" w:color="auto" w:fill="auto"/>
            <w:noWrap/>
            <w:vAlign w:val="bottom"/>
            <w:hideMark/>
          </w:tcPr>
          <w:p w14:paraId="2D517F94"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-13,947,207.41</w:t>
            </w:r>
          </w:p>
        </w:tc>
      </w:tr>
      <w:tr w:rsidR="002E2276" w:rsidRPr="005C55F2" w14:paraId="7A149BAB"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26549FC6" w14:textId="77777777" w:rsidR="002E2276" w:rsidRPr="002E2276" w:rsidRDefault="002E2276" w:rsidP="002E2276">
            <w:pPr>
              <w:rPr>
                <w:rFonts w:eastAsia="Times New Roman" w:cs="Arial"/>
                <w:color w:val="000000"/>
                <w:sz w:val="20"/>
                <w:szCs w:val="20"/>
              </w:rPr>
            </w:pPr>
            <w:r w:rsidRPr="002E2276">
              <w:rPr>
                <w:rFonts w:eastAsia="Times New Roman" w:cs="Arial"/>
                <w:color w:val="000000"/>
                <w:sz w:val="20"/>
                <w:szCs w:val="20"/>
              </w:rPr>
              <w:t xml:space="preserve">   Productos de tipo corriente</w:t>
            </w:r>
          </w:p>
        </w:tc>
        <w:tc>
          <w:tcPr>
            <w:tcW w:w="2171" w:type="dxa"/>
            <w:tcBorders>
              <w:top w:val="nil"/>
              <w:left w:val="nil"/>
              <w:bottom w:val="single" w:sz="4" w:space="0" w:color="auto"/>
              <w:right w:val="single" w:sz="4" w:space="0" w:color="auto"/>
            </w:tcBorders>
            <w:shd w:val="clear" w:color="auto" w:fill="auto"/>
            <w:hideMark/>
          </w:tcPr>
          <w:p w14:paraId="17822FAC"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11,875,511.18</w:t>
            </w:r>
          </w:p>
        </w:tc>
        <w:tc>
          <w:tcPr>
            <w:tcW w:w="2365" w:type="dxa"/>
            <w:tcBorders>
              <w:top w:val="nil"/>
              <w:left w:val="nil"/>
              <w:bottom w:val="single" w:sz="4" w:space="0" w:color="auto"/>
              <w:right w:val="single" w:sz="4" w:space="0" w:color="auto"/>
            </w:tcBorders>
            <w:shd w:val="clear" w:color="auto" w:fill="auto"/>
            <w:hideMark/>
          </w:tcPr>
          <w:p w14:paraId="786B8A8F"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25,822,718.59</w:t>
            </w:r>
          </w:p>
        </w:tc>
        <w:tc>
          <w:tcPr>
            <w:tcW w:w="2126" w:type="dxa"/>
            <w:tcBorders>
              <w:top w:val="nil"/>
              <w:left w:val="nil"/>
              <w:bottom w:val="single" w:sz="4" w:space="0" w:color="auto"/>
              <w:right w:val="single" w:sz="4" w:space="0" w:color="auto"/>
            </w:tcBorders>
            <w:shd w:val="clear" w:color="auto" w:fill="auto"/>
            <w:noWrap/>
            <w:vAlign w:val="bottom"/>
            <w:hideMark/>
          </w:tcPr>
          <w:p w14:paraId="50AF8F2D"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-13,947,207.41</w:t>
            </w:r>
          </w:p>
        </w:tc>
      </w:tr>
      <w:tr w:rsidR="002E2276" w:rsidRPr="005C55F2" w14:paraId="01B23045"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03A4E5A9" w14:textId="77777777" w:rsidR="002E2276" w:rsidRPr="002E2276" w:rsidRDefault="002E2276" w:rsidP="002E2276">
            <w:pPr>
              <w:rPr>
                <w:rFonts w:eastAsia="Times New Roman" w:cs="Arial"/>
                <w:b/>
                <w:bCs/>
                <w:color w:val="000000"/>
                <w:sz w:val="20"/>
                <w:szCs w:val="20"/>
              </w:rPr>
            </w:pPr>
            <w:r w:rsidRPr="002E2276">
              <w:rPr>
                <w:rFonts w:eastAsia="Times New Roman" w:cs="Arial"/>
                <w:b/>
                <w:bCs/>
                <w:color w:val="000000"/>
                <w:sz w:val="20"/>
                <w:szCs w:val="20"/>
              </w:rPr>
              <w:t xml:space="preserve">   Aprovechamientos</w:t>
            </w:r>
          </w:p>
        </w:tc>
        <w:tc>
          <w:tcPr>
            <w:tcW w:w="2171" w:type="dxa"/>
            <w:tcBorders>
              <w:top w:val="nil"/>
              <w:left w:val="nil"/>
              <w:bottom w:val="single" w:sz="4" w:space="0" w:color="auto"/>
              <w:right w:val="single" w:sz="4" w:space="0" w:color="auto"/>
            </w:tcBorders>
            <w:shd w:val="clear" w:color="auto" w:fill="auto"/>
            <w:noWrap/>
            <w:vAlign w:val="bottom"/>
            <w:hideMark/>
          </w:tcPr>
          <w:p w14:paraId="680B45A8"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7,138,820.96</w:t>
            </w:r>
          </w:p>
        </w:tc>
        <w:tc>
          <w:tcPr>
            <w:tcW w:w="2365" w:type="dxa"/>
            <w:tcBorders>
              <w:top w:val="nil"/>
              <w:left w:val="nil"/>
              <w:bottom w:val="single" w:sz="4" w:space="0" w:color="auto"/>
              <w:right w:val="single" w:sz="4" w:space="0" w:color="auto"/>
            </w:tcBorders>
            <w:shd w:val="clear" w:color="auto" w:fill="auto"/>
            <w:noWrap/>
            <w:vAlign w:val="bottom"/>
            <w:hideMark/>
          </w:tcPr>
          <w:p w14:paraId="137C1FE4"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4,322,486.04</w:t>
            </w:r>
          </w:p>
        </w:tc>
        <w:tc>
          <w:tcPr>
            <w:tcW w:w="2126" w:type="dxa"/>
            <w:tcBorders>
              <w:top w:val="nil"/>
              <w:left w:val="nil"/>
              <w:bottom w:val="single" w:sz="4" w:space="0" w:color="auto"/>
              <w:right w:val="single" w:sz="4" w:space="0" w:color="auto"/>
            </w:tcBorders>
            <w:shd w:val="clear" w:color="auto" w:fill="auto"/>
            <w:noWrap/>
            <w:vAlign w:val="bottom"/>
            <w:hideMark/>
          </w:tcPr>
          <w:p w14:paraId="1BE029D9" w14:textId="77777777" w:rsidR="002E2276" w:rsidRPr="002E2276" w:rsidRDefault="002E2276" w:rsidP="002E2276">
            <w:pPr>
              <w:jc w:val="right"/>
              <w:rPr>
                <w:rFonts w:eastAsia="Times New Roman" w:cs="Arial"/>
                <w:b/>
                <w:bCs/>
                <w:color w:val="000000"/>
                <w:sz w:val="20"/>
                <w:szCs w:val="20"/>
              </w:rPr>
            </w:pPr>
            <w:r w:rsidRPr="002E2276">
              <w:rPr>
                <w:rFonts w:eastAsia="Times New Roman" w:cs="Arial"/>
                <w:b/>
                <w:bCs/>
                <w:color w:val="000000"/>
                <w:sz w:val="20"/>
                <w:szCs w:val="20"/>
              </w:rPr>
              <w:t>2,816,334.92</w:t>
            </w:r>
          </w:p>
        </w:tc>
      </w:tr>
      <w:tr w:rsidR="002E2276" w:rsidRPr="005C55F2" w14:paraId="02FA36E9"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2BF270A7" w14:textId="77777777" w:rsidR="002E2276" w:rsidRPr="002E2276" w:rsidRDefault="002E2276" w:rsidP="002E2276">
            <w:pPr>
              <w:rPr>
                <w:rFonts w:eastAsia="Times New Roman" w:cs="Arial"/>
                <w:color w:val="000000"/>
                <w:sz w:val="20"/>
                <w:szCs w:val="20"/>
              </w:rPr>
            </w:pPr>
            <w:r w:rsidRPr="002E2276">
              <w:rPr>
                <w:rFonts w:eastAsia="Times New Roman" w:cs="Arial"/>
                <w:color w:val="000000"/>
                <w:sz w:val="20"/>
                <w:szCs w:val="20"/>
              </w:rPr>
              <w:t xml:space="preserve">   Otros aprovechamientos</w:t>
            </w:r>
          </w:p>
        </w:tc>
        <w:tc>
          <w:tcPr>
            <w:tcW w:w="2171" w:type="dxa"/>
            <w:tcBorders>
              <w:top w:val="nil"/>
              <w:left w:val="nil"/>
              <w:bottom w:val="single" w:sz="4" w:space="0" w:color="auto"/>
              <w:right w:val="single" w:sz="4" w:space="0" w:color="auto"/>
            </w:tcBorders>
            <w:shd w:val="clear" w:color="auto" w:fill="auto"/>
            <w:hideMark/>
          </w:tcPr>
          <w:p w14:paraId="0ED8893F"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7,138,820.96</w:t>
            </w:r>
          </w:p>
        </w:tc>
        <w:tc>
          <w:tcPr>
            <w:tcW w:w="2365" w:type="dxa"/>
            <w:tcBorders>
              <w:top w:val="nil"/>
              <w:left w:val="nil"/>
              <w:bottom w:val="single" w:sz="4" w:space="0" w:color="auto"/>
              <w:right w:val="single" w:sz="4" w:space="0" w:color="auto"/>
            </w:tcBorders>
            <w:shd w:val="clear" w:color="auto" w:fill="auto"/>
            <w:hideMark/>
          </w:tcPr>
          <w:p w14:paraId="2415E073"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4,322,486.04</w:t>
            </w:r>
          </w:p>
        </w:tc>
        <w:tc>
          <w:tcPr>
            <w:tcW w:w="2126" w:type="dxa"/>
            <w:tcBorders>
              <w:top w:val="nil"/>
              <w:left w:val="nil"/>
              <w:bottom w:val="single" w:sz="4" w:space="0" w:color="auto"/>
              <w:right w:val="single" w:sz="4" w:space="0" w:color="auto"/>
            </w:tcBorders>
            <w:shd w:val="clear" w:color="auto" w:fill="auto"/>
            <w:noWrap/>
            <w:vAlign w:val="bottom"/>
            <w:hideMark/>
          </w:tcPr>
          <w:p w14:paraId="765055D8" w14:textId="77777777" w:rsidR="002E2276" w:rsidRPr="002E2276" w:rsidRDefault="002E2276" w:rsidP="002E2276">
            <w:pPr>
              <w:jc w:val="right"/>
              <w:rPr>
                <w:rFonts w:eastAsia="Times New Roman" w:cs="Arial"/>
                <w:color w:val="000000"/>
                <w:sz w:val="20"/>
                <w:szCs w:val="20"/>
              </w:rPr>
            </w:pPr>
            <w:r w:rsidRPr="002E2276">
              <w:rPr>
                <w:rFonts w:eastAsia="Times New Roman" w:cs="Arial"/>
                <w:color w:val="000000"/>
                <w:sz w:val="20"/>
                <w:szCs w:val="20"/>
              </w:rPr>
              <w:t>2,816,334.92</w:t>
            </w:r>
          </w:p>
        </w:tc>
      </w:tr>
    </w:tbl>
    <w:p w14:paraId="3A34A6B5" w14:textId="77777777" w:rsidR="002E2276" w:rsidRDefault="002E2276" w:rsidP="002E4674">
      <w:pPr>
        <w:tabs>
          <w:tab w:val="left" w:pos="945"/>
        </w:tabs>
        <w:spacing w:line="276" w:lineRule="auto"/>
        <w:ind w:left="567" w:right="102"/>
        <w:jc w:val="both"/>
        <w:rPr>
          <w:rFonts w:cs="Arial"/>
          <w:b/>
          <w:lang w:val="en-US"/>
        </w:rPr>
      </w:pPr>
    </w:p>
    <w:p w14:paraId="5D627574" w14:textId="77777777" w:rsidR="00E412FC" w:rsidRDefault="00E412FC" w:rsidP="00E412FC">
      <w:pPr>
        <w:tabs>
          <w:tab w:val="left" w:pos="945"/>
        </w:tabs>
        <w:spacing w:before="120"/>
        <w:ind w:right="102"/>
        <w:jc w:val="both"/>
        <w:rPr>
          <w:rFonts w:cs="Arial"/>
          <w:b/>
          <w:lang w:val="en-US"/>
        </w:rPr>
      </w:pPr>
    </w:p>
    <w:p w14:paraId="777AC57F" w14:textId="77777777" w:rsidR="007E2B3A" w:rsidRPr="00E412FC" w:rsidRDefault="007E2B3A" w:rsidP="00E412FC">
      <w:pPr>
        <w:tabs>
          <w:tab w:val="left" w:pos="945"/>
        </w:tabs>
        <w:spacing w:before="120"/>
        <w:ind w:right="102"/>
        <w:jc w:val="both"/>
        <w:rPr>
          <w:rFonts w:cs="Arial"/>
          <w:b/>
          <w:lang w:val="es-MX"/>
        </w:rPr>
      </w:pPr>
    </w:p>
    <w:p w14:paraId="5F426186" w14:textId="77777777" w:rsidR="00E412FC" w:rsidRPr="00E412FC" w:rsidRDefault="00E412FC" w:rsidP="00E412FC">
      <w:pPr>
        <w:tabs>
          <w:tab w:val="left" w:pos="945"/>
        </w:tabs>
        <w:ind w:left="567" w:right="492"/>
        <w:jc w:val="both"/>
        <w:rPr>
          <w:rFonts w:cs="Arial"/>
          <w:b/>
          <w:lang w:val="es-MX"/>
        </w:rPr>
      </w:pPr>
      <w:r w:rsidRPr="00E412FC">
        <w:rPr>
          <w:rFonts w:cs="Arial"/>
          <w:b/>
          <w:lang w:val="es-MX"/>
        </w:rPr>
        <w:t>Participaciones, Aportaciones, Convenios, Incentivos Derivados de la Colaboración Fiscal, Fondos Distintos de Aportaciones, Transferencias, Asignaciones, Subsidios y Subvenciones, y Pensiones y Jubilaciones.</w:t>
      </w:r>
    </w:p>
    <w:p w14:paraId="10A43CD5" w14:textId="77777777" w:rsidR="00E412FC" w:rsidRPr="00E412FC" w:rsidRDefault="00E412FC" w:rsidP="00E412FC">
      <w:pPr>
        <w:tabs>
          <w:tab w:val="left" w:pos="945"/>
        </w:tabs>
        <w:ind w:right="102"/>
        <w:jc w:val="both"/>
        <w:rPr>
          <w:rFonts w:cs="Arial"/>
          <w:b/>
          <w:lang w:val="es-MX"/>
        </w:rPr>
      </w:pPr>
    </w:p>
    <w:p w14:paraId="07BE611E" w14:textId="77777777" w:rsidR="00E412FC" w:rsidRPr="00E412FC" w:rsidRDefault="00E412FC" w:rsidP="00E412FC">
      <w:pPr>
        <w:tabs>
          <w:tab w:val="left" w:pos="945"/>
        </w:tabs>
        <w:ind w:left="567" w:right="492"/>
        <w:jc w:val="both"/>
        <w:rPr>
          <w:rFonts w:cs="Arial"/>
          <w:lang w:val="es-MX"/>
        </w:rPr>
      </w:pPr>
      <w:r w:rsidRPr="00E412FC">
        <w:rPr>
          <w:rFonts w:cs="Arial"/>
          <w:lang w:val="es-MX"/>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2DA0760B" w14:textId="77777777" w:rsidR="00E412FC" w:rsidRPr="00E412FC" w:rsidRDefault="00E412FC" w:rsidP="00E412FC">
      <w:pPr>
        <w:tabs>
          <w:tab w:val="left" w:pos="945"/>
        </w:tabs>
        <w:ind w:right="102"/>
        <w:jc w:val="both"/>
        <w:rPr>
          <w:rFonts w:cs="Arial"/>
          <w:lang w:val="es-MX"/>
        </w:rPr>
      </w:pPr>
    </w:p>
    <w:p w14:paraId="7FDD5C09" w14:textId="77777777" w:rsidR="00E412FC" w:rsidRPr="00E412FC" w:rsidRDefault="00E412FC" w:rsidP="00E412FC">
      <w:pPr>
        <w:tabs>
          <w:tab w:val="left" w:pos="945"/>
        </w:tabs>
        <w:ind w:left="567" w:right="102"/>
        <w:jc w:val="both"/>
        <w:rPr>
          <w:rFonts w:cs="Arial"/>
          <w:b/>
          <w:lang w:val="en-US"/>
        </w:rPr>
      </w:pPr>
      <w:r w:rsidRPr="00E412FC">
        <w:rPr>
          <w:rFonts w:cs="Arial"/>
          <w:b/>
          <w:lang w:val="en-US"/>
        </w:rPr>
        <w:t>I n t e g r a c i ó n:</w:t>
      </w:r>
    </w:p>
    <w:tbl>
      <w:tblPr>
        <w:tblW w:w="12758" w:type="dxa"/>
        <w:tblInd w:w="675" w:type="dxa"/>
        <w:tblLook w:val="04A0" w:firstRow="1" w:lastRow="0" w:firstColumn="1" w:lastColumn="0" w:noHBand="0" w:noVBand="1"/>
      </w:tblPr>
      <w:tblGrid>
        <w:gridCol w:w="6096"/>
        <w:gridCol w:w="2126"/>
        <w:gridCol w:w="2410"/>
        <w:gridCol w:w="2126"/>
      </w:tblGrid>
      <w:tr w:rsidR="002E2276" w:rsidRPr="005C55F2" w14:paraId="241E79CA" w14:textId="77777777" w:rsidTr="007E2B3A">
        <w:trPr>
          <w:trHeight w:val="450"/>
        </w:trPr>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54C874"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Nombre de la cuenta</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9AF690"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Monto al 31/</w:t>
            </w:r>
            <w:proofErr w:type="spellStart"/>
            <w:r w:rsidRPr="007E2B3A">
              <w:rPr>
                <w:rFonts w:eastAsia="Times New Roman" w:cs="Arial"/>
                <w:b/>
                <w:bCs/>
                <w:color w:val="000000" w:themeColor="text1"/>
                <w:sz w:val="20"/>
                <w:szCs w:val="20"/>
              </w:rPr>
              <w:t>Ago</w:t>
            </w:r>
            <w:proofErr w:type="spellEnd"/>
            <w:r w:rsidRPr="007E2B3A">
              <w:rPr>
                <w:rFonts w:eastAsia="Times New Roman" w:cs="Arial"/>
                <w:b/>
                <w:bCs/>
                <w:color w:val="000000" w:themeColor="text1"/>
                <w:sz w:val="20"/>
                <w:szCs w:val="20"/>
              </w:rPr>
              <w:t>/2023</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F1C5C8"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Monto al 31/</w:t>
            </w:r>
            <w:proofErr w:type="spellStart"/>
            <w:r w:rsidRPr="007E2B3A">
              <w:rPr>
                <w:rFonts w:eastAsia="Times New Roman" w:cs="Arial"/>
                <w:b/>
                <w:bCs/>
                <w:color w:val="000000" w:themeColor="text1"/>
                <w:sz w:val="20"/>
                <w:szCs w:val="20"/>
              </w:rPr>
              <w:t>Ago</w:t>
            </w:r>
            <w:proofErr w:type="spellEnd"/>
            <w:r w:rsidRPr="007E2B3A">
              <w:rPr>
                <w:rFonts w:eastAsia="Times New Roman" w:cs="Arial"/>
                <w:b/>
                <w:bCs/>
                <w:color w:val="000000" w:themeColor="text1"/>
                <w:sz w:val="20"/>
                <w:szCs w:val="20"/>
              </w:rPr>
              <w:t>/22</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43D70D5"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Variación</w:t>
            </w:r>
          </w:p>
        </w:tc>
      </w:tr>
      <w:tr w:rsidR="002E2276" w:rsidRPr="007E2B3A" w14:paraId="5011A225"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40330F21" w14:textId="77777777" w:rsidR="002E2276" w:rsidRPr="007E2B3A" w:rsidRDefault="002E2276" w:rsidP="002E2276">
            <w:pPr>
              <w:rPr>
                <w:rFonts w:eastAsia="Times New Roman" w:cs="Arial"/>
                <w:b/>
                <w:bCs/>
                <w:sz w:val="20"/>
                <w:szCs w:val="20"/>
                <w:lang w:val="es-MX"/>
              </w:rPr>
            </w:pPr>
            <w:r w:rsidRPr="007E2B3A">
              <w:rPr>
                <w:rFonts w:eastAsia="Times New Roman" w:cs="Arial"/>
                <w:b/>
                <w:bCs/>
                <w:sz w:val="20"/>
                <w:szCs w:val="20"/>
                <w:lang w:val="es-MX"/>
              </w:rPr>
              <w:t>Participaciones, Aportaciones, Transferencias, Asignaciones, Subsidios y Otras Ayudas</w:t>
            </w:r>
          </w:p>
        </w:tc>
        <w:tc>
          <w:tcPr>
            <w:tcW w:w="2126" w:type="dxa"/>
            <w:tcBorders>
              <w:top w:val="nil"/>
              <w:left w:val="nil"/>
              <w:bottom w:val="single" w:sz="4" w:space="0" w:color="auto"/>
              <w:right w:val="single" w:sz="4" w:space="0" w:color="auto"/>
            </w:tcBorders>
            <w:shd w:val="clear" w:color="auto" w:fill="auto"/>
            <w:vAlign w:val="center"/>
            <w:hideMark/>
          </w:tcPr>
          <w:p w14:paraId="01D8292D" w14:textId="77777777" w:rsidR="002E2276" w:rsidRPr="007E2B3A" w:rsidRDefault="002E2276" w:rsidP="002E2276">
            <w:pPr>
              <w:jc w:val="right"/>
              <w:rPr>
                <w:rFonts w:eastAsia="Times New Roman" w:cs="Arial"/>
                <w:b/>
                <w:bCs/>
                <w:sz w:val="20"/>
                <w:szCs w:val="20"/>
              </w:rPr>
            </w:pPr>
            <w:r w:rsidRPr="007E2B3A">
              <w:rPr>
                <w:rFonts w:eastAsia="Times New Roman" w:cs="Arial"/>
                <w:b/>
                <w:bCs/>
                <w:sz w:val="20"/>
                <w:szCs w:val="20"/>
              </w:rPr>
              <w:t>14,417,201,450.11</w:t>
            </w:r>
          </w:p>
        </w:tc>
        <w:tc>
          <w:tcPr>
            <w:tcW w:w="2410" w:type="dxa"/>
            <w:tcBorders>
              <w:top w:val="nil"/>
              <w:left w:val="nil"/>
              <w:bottom w:val="single" w:sz="4" w:space="0" w:color="auto"/>
              <w:right w:val="single" w:sz="4" w:space="0" w:color="auto"/>
            </w:tcBorders>
            <w:shd w:val="clear" w:color="auto" w:fill="auto"/>
            <w:vAlign w:val="center"/>
            <w:hideMark/>
          </w:tcPr>
          <w:p w14:paraId="5CB06210" w14:textId="77777777" w:rsidR="002E2276" w:rsidRPr="007E2B3A" w:rsidRDefault="002E2276" w:rsidP="002E2276">
            <w:pPr>
              <w:jc w:val="center"/>
              <w:rPr>
                <w:rFonts w:eastAsia="Times New Roman" w:cs="Arial"/>
                <w:b/>
                <w:bCs/>
                <w:sz w:val="20"/>
                <w:szCs w:val="20"/>
              </w:rPr>
            </w:pPr>
            <w:r w:rsidRPr="007E2B3A">
              <w:rPr>
                <w:rFonts w:eastAsia="Times New Roman" w:cs="Arial"/>
                <w:b/>
                <w:bCs/>
                <w:sz w:val="20"/>
                <w:szCs w:val="20"/>
              </w:rPr>
              <w:t>11,659,834,004.18</w:t>
            </w:r>
          </w:p>
        </w:tc>
        <w:tc>
          <w:tcPr>
            <w:tcW w:w="2126" w:type="dxa"/>
            <w:tcBorders>
              <w:top w:val="nil"/>
              <w:left w:val="nil"/>
              <w:bottom w:val="single" w:sz="4" w:space="0" w:color="auto"/>
              <w:right w:val="single" w:sz="4" w:space="0" w:color="auto"/>
            </w:tcBorders>
            <w:shd w:val="clear" w:color="auto" w:fill="auto"/>
            <w:noWrap/>
            <w:vAlign w:val="center"/>
            <w:hideMark/>
          </w:tcPr>
          <w:p w14:paraId="75AEDAED" w14:textId="77777777" w:rsidR="002E2276" w:rsidRPr="007E2B3A" w:rsidRDefault="002E2276" w:rsidP="002E2276">
            <w:pPr>
              <w:jc w:val="right"/>
              <w:rPr>
                <w:rFonts w:eastAsia="Times New Roman" w:cs="Arial"/>
                <w:b/>
                <w:bCs/>
                <w:sz w:val="20"/>
                <w:szCs w:val="20"/>
              </w:rPr>
            </w:pPr>
            <w:r w:rsidRPr="007E2B3A">
              <w:rPr>
                <w:rFonts w:eastAsia="Times New Roman" w:cs="Arial"/>
                <w:b/>
                <w:bCs/>
                <w:sz w:val="20"/>
                <w:szCs w:val="20"/>
              </w:rPr>
              <w:t>2,757,367,445.93</w:t>
            </w:r>
          </w:p>
        </w:tc>
      </w:tr>
      <w:tr w:rsidR="002E2276" w:rsidRPr="007E2B3A" w14:paraId="6EC88723" w14:textId="77777777" w:rsidTr="002E2276">
        <w:trPr>
          <w:trHeight w:val="45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F863C95" w14:textId="77777777" w:rsidR="002E2276" w:rsidRPr="007E2B3A" w:rsidRDefault="002E2276" w:rsidP="002E2276">
            <w:pPr>
              <w:rPr>
                <w:rFonts w:eastAsia="Times New Roman" w:cs="Arial"/>
                <w:color w:val="000000"/>
                <w:sz w:val="20"/>
                <w:szCs w:val="20"/>
                <w:lang w:val="es-MX"/>
              </w:rPr>
            </w:pPr>
            <w:r w:rsidRPr="007E2B3A">
              <w:rPr>
                <w:rFonts w:eastAsia="Times New Roman" w:cs="Arial"/>
                <w:color w:val="000000"/>
                <w:sz w:val="20"/>
                <w:szCs w:val="20"/>
                <w:lang w:val="es-MX"/>
              </w:rPr>
              <w:t>Participaciones, Aportaciones, Convenios, Incentivos Derivados de la Colaboración Fiscal y Fondos Distintos de Aportaciones</w:t>
            </w:r>
          </w:p>
        </w:tc>
        <w:tc>
          <w:tcPr>
            <w:tcW w:w="2126" w:type="dxa"/>
            <w:tcBorders>
              <w:top w:val="nil"/>
              <w:left w:val="nil"/>
              <w:bottom w:val="single" w:sz="4" w:space="0" w:color="auto"/>
              <w:right w:val="single" w:sz="4" w:space="0" w:color="auto"/>
            </w:tcBorders>
            <w:shd w:val="clear" w:color="auto" w:fill="auto"/>
            <w:noWrap/>
            <w:vAlign w:val="center"/>
            <w:hideMark/>
          </w:tcPr>
          <w:p w14:paraId="6BCF037B"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14,417,201,450.11</w:t>
            </w:r>
          </w:p>
        </w:tc>
        <w:tc>
          <w:tcPr>
            <w:tcW w:w="2410" w:type="dxa"/>
            <w:tcBorders>
              <w:top w:val="nil"/>
              <w:left w:val="nil"/>
              <w:bottom w:val="single" w:sz="4" w:space="0" w:color="auto"/>
              <w:right w:val="single" w:sz="4" w:space="0" w:color="auto"/>
            </w:tcBorders>
            <w:shd w:val="clear" w:color="auto" w:fill="auto"/>
            <w:noWrap/>
            <w:vAlign w:val="center"/>
            <w:hideMark/>
          </w:tcPr>
          <w:p w14:paraId="7FC58056"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11,659,834,004.18</w:t>
            </w:r>
          </w:p>
        </w:tc>
        <w:tc>
          <w:tcPr>
            <w:tcW w:w="2126" w:type="dxa"/>
            <w:tcBorders>
              <w:top w:val="nil"/>
              <w:left w:val="nil"/>
              <w:bottom w:val="single" w:sz="4" w:space="0" w:color="auto"/>
              <w:right w:val="single" w:sz="4" w:space="0" w:color="auto"/>
            </w:tcBorders>
            <w:shd w:val="clear" w:color="auto" w:fill="auto"/>
            <w:noWrap/>
            <w:vAlign w:val="center"/>
            <w:hideMark/>
          </w:tcPr>
          <w:p w14:paraId="56D970C8" w14:textId="77777777" w:rsidR="002E2276" w:rsidRPr="007E2B3A" w:rsidRDefault="002E2276" w:rsidP="002E2276">
            <w:pPr>
              <w:jc w:val="right"/>
              <w:rPr>
                <w:rFonts w:eastAsia="Times New Roman" w:cs="Arial"/>
                <w:b/>
                <w:bCs/>
                <w:sz w:val="20"/>
                <w:szCs w:val="20"/>
              </w:rPr>
            </w:pPr>
            <w:r w:rsidRPr="007E2B3A">
              <w:rPr>
                <w:rFonts w:eastAsia="Times New Roman" w:cs="Arial"/>
                <w:b/>
                <w:bCs/>
                <w:sz w:val="20"/>
                <w:szCs w:val="20"/>
              </w:rPr>
              <w:t>2,757,367,445.93</w:t>
            </w:r>
          </w:p>
        </w:tc>
      </w:tr>
      <w:tr w:rsidR="002E2276" w:rsidRPr="007E2B3A" w14:paraId="26E83CDB"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1DF54BCB"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 xml:space="preserve">   Participaciones</w:t>
            </w:r>
          </w:p>
        </w:tc>
        <w:tc>
          <w:tcPr>
            <w:tcW w:w="2126" w:type="dxa"/>
            <w:tcBorders>
              <w:top w:val="nil"/>
              <w:left w:val="nil"/>
              <w:bottom w:val="single" w:sz="4" w:space="0" w:color="auto"/>
              <w:right w:val="single" w:sz="4" w:space="0" w:color="auto"/>
            </w:tcBorders>
            <w:shd w:val="clear" w:color="auto" w:fill="auto"/>
            <w:hideMark/>
          </w:tcPr>
          <w:p w14:paraId="66696ACF"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6,035,594,341.57</w:t>
            </w:r>
          </w:p>
        </w:tc>
        <w:tc>
          <w:tcPr>
            <w:tcW w:w="2410" w:type="dxa"/>
            <w:tcBorders>
              <w:top w:val="nil"/>
              <w:left w:val="nil"/>
              <w:bottom w:val="single" w:sz="4" w:space="0" w:color="auto"/>
              <w:right w:val="single" w:sz="4" w:space="0" w:color="auto"/>
            </w:tcBorders>
            <w:shd w:val="clear" w:color="auto" w:fill="auto"/>
            <w:hideMark/>
          </w:tcPr>
          <w:p w14:paraId="75336CA6"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4,260,737,921.06</w:t>
            </w:r>
          </w:p>
        </w:tc>
        <w:tc>
          <w:tcPr>
            <w:tcW w:w="2126" w:type="dxa"/>
            <w:tcBorders>
              <w:top w:val="nil"/>
              <w:left w:val="nil"/>
              <w:bottom w:val="single" w:sz="4" w:space="0" w:color="auto"/>
              <w:right w:val="single" w:sz="4" w:space="0" w:color="auto"/>
            </w:tcBorders>
            <w:shd w:val="clear" w:color="auto" w:fill="auto"/>
            <w:noWrap/>
            <w:vAlign w:val="center"/>
            <w:hideMark/>
          </w:tcPr>
          <w:p w14:paraId="50DC1A42" w14:textId="77777777" w:rsidR="002E2276" w:rsidRPr="007E2B3A" w:rsidRDefault="002E2276" w:rsidP="002E2276">
            <w:pPr>
              <w:jc w:val="right"/>
              <w:rPr>
                <w:rFonts w:eastAsia="Times New Roman" w:cs="Arial"/>
                <w:sz w:val="20"/>
                <w:szCs w:val="20"/>
              </w:rPr>
            </w:pPr>
            <w:r w:rsidRPr="007E2B3A">
              <w:rPr>
                <w:rFonts w:eastAsia="Times New Roman" w:cs="Arial"/>
                <w:sz w:val="20"/>
                <w:szCs w:val="20"/>
              </w:rPr>
              <w:t>1,774,856,420.51</w:t>
            </w:r>
          </w:p>
        </w:tc>
      </w:tr>
      <w:tr w:rsidR="002E2276" w:rsidRPr="007E2B3A" w14:paraId="2BFD4638"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36736019"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 xml:space="preserve">   Aportaciones</w:t>
            </w:r>
          </w:p>
        </w:tc>
        <w:tc>
          <w:tcPr>
            <w:tcW w:w="2126" w:type="dxa"/>
            <w:tcBorders>
              <w:top w:val="nil"/>
              <w:left w:val="nil"/>
              <w:bottom w:val="single" w:sz="4" w:space="0" w:color="auto"/>
              <w:right w:val="single" w:sz="4" w:space="0" w:color="auto"/>
            </w:tcBorders>
            <w:shd w:val="clear" w:color="auto" w:fill="auto"/>
            <w:hideMark/>
          </w:tcPr>
          <w:p w14:paraId="033A5DF3"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5,885,233,444.63</w:t>
            </w:r>
          </w:p>
        </w:tc>
        <w:tc>
          <w:tcPr>
            <w:tcW w:w="2410" w:type="dxa"/>
            <w:tcBorders>
              <w:top w:val="nil"/>
              <w:left w:val="nil"/>
              <w:bottom w:val="single" w:sz="4" w:space="0" w:color="auto"/>
              <w:right w:val="single" w:sz="4" w:space="0" w:color="auto"/>
            </w:tcBorders>
            <w:shd w:val="clear" w:color="auto" w:fill="auto"/>
            <w:hideMark/>
          </w:tcPr>
          <w:p w14:paraId="7132F5F6"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5,345,531,716.31</w:t>
            </w:r>
          </w:p>
        </w:tc>
        <w:tc>
          <w:tcPr>
            <w:tcW w:w="2126" w:type="dxa"/>
            <w:tcBorders>
              <w:top w:val="nil"/>
              <w:left w:val="nil"/>
              <w:bottom w:val="single" w:sz="4" w:space="0" w:color="auto"/>
              <w:right w:val="single" w:sz="4" w:space="0" w:color="auto"/>
            </w:tcBorders>
            <w:shd w:val="clear" w:color="auto" w:fill="auto"/>
            <w:noWrap/>
            <w:vAlign w:val="center"/>
            <w:hideMark/>
          </w:tcPr>
          <w:p w14:paraId="4B12D189" w14:textId="77777777" w:rsidR="002E2276" w:rsidRPr="007E2B3A" w:rsidRDefault="002E2276" w:rsidP="002E2276">
            <w:pPr>
              <w:jc w:val="right"/>
              <w:rPr>
                <w:rFonts w:eastAsia="Times New Roman" w:cs="Arial"/>
                <w:sz w:val="20"/>
                <w:szCs w:val="20"/>
              </w:rPr>
            </w:pPr>
            <w:r w:rsidRPr="007E2B3A">
              <w:rPr>
                <w:rFonts w:eastAsia="Times New Roman" w:cs="Arial"/>
                <w:sz w:val="20"/>
                <w:szCs w:val="20"/>
              </w:rPr>
              <w:t>539,701,728.32</w:t>
            </w:r>
          </w:p>
        </w:tc>
      </w:tr>
      <w:tr w:rsidR="002E2276" w:rsidRPr="007E2B3A" w14:paraId="79E305E7"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2E7B96D4"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 xml:space="preserve">   Convenios</w:t>
            </w:r>
          </w:p>
        </w:tc>
        <w:tc>
          <w:tcPr>
            <w:tcW w:w="2126" w:type="dxa"/>
            <w:tcBorders>
              <w:top w:val="nil"/>
              <w:left w:val="nil"/>
              <w:bottom w:val="single" w:sz="4" w:space="0" w:color="auto"/>
              <w:right w:val="single" w:sz="4" w:space="0" w:color="auto"/>
            </w:tcBorders>
            <w:shd w:val="clear" w:color="auto" w:fill="auto"/>
            <w:hideMark/>
          </w:tcPr>
          <w:p w14:paraId="56561D9A"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1,523,540,028.52</w:t>
            </w:r>
          </w:p>
        </w:tc>
        <w:tc>
          <w:tcPr>
            <w:tcW w:w="2410" w:type="dxa"/>
            <w:tcBorders>
              <w:top w:val="nil"/>
              <w:left w:val="nil"/>
              <w:bottom w:val="single" w:sz="4" w:space="0" w:color="auto"/>
              <w:right w:val="single" w:sz="4" w:space="0" w:color="auto"/>
            </w:tcBorders>
            <w:shd w:val="clear" w:color="auto" w:fill="auto"/>
            <w:hideMark/>
          </w:tcPr>
          <w:p w14:paraId="40BA8DF0"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966,641,265.11</w:t>
            </w:r>
          </w:p>
        </w:tc>
        <w:tc>
          <w:tcPr>
            <w:tcW w:w="2126" w:type="dxa"/>
            <w:tcBorders>
              <w:top w:val="nil"/>
              <w:left w:val="nil"/>
              <w:bottom w:val="single" w:sz="4" w:space="0" w:color="auto"/>
              <w:right w:val="single" w:sz="4" w:space="0" w:color="auto"/>
            </w:tcBorders>
            <w:shd w:val="clear" w:color="auto" w:fill="auto"/>
            <w:noWrap/>
            <w:vAlign w:val="center"/>
            <w:hideMark/>
          </w:tcPr>
          <w:p w14:paraId="4FE406BB" w14:textId="77777777" w:rsidR="002E2276" w:rsidRPr="007E2B3A" w:rsidRDefault="002E2276" w:rsidP="002E2276">
            <w:pPr>
              <w:jc w:val="right"/>
              <w:rPr>
                <w:rFonts w:eastAsia="Times New Roman" w:cs="Arial"/>
                <w:sz w:val="20"/>
                <w:szCs w:val="20"/>
              </w:rPr>
            </w:pPr>
            <w:r w:rsidRPr="007E2B3A">
              <w:rPr>
                <w:rFonts w:eastAsia="Times New Roman" w:cs="Arial"/>
                <w:sz w:val="20"/>
                <w:szCs w:val="20"/>
              </w:rPr>
              <w:t>556,898,763.41</w:t>
            </w:r>
          </w:p>
        </w:tc>
      </w:tr>
      <w:tr w:rsidR="002E2276" w:rsidRPr="007E2B3A" w14:paraId="669BFC55"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1566642F" w14:textId="77777777" w:rsidR="002E2276" w:rsidRPr="007E2B3A" w:rsidRDefault="002E2276" w:rsidP="002E2276">
            <w:pPr>
              <w:rPr>
                <w:rFonts w:eastAsia="Times New Roman" w:cs="Arial"/>
                <w:color w:val="000000"/>
                <w:sz w:val="20"/>
                <w:szCs w:val="20"/>
                <w:lang w:val="es-MX"/>
              </w:rPr>
            </w:pPr>
            <w:r w:rsidRPr="007E2B3A">
              <w:rPr>
                <w:rFonts w:eastAsia="Times New Roman" w:cs="Arial"/>
                <w:color w:val="000000"/>
                <w:sz w:val="20"/>
                <w:szCs w:val="20"/>
                <w:lang w:val="es-MX"/>
              </w:rPr>
              <w:t xml:space="preserve">   Incentivos derivados de la colaboración fiscal</w:t>
            </w:r>
          </w:p>
        </w:tc>
        <w:tc>
          <w:tcPr>
            <w:tcW w:w="2126" w:type="dxa"/>
            <w:tcBorders>
              <w:top w:val="nil"/>
              <w:left w:val="nil"/>
              <w:bottom w:val="single" w:sz="4" w:space="0" w:color="auto"/>
              <w:right w:val="single" w:sz="4" w:space="0" w:color="auto"/>
            </w:tcBorders>
            <w:shd w:val="clear" w:color="auto" w:fill="auto"/>
            <w:hideMark/>
          </w:tcPr>
          <w:p w14:paraId="141E1CE5"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972,833,635.39</w:t>
            </w:r>
          </w:p>
        </w:tc>
        <w:tc>
          <w:tcPr>
            <w:tcW w:w="2410" w:type="dxa"/>
            <w:tcBorders>
              <w:top w:val="nil"/>
              <w:left w:val="nil"/>
              <w:bottom w:val="single" w:sz="4" w:space="0" w:color="auto"/>
              <w:right w:val="single" w:sz="4" w:space="0" w:color="auto"/>
            </w:tcBorders>
            <w:shd w:val="clear" w:color="auto" w:fill="auto"/>
            <w:hideMark/>
          </w:tcPr>
          <w:p w14:paraId="62472B0C"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1,086,923,101.70</w:t>
            </w:r>
          </w:p>
        </w:tc>
        <w:tc>
          <w:tcPr>
            <w:tcW w:w="2126" w:type="dxa"/>
            <w:tcBorders>
              <w:top w:val="nil"/>
              <w:left w:val="nil"/>
              <w:bottom w:val="single" w:sz="4" w:space="0" w:color="auto"/>
              <w:right w:val="single" w:sz="4" w:space="0" w:color="auto"/>
            </w:tcBorders>
            <w:shd w:val="clear" w:color="auto" w:fill="auto"/>
            <w:noWrap/>
            <w:vAlign w:val="center"/>
            <w:hideMark/>
          </w:tcPr>
          <w:p w14:paraId="5F4B4B7E" w14:textId="77777777" w:rsidR="002E2276" w:rsidRPr="007E2B3A" w:rsidRDefault="002E2276" w:rsidP="002E2276">
            <w:pPr>
              <w:jc w:val="right"/>
              <w:rPr>
                <w:rFonts w:eastAsia="Times New Roman" w:cs="Arial"/>
                <w:sz w:val="20"/>
                <w:szCs w:val="20"/>
              </w:rPr>
            </w:pPr>
            <w:r w:rsidRPr="007E2B3A">
              <w:rPr>
                <w:rFonts w:eastAsia="Times New Roman" w:cs="Arial"/>
                <w:sz w:val="20"/>
                <w:szCs w:val="20"/>
              </w:rPr>
              <w:t>-114,089,466.31</w:t>
            </w:r>
          </w:p>
        </w:tc>
      </w:tr>
    </w:tbl>
    <w:p w14:paraId="2E290593" w14:textId="77777777" w:rsidR="00E412FC" w:rsidRPr="00E412FC" w:rsidRDefault="00E412FC" w:rsidP="00E412FC">
      <w:pPr>
        <w:tabs>
          <w:tab w:val="left" w:pos="945"/>
        </w:tabs>
        <w:spacing w:before="120"/>
        <w:ind w:right="102"/>
        <w:jc w:val="both"/>
        <w:rPr>
          <w:rFonts w:cs="Arial"/>
          <w:b/>
          <w:lang w:val="es-MX"/>
        </w:rPr>
      </w:pPr>
    </w:p>
    <w:p w14:paraId="76C7B35D" w14:textId="77777777" w:rsidR="00E412FC" w:rsidRPr="00E412FC" w:rsidRDefault="00E412FC" w:rsidP="00E412FC">
      <w:pPr>
        <w:tabs>
          <w:tab w:val="left" w:pos="945"/>
        </w:tabs>
        <w:spacing w:before="120"/>
        <w:ind w:right="102" w:firstLine="567"/>
        <w:jc w:val="both"/>
        <w:rPr>
          <w:rFonts w:cs="Arial"/>
          <w:b/>
          <w:lang w:val="es-MX"/>
        </w:rPr>
      </w:pPr>
      <w:r w:rsidRPr="00E412FC">
        <w:rPr>
          <w:rFonts w:cs="Arial"/>
          <w:b/>
          <w:lang w:val="es-MX"/>
        </w:rPr>
        <w:t>Otros Ingresos y Beneficios</w:t>
      </w:r>
    </w:p>
    <w:p w14:paraId="6638E441" w14:textId="77777777" w:rsidR="00E412FC" w:rsidRDefault="00E412FC" w:rsidP="00E412FC">
      <w:pPr>
        <w:tabs>
          <w:tab w:val="left" w:pos="945"/>
        </w:tabs>
        <w:spacing w:before="120"/>
        <w:ind w:left="567" w:right="492"/>
        <w:jc w:val="both"/>
        <w:rPr>
          <w:rFonts w:cs="Arial"/>
          <w:lang w:val="es-MX"/>
        </w:rPr>
      </w:pPr>
      <w:r w:rsidRPr="00E412FC">
        <w:rPr>
          <w:rFonts w:cs="Arial"/>
          <w:lang w:val="es-MX"/>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DC2EA4F" w14:textId="77777777" w:rsidR="001564D2" w:rsidRPr="00E412FC" w:rsidRDefault="001564D2" w:rsidP="003F2133">
      <w:pPr>
        <w:tabs>
          <w:tab w:val="left" w:pos="276"/>
        </w:tabs>
        <w:rPr>
          <w:rFonts w:cs="Arial"/>
          <w:lang w:val="es-MX"/>
        </w:rPr>
      </w:pPr>
    </w:p>
    <w:p w14:paraId="2DE9B9BA" w14:textId="77777777" w:rsidR="00E412FC" w:rsidRPr="00E412FC" w:rsidRDefault="00E412FC" w:rsidP="00E412FC">
      <w:pPr>
        <w:tabs>
          <w:tab w:val="left" w:pos="945"/>
        </w:tabs>
        <w:ind w:left="567" w:right="102"/>
        <w:jc w:val="both"/>
        <w:rPr>
          <w:rFonts w:cs="Arial"/>
          <w:b/>
          <w:lang w:val="en-US"/>
        </w:rPr>
      </w:pPr>
      <w:r w:rsidRPr="00E412FC">
        <w:rPr>
          <w:rFonts w:cs="Arial"/>
          <w:b/>
          <w:lang w:val="en-US"/>
        </w:rPr>
        <w:t>I n t e g r a c i ó n:</w:t>
      </w:r>
    </w:p>
    <w:tbl>
      <w:tblPr>
        <w:tblW w:w="12758" w:type="dxa"/>
        <w:tblInd w:w="675" w:type="dxa"/>
        <w:tblLook w:val="04A0" w:firstRow="1" w:lastRow="0" w:firstColumn="1" w:lastColumn="0" w:noHBand="0" w:noVBand="1"/>
      </w:tblPr>
      <w:tblGrid>
        <w:gridCol w:w="6096"/>
        <w:gridCol w:w="2126"/>
        <w:gridCol w:w="2410"/>
        <w:gridCol w:w="2126"/>
      </w:tblGrid>
      <w:tr w:rsidR="002E2276" w:rsidRPr="005C55F2" w14:paraId="5EAC274C" w14:textId="77777777" w:rsidTr="007E2B3A">
        <w:trPr>
          <w:trHeight w:val="450"/>
        </w:trPr>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B9ECD9"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Nombre de la cuenta</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BFEDB7"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Monto al 31/</w:t>
            </w:r>
            <w:proofErr w:type="spellStart"/>
            <w:r w:rsidRPr="007E2B3A">
              <w:rPr>
                <w:rFonts w:eastAsia="Times New Roman" w:cs="Arial"/>
                <w:b/>
                <w:bCs/>
                <w:color w:val="000000" w:themeColor="text1"/>
                <w:sz w:val="20"/>
                <w:szCs w:val="20"/>
              </w:rPr>
              <w:t>Ago</w:t>
            </w:r>
            <w:proofErr w:type="spellEnd"/>
            <w:r w:rsidRPr="007E2B3A">
              <w:rPr>
                <w:rFonts w:eastAsia="Times New Roman" w:cs="Arial"/>
                <w:b/>
                <w:bCs/>
                <w:color w:val="000000" w:themeColor="text1"/>
                <w:sz w:val="20"/>
                <w:szCs w:val="20"/>
              </w:rPr>
              <w:t>/2023</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0F57C1"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Monto al 31/</w:t>
            </w:r>
            <w:proofErr w:type="spellStart"/>
            <w:r w:rsidRPr="007E2B3A">
              <w:rPr>
                <w:rFonts w:eastAsia="Times New Roman" w:cs="Arial"/>
                <w:b/>
                <w:bCs/>
                <w:color w:val="000000" w:themeColor="text1"/>
                <w:sz w:val="20"/>
                <w:szCs w:val="20"/>
              </w:rPr>
              <w:t>Ago</w:t>
            </w:r>
            <w:proofErr w:type="spellEnd"/>
            <w:r w:rsidRPr="007E2B3A">
              <w:rPr>
                <w:rFonts w:eastAsia="Times New Roman" w:cs="Arial"/>
                <w:b/>
                <w:bCs/>
                <w:color w:val="000000" w:themeColor="text1"/>
                <w:sz w:val="20"/>
                <w:szCs w:val="20"/>
              </w:rPr>
              <w:t>/22</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8A64B86"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Variación</w:t>
            </w:r>
          </w:p>
        </w:tc>
      </w:tr>
      <w:tr w:rsidR="002E2276" w:rsidRPr="005C55F2" w14:paraId="306E13E6"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0D6C83BA" w14:textId="77777777" w:rsidR="002E2276" w:rsidRPr="007E2B3A" w:rsidRDefault="002E2276" w:rsidP="002E2276">
            <w:pPr>
              <w:rPr>
                <w:rFonts w:eastAsia="Times New Roman" w:cs="Arial"/>
                <w:b/>
                <w:bCs/>
                <w:sz w:val="20"/>
                <w:szCs w:val="20"/>
              </w:rPr>
            </w:pPr>
            <w:r w:rsidRPr="007E2B3A">
              <w:rPr>
                <w:rFonts w:eastAsia="Times New Roman" w:cs="Arial"/>
                <w:b/>
                <w:bCs/>
                <w:sz w:val="20"/>
                <w:szCs w:val="20"/>
              </w:rPr>
              <w:t>Otros Ingresos y Beneficios</w:t>
            </w:r>
          </w:p>
        </w:tc>
        <w:tc>
          <w:tcPr>
            <w:tcW w:w="2126" w:type="dxa"/>
            <w:tcBorders>
              <w:top w:val="nil"/>
              <w:left w:val="nil"/>
              <w:bottom w:val="single" w:sz="4" w:space="0" w:color="auto"/>
              <w:right w:val="single" w:sz="4" w:space="0" w:color="auto"/>
            </w:tcBorders>
            <w:shd w:val="clear" w:color="auto" w:fill="auto"/>
            <w:vAlign w:val="center"/>
            <w:hideMark/>
          </w:tcPr>
          <w:p w14:paraId="17062661" w14:textId="77777777" w:rsidR="002E2276" w:rsidRPr="007E2B3A" w:rsidRDefault="002E2276" w:rsidP="002E2276">
            <w:pPr>
              <w:jc w:val="right"/>
              <w:rPr>
                <w:rFonts w:eastAsia="Times New Roman" w:cs="Arial"/>
                <w:b/>
                <w:bCs/>
                <w:sz w:val="20"/>
                <w:szCs w:val="20"/>
              </w:rPr>
            </w:pPr>
            <w:r w:rsidRPr="007E2B3A">
              <w:rPr>
                <w:rFonts w:eastAsia="Times New Roman" w:cs="Arial"/>
                <w:b/>
                <w:bCs/>
                <w:sz w:val="20"/>
                <w:szCs w:val="20"/>
              </w:rPr>
              <w:t>18,909,407.58</w:t>
            </w:r>
          </w:p>
        </w:tc>
        <w:tc>
          <w:tcPr>
            <w:tcW w:w="2410" w:type="dxa"/>
            <w:tcBorders>
              <w:top w:val="nil"/>
              <w:left w:val="nil"/>
              <w:bottom w:val="single" w:sz="4" w:space="0" w:color="auto"/>
              <w:right w:val="single" w:sz="4" w:space="0" w:color="auto"/>
            </w:tcBorders>
            <w:shd w:val="clear" w:color="auto" w:fill="auto"/>
            <w:vAlign w:val="center"/>
            <w:hideMark/>
          </w:tcPr>
          <w:p w14:paraId="61FB065E" w14:textId="77777777" w:rsidR="002E2276" w:rsidRPr="007E2B3A" w:rsidRDefault="002E2276" w:rsidP="002E2276">
            <w:pPr>
              <w:jc w:val="right"/>
              <w:rPr>
                <w:rFonts w:eastAsia="Times New Roman" w:cs="Arial"/>
                <w:b/>
                <w:bCs/>
                <w:sz w:val="20"/>
                <w:szCs w:val="20"/>
              </w:rPr>
            </w:pPr>
            <w:r w:rsidRPr="007E2B3A">
              <w:rPr>
                <w:rFonts w:eastAsia="Times New Roman" w:cs="Arial"/>
                <w:b/>
                <w:bCs/>
                <w:sz w:val="20"/>
                <w:szCs w:val="20"/>
              </w:rPr>
              <w:t>302,628,590.34</w:t>
            </w:r>
          </w:p>
        </w:tc>
        <w:tc>
          <w:tcPr>
            <w:tcW w:w="2126" w:type="dxa"/>
            <w:tcBorders>
              <w:top w:val="nil"/>
              <w:left w:val="nil"/>
              <w:bottom w:val="single" w:sz="4" w:space="0" w:color="auto"/>
              <w:right w:val="single" w:sz="4" w:space="0" w:color="auto"/>
            </w:tcBorders>
            <w:shd w:val="clear" w:color="auto" w:fill="auto"/>
            <w:noWrap/>
            <w:vAlign w:val="center"/>
            <w:hideMark/>
          </w:tcPr>
          <w:p w14:paraId="763027A6" w14:textId="77777777" w:rsidR="002E2276" w:rsidRPr="007E2B3A" w:rsidRDefault="002E2276" w:rsidP="002E2276">
            <w:pPr>
              <w:jc w:val="right"/>
              <w:rPr>
                <w:rFonts w:eastAsia="Times New Roman" w:cs="Arial"/>
                <w:b/>
                <w:bCs/>
                <w:sz w:val="20"/>
                <w:szCs w:val="20"/>
              </w:rPr>
            </w:pPr>
            <w:r w:rsidRPr="007E2B3A">
              <w:rPr>
                <w:rFonts w:eastAsia="Times New Roman" w:cs="Arial"/>
                <w:b/>
                <w:bCs/>
                <w:sz w:val="20"/>
                <w:szCs w:val="20"/>
              </w:rPr>
              <w:t>-283,719,182.76</w:t>
            </w:r>
          </w:p>
        </w:tc>
      </w:tr>
      <w:tr w:rsidR="002E2276" w:rsidRPr="005C55F2" w14:paraId="0B6D111F" w14:textId="77777777" w:rsidTr="002E2276">
        <w:trPr>
          <w:trHeight w:val="22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9FE3D7E" w14:textId="77777777" w:rsidR="002E2276" w:rsidRPr="007E2B3A" w:rsidRDefault="002E2276" w:rsidP="002E2276">
            <w:pPr>
              <w:rPr>
                <w:rFonts w:eastAsia="Times New Roman" w:cs="Arial"/>
                <w:color w:val="000000"/>
                <w:sz w:val="20"/>
                <w:szCs w:val="20"/>
                <w:lang w:val="es-MX"/>
              </w:rPr>
            </w:pPr>
            <w:r w:rsidRPr="007E2B3A">
              <w:rPr>
                <w:rFonts w:eastAsia="Times New Roman" w:cs="Arial"/>
                <w:color w:val="000000"/>
                <w:sz w:val="20"/>
                <w:szCs w:val="20"/>
                <w:lang w:val="es-MX"/>
              </w:rPr>
              <w:t xml:space="preserve">   Otros ingresos y beneficios varios</w:t>
            </w:r>
          </w:p>
        </w:tc>
        <w:tc>
          <w:tcPr>
            <w:tcW w:w="2126" w:type="dxa"/>
            <w:tcBorders>
              <w:top w:val="nil"/>
              <w:left w:val="nil"/>
              <w:bottom w:val="single" w:sz="4" w:space="0" w:color="auto"/>
              <w:right w:val="single" w:sz="4" w:space="0" w:color="auto"/>
            </w:tcBorders>
            <w:shd w:val="clear" w:color="auto" w:fill="auto"/>
            <w:hideMark/>
          </w:tcPr>
          <w:p w14:paraId="7989C391"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18,909,407.58</w:t>
            </w:r>
          </w:p>
        </w:tc>
        <w:tc>
          <w:tcPr>
            <w:tcW w:w="2410" w:type="dxa"/>
            <w:tcBorders>
              <w:top w:val="nil"/>
              <w:left w:val="nil"/>
              <w:bottom w:val="single" w:sz="4" w:space="0" w:color="auto"/>
              <w:right w:val="single" w:sz="4" w:space="0" w:color="auto"/>
            </w:tcBorders>
            <w:shd w:val="clear" w:color="auto" w:fill="auto"/>
            <w:hideMark/>
          </w:tcPr>
          <w:p w14:paraId="352085BE"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302,628,590.34</w:t>
            </w:r>
          </w:p>
        </w:tc>
        <w:tc>
          <w:tcPr>
            <w:tcW w:w="2126" w:type="dxa"/>
            <w:tcBorders>
              <w:top w:val="nil"/>
              <w:left w:val="nil"/>
              <w:bottom w:val="single" w:sz="4" w:space="0" w:color="auto"/>
              <w:right w:val="single" w:sz="4" w:space="0" w:color="auto"/>
            </w:tcBorders>
            <w:shd w:val="clear" w:color="auto" w:fill="auto"/>
            <w:noWrap/>
            <w:vAlign w:val="center"/>
            <w:hideMark/>
          </w:tcPr>
          <w:p w14:paraId="3BB78B70" w14:textId="77777777" w:rsidR="002E2276" w:rsidRPr="007E2B3A" w:rsidRDefault="002E2276" w:rsidP="002E2276">
            <w:pPr>
              <w:jc w:val="right"/>
              <w:rPr>
                <w:rFonts w:eastAsia="Times New Roman" w:cs="Arial"/>
                <w:sz w:val="20"/>
                <w:szCs w:val="20"/>
              </w:rPr>
            </w:pPr>
            <w:r w:rsidRPr="007E2B3A">
              <w:rPr>
                <w:rFonts w:eastAsia="Times New Roman" w:cs="Arial"/>
                <w:sz w:val="20"/>
                <w:szCs w:val="20"/>
              </w:rPr>
              <w:t>-283,719,182.76</w:t>
            </w:r>
          </w:p>
        </w:tc>
      </w:tr>
    </w:tbl>
    <w:p w14:paraId="7A86CDBD" w14:textId="77777777" w:rsidR="00E412FC" w:rsidRDefault="00E412FC" w:rsidP="00E412FC">
      <w:pPr>
        <w:tabs>
          <w:tab w:val="left" w:pos="945"/>
        </w:tabs>
        <w:ind w:right="102"/>
        <w:jc w:val="both"/>
        <w:rPr>
          <w:rFonts w:cs="Arial"/>
          <w:b/>
          <w:lang w:val="en-US"/>
        </w:rPr>
      </w:pPr>
    </w:p>
    <w:p w14:paraId="7A32DFA0" w14:textId="77777777" w:rsidR="002E2276" w:rsidRPr="00E412FC" w:rsidRDefault="002E2276" w:rsidP="00E412FC">
      <w:pPr>
        <w:tabs>
          <w:tab w:val="left" w:pos="945"/>
        </w:tabs>
        <w:ind w:right="102"/>
        <w:jc w:val="both"/>
        <w:rPr>
          <w:rFonts w:cs="Arial"/>
          <w:b/>
          <w:lang w:val="en-US"/>
        </w:rPr>
      </w:pPr>
    </w:p>
    <w:p w14:paraId="6287DC9C" w14:textId="77777777" w:rsidR="00E412FC" w:rsidRPr="00E412FC" w:rsidRDefault="00E412FC" w:rsidP="00E412FC">
      <w:pPr>
        <w:tabs>
          <w:tab w:val="left" w:pos="945"/>
        </w:tabs>
        <w:spacing w:before="120"/>
        <w:ind w:right="102"/>
        <w:jc w:val="both"/>
        <w:rPr>
          <w:rFonts w:cs="Arial"/>
        </w:rPr>
      </w:pPr>
    </w:p>
    <w:p w14:paraId="11274396" w14:textId="3DE3E6CE" w:rsidR="00E412FC" w:rsidRPr="00E412FC" w:rsidRDefault="00E412FC" w:rsidP="00E412FC">
      <w:pPr>
        <w:tabs>
          <w:tab w:val="left" w:pos="945"/>
        </w:tabs>
        <w:spacing w:before="120"/>
        <w:ind w:left="567" w:right="102"/>
        <w:jc w:val="both"/>
        <w:rPr>
          <w:rFonts w:cs="Arial"/>
          <w:b/>
          <w:lang w:val="es-MX"/>
        </w:rPr>
      </w:pPr>
      <w:r w:rsidRPr="00E412FC">
        <w:rPr>
          <w:rFonts w:cs="Arial"/>
          <w:b/>
          <w:lang w:val="es-MX"/>
        </w:rPr>
        <w:lastRenderedPageBreak/>
        <w:t xml:space="preserve">Gastos y otras </w:t>
      </w:r>
      <w:r w:rsidR="002E4674" w:rsidRPr="00E412FC">
        <w:rPr>
          <w:rFonts w:cs="Arial"/>
          <w:b/>
          <w:lang w:val="es-MX"/>
        </w:rPr>
        <w:t>pérdidas</w:t>
      </w:r>
    </w:p>
    <w:p w14:paraId="2A588F16" w14:textId="77777777" w:rsidR="00E412FC" w:rsidRPr="00E412FC" w:rsidRDefault="00E412FC" w:rsidP="00E412FC">
      <w:pPr>
        <w:tabs>
          <w:tab w:val="left" w:pos="945"/>
        </w:tabs>
        <w:spacing w:before="120"/>
        <w:ind w:left="567" w:right="492"/>
        <w:jc w:val="both"/>
        <w:rPr>
          <w:rFonts w:cs="Arial"/>
          <w:lang w:val="es-MX"/>
        </w:rPr>
      </w:pPr>
      <w:r w:rsidRPr="00E412FC">
        <w:rPr>
          <w:rFonts w:cs="Arial"/>
          <w:lang w:val="es-MX"/>
        </w:rPr>
        <w:t>Representa el importe de los gastos y otras pérdidas del ente público, incurridos por gastos de funcionamiento, intereses, transferencias, participaciones y aportaciones otorgadas, otras pérdidas de la gestión y extraordinarias, entre otras.</w:t>
      </w:r>
    </w:p>
    <w:tbl>
      <w:tblPr>
        <w:tblW w:w="12900" w:type="dxa"/>
        <w:tblInd w:w="675" w:type="dxa"/>
        <w:tblLayout w:type="fixed"/>
        <w:tblLook w:val="04A0" w:firstRow="1" w:lastRow="0" w:firstColumn="1" w:lastColumn="0" w:noHBand="0" w:noVBand="1"/>
      </w:tblPr>
      <w:tblGrid>
        <w:gridCol w:w="6804"/>
        <w:gridCol w:w="2127"/>
        <w:gridCol w:w="992"/>
        <w:gridCol w:w="1984"/>
        <w:gridCol w:w="993"/>
      </w:tblGrid>
      <w:tr w:rsidR="00272C04" w:rsidRPr="005C55F2" w14:paraId="46221471" w14:textId="77777777" w:rsidTr="00427231">
        <w:trPr>
          <w:trHeight w:val="525"/>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6E1E2"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Nombre de la cuenta</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F48188"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Monto al 31/08/2023</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19FD7F"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1EC8BB"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Monto al 31/08/2022</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076E5F" w14:textId="77777777" w:rsidR="002E2276" w:rsidRPr="007E2B3A" w:rsidRDefault="002E2276" w:rsidP="002E2276">
            <w:pPr>
              <w:jc w:val="center"/>
              <w:rPr>
                <w:rFonts w:eastAsia="Times New Roman" w:cs="Arial"/>
                <w:b/>
                <w:bCs/>
                <w:color w:val="000000" w:themeColor="text1"/>
                <w:sz w:val="20"/>
                <w:szCs w:val="20"/>
              </w:rPr>
            </w:pPr>
            <w:r w:rsidRPr="007E2B3A">
              <w:rPr>
                <w:rFonts w:eastAsia="Times New Roman" w:cs="Arial"/>
                <w:b/>
                <w:bCs/>
                <w:color w:val="000000" w:themeColor="text1"/>
                <w:sz w:val="20"/>
                <w:szCs w:val="20"/>
              </w:rPr>
              <w:t>%</w:t>
            </w:r>
          </w:p>
        </w:tc>
      </w:tr>
      <w:tr w:rsidR="00272C04" w:rsidRPr="005C55F2" w14:paraId="3EB26DB7"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24771C67" w14:textId="77777777" w:rsidR="002E2276" w:rsidRPr="00272C04" w:rsidRDefault="002E2276" w:rsidP="002E2276">
            <w:pPr>
              <w:rPr>
                <w:rFonts w:eastAsia="Times New Roman" w:cs="Arial"/>
                <w:b/>
                <w:bCs/>
                <w:color w:val="000000"/>
                <w:sz w:val="18"/>
                <w:szCs w:val="18"/>
              </w:rPr>
            </w:pPr>
            <w:r w:rsidRPr="00272C04">
              <w:rPr>
                <w:rFonts w:eastAsia="Times New Roman" w:cs="Arial"/>
                <w:b/>
                <w:bCs/>
                <w:color w:val="000000"/>
                <w:sz w:val="18"/>
                <w:szCs w:val="18"/>
              </w:rPr>
              <w:t>GASTOS DE FUNCIONAMIENTO</w:t>
            </w:r>
          </w:p>
        </w:tc>
        <w:tc>
          <w:tcPr>
            <w:tcW w:w="2127" w:type="dxa"/>
            <w:tcBorders>
              <w:top w:val="nil"/>
              <w:left w:val="nil"/>
              <w:bottom w:val="single" w:sz="4" w:space="0" w:color="auto"/>
              <w:right w:val="single" w:sz="4" w:space="0" w:color="auto"/>
            </w:tcBorders>
            <w:shd w:val="clear" w:color="auto" w:fill="auto"/>
            <w:hideMark/>
          </w:tcPr>
          <w:p w14:paraId="08895DBC"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1,652,835,927.10</w:t>
            </w:r>
          </w:p>
        </w:tc>
        <w:tc>
          <w:tcPr>
            <w:tcW w:w="992" w:type="dxa"/>
            <w:tcBorders>
              <w:top w:val="nil"/>
              <w:left w:val="nil"/>
              <w:bottom w:val="single" w:sz="4" w:space="0" w:color="auto"/>
              <w:right w:val="single" w:sz="4" w:space="0" w:color="auto"/>
            </w:tcBorders>
            <w:shd w:val="clear" w:color="auto" w:fill="auto"/>
            <w:hideMark/>
          </w:tcPr>
          <w:p w14:paraId="18DD9F42"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14:paraId="09337608"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1,607,520,990.17</w:t>
            </w:r>
          </w:p>
        </w:tc>
        <w:tc>
          <w:tcPr>
            <w:tcW w:w="993" w:type="dxa"/>
            <w:tcBorders>
              <w:top w:val="nil"/>
              <w:left w:val="nil"/>
              <w:bottom w:val="single" w:sz="4" w:space="0" w:color="auto"/>
              <w:right w:val="single" w:sz="4" w:space="0" w:color="auto"/>
            </w:tcBorders>
            <w:shd w:val="clear" w:color="auto" w:fill="auto"/>
            <w:hideMark/>
          </w:tcPr>
          <w:p w14:paraId="1643B639"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 </w:t>
            </w:r>
          </w:p>
        </w:tc>
      </w:tr>
      <w:tr w:rsidR="00272C04" w:rsidRPr="005C55F2" w14:paraId="0F86DCFB"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5E27EA7B"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servicios personales</w:t>
            </w:r>
          </w:p>
        </w:tc>
        <w:tc>
          <w:tcPr>
            <w:tcW w:w="2127" w:type="dxa"/>
            <w:tcBorders>
              <w:top w:val="nil"/>
              <w:left w:val="nil"/>
              <w:bottom w:val="single" w:sz="4" w:space="0" w:color="auto"/>
              <w:right w:val="single" w:sz="4" w:space="0" w:color="auto"/>
            </w:tcBorders>
            <w:shd w:val="clear" w:color="auto" w:fill="auto"/>
            <w:hideMark/>
          </w:tcPr>
          <w:p w14:paraId="3C5B6B31"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1,213,683,791.10</w:t>
            </w:r>
          </w:p>
        </w:tc>
        <w:tc>
          <w:tcPr>
            <w:tcW w:w="992" w:type="dxa"/>
            <w:tcBorders>
              <w:top w:val="nil"/>
              <w:left w:val="nil"/>
              <w:bottom w:val="single" w:sz="4" w:space="0" w:color="auto"/>
              <w:right w:val="single" w:sz="4" w:space="0" w:color="auto"/>
            </w:tcBorders>
            <w:shd w:val="clear" w:color="auto" w:fill="auto"/>
            <w:hideMark/>
          </w:tcPr>
          <w:p w14:paraId="1A2C0FF8"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8.7%</w:t>
            </w:r>
          </w:p>
        </w:tc>
        <w:tc>
          <w:tcPr>
            <w:tcW w:w="1984" w:type="dxa"/>
            <w:tcBorders>
              <w:top w:val="nil"/>
              <w:left w:val="nil"/>
              <w:bottom w:val="single" w:sz="4" w:space="0" w:color="auto"/>
              <w:right w:val="single" w:sz="4" w:space="0" w:color="auto"/>
            </w:tcBorders>
            <w:shd w:val="clear" w:color="auto" w:fill="auto"/>
            <w:hideMark/>
          </w:tcPr>
          <w:p w14:paraId="276D566A"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1,138,443,142.21</w:t>
            </w:r>
          </w:p>
        </w:tc>
        <w:tc>
          <w:tcPr>
            <w:tcW w:w="993" w:type="dxa"/>
            <w:tcBorders>
              <w:top w:val="nil"/>
              <w:left w:val="nil"/>
              <w:bottom w:val="single" w:sz="4" w:space="0" w:color="auto"/>
              <w:right w:val="single" w:sz="4" w:space="0" w:color="auto"/>
            </w:tcBorders>
            <w:shd w:val="clear" w:color="auto" w:fill="auto"/>
            <w:hideMark/>
          </w:tcPr>
          <w:p w14:paraId="2898F8A0"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9.7%</w:t>
            </w:r>
          </w:p>
        </w:tc>
      </w:tr>
      <w:tr w:rsidR="00272C04" w:rsidRPr="005C55F2" w14:paraId="12D5A47A"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43D84E44"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materiales y suministros</w:t>
            </w:r>
          </w:p>
        </w:tc>
        <w:tc>
          <w:tcPr>
            <w:tcW w:w="2127" w:type="dxa"/>
            <w:tcBorders>
              <w:top w:val="nil"/>
              <w:left w:val="nil"/>
              <w:bottom w:val="single" w:sz="4" w:space="0" w:color="auto"/>
              <w:right w:val="single" w:sz="4" w:space="0" w:color="auto"/>
            </w:tcBorders>
            <w:shd w:val="clear" w:color="auto" w:fill="auto"/>
            <w:hideMark/>
          </w:tcPr>
          <w:p w14:paraId="5C3F72AC"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190,689,317.22</w:t>
            </w:r>
          </w:p>
        </w:tc>
        <w:tc>
          <w:tcPr>
            <w:tcW w:w="992" w:type="dxa"/>
            <w:tcBorders>
              <w:top w:val="nil"/>
              <w:left w:val="nil"/>
              <w:bottom w:val="single" w:sz="4" w:space="0" w:color="auto"/>
              <w:right w:val="single" w:sz="4" w:space="0" w:color="auto"/>
            </w:tcBorders>
            <w:shd w:val="clear" w:color="auto" w:fill="auto"/>
            <w:hideMark/>
          </w:tcPr>
          <w:p w14:paraId="091F26E0"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1.4%</w:t>
            </w:r>
          </w:p>
        </w:tc>
        <w:tc>
          <w:tcPr>
            <w:tcW w:w="1984" w:type="dxa"/>
            <w:tcBorders>
              <w:top w:val="nil"/>
              <w:left w:val="nil"/>
              <w:bottom w:val="single" w:sz="4" w:space="0" w:color="auto"/>
              <w:right w:val="single" w:sz="4" w:space="0" w:color="auto"/>
            </w:tcBorders>
            <w:shd w:val="clear" w:color="auto" w:fill="auto"/>
            <w:hideMark/>
          </w:tcPr>
          <w:p w14:paraId="0B23128E"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173,656,702.61</w:t>
            </w:r>
          </w:p>
        </w:tc>
        <w:tc>
          <w:tcPr>
            <w:tcW w:w="993" w:type="dxa"/>
            <w:tcBorders>
              <w:top w:val="nil"/>
              <w:left w:val="nil"/>
              <w:bottom w:val="single" w:sz="4" w:space="0" w:color="auto"/>
              <w:right w:val="single" w:sz="4" w:space="0" w:color="auto"/>
            </w:tcBorders>
            <w:shd w:val="clear" w:color="auto" w:fill="auto"/>
            <w:hideMark/>
          </w:tcPr>
          <w:p w14:paraId="5B8B8762"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1.5%</w:t>
            </w:r>
          </w:p>
        </w:tc>
      </w:tr>
      <w:tr w:rsidR="00272C04" w:rsidRPr="005C55F2" w14:paraId="75E7ABFC"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2913A90C"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servicios generales</w:t>
            </w:r>
          </w:p>
        </w:tc>
        <w:tc>
          <w:tcPr>
            <w:tcW w:w="2127" w:type="dxa"/>
            <w:tcBorders>
              <w:top w:val="nil"/>
              <w:left w:val="nil"/>
              <w:bottom w:val="single" w:sz="4" w:space="0" w:color="auto"/>
              <w:right w:val="single" w:sz="4" w:space="0" w:color="auto"/>
            </w:tcBorders>
            <w:shd w:val="clear" w:color="auto" w:fill="auto"/>
            <w:hideMark/>
          </w:tcPr>
          <w:p w14:paraId="72490B32"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248,462,818.78</w:t>
            </w:r>
          </w:p>
        </w:tc>
        <w:tc>
          <w:tcPr>
            <w:tcW w:w="992" w:type="dxa"/>
            <w:tcBorders>
              <w:top w:val="nil"/>
              <w:left w:val="nil"/>
              <w:bottom w:val="single" w:sz="4" w:space="0" w:color="auto"/>
              <w:right w:val="single" w:sz="4" w:space="0" w:color="auto"/>
            </w:tcBorders>
            <w:shd w:val="clear" w:color="auto" w:fill="auto"/>
            <w:hideMark/>
          </w:tcPr>
          <w:p w14:paraId="773F7532"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1.8%</w:t>
            </w:r>
          </w:p>
        </w:tc>
        <w:tc>
          <w:tcPr>
            <w:tcW w:w="1984" w:type="dxa"/>
            <w:tcBorders>
              <w:top w:val="nil"/>
              <w:left w:val="nil"/>
              <w:bottom w:val="single" w:sz="4" w:space="0" w:color="auto"/>
              <w:right w:val="single" w:sz="4" w:space="0" w:color="auto"/>
            </w:tcBorders>
            <w:shd w:val="clear" w:color="auto" w:fill="auto"/>
            <w:hideMark/>
          </w:tcPr>
          <w:p w14:paraId="587FFF11"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295,421,145.35</w:t>
            </w:r>
          </w:p>
        </w:tc>
        <w:tc>
          <w:tcPr>
            <w:tcW w:w="993" w:type="dxa"/>
            <w:tcBorders>
              <w:top w:val="nil"/>
              <w:left w:val="nil"/>
              <w:bottom w:val="single" w:sz="4" w:space="0" w:color="auto"/>
              <w:right w:val="single" w:sz="4" w:space="0" w:color="auto"/>
            </w:tcBorders>
            <w:shd w:val="clear" w:color="auto" w:fill="auto"/>
            <w:hideMark/>
          </w:tcPr>
          <w:p w14:paraId="41690B6A"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2.5%</w:t>
            </w:r>
          </w:p>
        </w:tc>
      </w:tr>
      <w:tr w:rsidR="00272C04" w:rsidRPr="005C55F2" w14:paraId="2FEC9BA5"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53BDD184" w14:textId="77777777" w:rsidR="002E2276" w:rsidRPr="00272C04" w:rsidRDefault="002E2276" w:rsidP="002E2276">
            <w:pPr>
              <w:rPr>
                <w:rFonts w:eastAsia="Times New Roman" w:cs="Arial"/>
                <w:b/>
                <w:bCs/>
                <w:color w:val="000000"/>
                <w:sz w:val="18"/>
                <w:szCs w:val="18"/>
                <w:lang w:val="es-MX"/>
              </w:rPr>
            </w:pPr>
            <w:r w:rsidRPr="00272C04">
              <w:rPr>
                <w:rFonts w:eastAsia="Times New Roman" w:cs="Arial"/>
                <w:b/>
                <w:bCs/>
                <w:color w:val="000000"/>
                <w:sz w:val="18"/>
                <w:szCs w:val="18"/>
                <w:lang w:val="es-MX"/>
              </w:rPr>
              <w:t>TRANSFERENCIAS, ASIGNACIONES, SUBSIDIOS Y OTRAS AYUDAS</w:t>
            </w:r>
          </w:p>
        </w:tc>
        <w:tc>
          <w:tcPr>
            <w:tcW w:w="2127" w:type="dxa"/>
            <w:tcBorders>
              <w:top w:val="nil"/>
              <w:left w:val="nil"/>
              <w:bottom w:val="single" w:sz="4" w:space="0" w:color="auto"/>
              <w:right w:val="single" w:sz="4" w:space="0" w:color="auto"/>
            </w:tcBorders>
            <w:shd w:val="clear" w:color="auto" w:fill="auto"/>
            <w:hideMark/>
          </w:tcPr>
          <w:p w14:paraId="341B8F3E"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3,200,180,132.95</w:t>
            </w:r>
          </w:p>
        </w:tc>
        <w:tc>
          <w:tcPr>
            <w:tcW w:w="992" w:type="dxa"/>
            <w:tcBorders>
              <w:top w:val="nil"/>
              <w:left w:val="nil"/>
              <w:bottom w:val="single" w:sz="4" w:space="0" w:color="auto"/>
              <w:right w:val="single" w:sz="4" w:space="0" w:color="auto"/>
            </w:tcBorders>
            <w:shd w:val="clear" w:color="auto" w:fill="auto"/>
            <w:hideMark/>
          </w:tcPr>
          <w:p w14:paraId="205312A5"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14:paraId="2DFF049B"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2,119,642,762.27</w:t>
            </w:r>
          </w:p>
        </w:tc>
        <w:tc>
          <w:tcPr>
            <w:tcW w:w="993" w:type="dxa"/>
            <w:tcBorders>
              <w:top w:val="nil"/>
              <w:left w:val="nil"/>
              <w:bottom w:val="single" w:sz="4" w:space="0" w:color="auto"/>
              <w:right w:val="single" w:sz="4" w:space="0" w:color="auto"/>
            </w:tcBorders>
            <w:shd w:val="clear" w:color="auto" w:fill="auto"/>
            <w:hideMark/>
          </w:tcPr>
          <w:p w14:paraId="2B607EC8"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 </w:t>
            </w:r>
          </w:p>
        </w:tc>
      </w:tr>
      <w:tr w:rsidR="00272C04" w:rsidRPr="005C55F2" w14:paraId="11C476EB"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231BCC61" w14:textId="77777777" w:rsidR="002E2276" w:rsidRPr="007E2B3A" w:rsidRDefault="002E2276" w:rsidP="002E2276">
            <w:pPr>
              <w:rPr>
                <w:rFonts w:eastAsia="Times New Roman" w:cs="Arial"/>
                <w:color w:val="000000"/>
                <w:sz w:val="20"/>
                <w:szCs w:val="20"/>
                <w:lang w:val="es-MX"/>
              </w:rPr>
            </w:pPr>
            <w:r w:rsidRPr="007E2B3A">
              <w:rPr>
                <w:rFonts w:eastAsia="Times New Roman" w:cs="Arial"/>
                <w:color w:val="000000"/>
                <w:sz w:val="20"/>
                <w:szCs w:val="20"/>
                <w:lang w:val="es-MX"/>
              </w:rPr>
              <w:t>transferencias internas y asignaciones al sector público</w:t>
            </w:r>
          </w:p>
        </w:tc>
        <w:tc>
          <w:tcPr>
            <w:tcW w:w="2127" w:type="dxa"/>
            <w:tcBorders>
              <w:top w:val="nil"/>
              <w:left w:val="nil"/>
              <w:bottom w:val="single" w:sz="4" w:space="0" w:color="auto"/>
              <w:right w:val="single" w:sz="4" w:space="0" w:color="auto"/>
            </w:tcBorders>
            <w:shd w:val="clear" w:color="auto" w:fill="auto"/>
            <w:hideMark/>
          </w:tcPr>
          <w:p w14:paraId="7C7C6AFE"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2,640,596,384.55</w:t>
            </w:r>
          </w:p>
        </w:tc>
        <w:tc>
          <w:tcPr>
            <w:tcW w:w="992" w:type="dxa"/>
            <w:tcBorders>
              <w:top w:val="nil"/>
              <w:left w:val="nil"/>
              <w:bottom w:val="single" w:sz="4" w:space="0" w:color="auto"/>
              <w:right w:val="single" w:sz="4" w:space="0" w:color="auto"/>
            </w:tcBorders>
            <w:shd w:val="clear" w:color="auto" w:fill="auto"/>
            <w:hideMark/>
          </w:tcPr>
          <w:p w14:paraId="4C219699"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19.0%</w:t>
            </w:r>
          </w:p>
        </w:tc>
        <w:tc>
          <w:tcPr>
            <w:tcW w:w="1984" w:type="dxa"/>
            <w:tcBorders>
              <w:top w:val="nil"/>
              <w:left w:val="nil"/>
              <w:bottom w:val="single" w:sz="4" w:space="0" w:color="auto"/>
              <w:right w:val="single" w:sz="4" w:space="0" w:color="auto"/>
            </w:tcBorders>
            <w:shd w:val="clear" w:color="auto" w:fill="auto"/>
            <w:hideMark/>
          </w:tcPr>
          <w:p w14:paraId="3F9B3D08"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2,049,292,520.61</w:t>
            </w:r>
          </w:p>
        </w:tc>
        <w:tc>
          <w:tcPr>
            <w:tcW w:w="993" w:type="dxa"/>
            <w:tcBorders>
              <w:top w:val="nil"/>
              <w:left w:val="nil"/>
              <w:bottom w:val="single" w:sz="4" w:space="0" w:color="auto"/>
              <w:right w:val="single" w:sz="4" w:space="0" w:color="auto"/>
            </w:tcBorders>
            <w:shd w:val="clear" w:color="auto" w:fill="auto"/>
            <w:hideMark/>
          </w:tcPr>
          <w:p w14:paraId="41812064"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17.5%</w:t>
            </w:r>
          </w:p>
        </w:tc>
      </w:tr>
      <w:tr w:rsidR="00272C04" w:rsidRPr="005C55F2" w14:paraId="7F2C03FC"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3912E000" w14:textId="77777777" w:rsidR="002E2276" w:rsidRPr="007E2B3A" w:rsidRDefault="002E2276" w:rsidP="002E2276">
            <w:pPr>
              <w:rPr>
                <w:rFonts w:eastAsia="Times New Roman" w:cs="Arial"/>
                <w:color w:val="000000"/>
                <w:sz w:val="20"/>
                <w:szCs w:val="20"/>
                <w:lang w:val="es-MX"/>
              </w:rPr>
            </w:pPr>
            <w:r w:rsidRPr="007E2B3A">
              <w:rPr>
                <w:rFonts w:eastAsia="Times New Roman" w:cs="Arial"/>
                <w:color w:val="000000"/>
                <w:sz w:val="20"/>
                <w:szCs w:val="20"/>
                <w:lang w:val="es-MX"/>
              </w:rPr>
              <w:t>transferencias al resto del sector público</w:t>
            </w:r>
          </w:p>
        </w:tc>
        <w:tc>
          <w:tcPr>
            <w:tcW w:w="2127" w:type="dxa"/>
            <w:tcBorders>
              <w:top w:val="nil"/>
              <w:left w:val="nil"/>
              <w:bottom w:val="single" w:sz="4" w:space="0" w:color="auto"/>
              <w:right w:val="single" w:sz="4" w:space="0" w:color="auto"/>
            </w:tcBorders>
            <w:shd w:val="clear" w:color="auto" w:fill="auto"/>
            <w:hideMark/>
          </w:tcPr>
          <w:p w14:paraId="2428368B"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514,079,190.94</w:t>
            </w:r>
          </w:p>
        </w:tc>
        <w:tc>
          <w:tcPr>
            <w:tcW w:w="992" w:type="dxa"/>
            <w:tcBorders>
              <w:top w:val="nil"/>
              <w:left w:val="nil"/>
              <w:bottom w:val="single" w:sz="4" w:space="0" w:color="auto"/>
              <w:right w:val="single" w:sz="4" w:space="0" w:color="auto"/>
            </w:tcBorders>
            <w:shd w:val="clear" w:color="auto" w:fill="auto"/>
            <w:hideMark/>
          </w:tcPr>
          <w:p w14:paraId="35C14478"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3.7%</w:t>
            </w:r>
          </w:p>
        </w:tc>
        <w:tc>
          <w:tcPr>
            <w:tcW w:w="1984" w:type="dxa"/>
            <w:tcBorders>
              <w:top w:val="nil"/>
              <w:left w:val="nil"/>
              <w:bottom w:val="single" w:sz="4" w:space="0" w:color="auto"/>
              <w:right w:val="single" w:sz="4" w:space="0" w:color="auto"/>
            </w:tcBorders>
            <w:shd w:val="clear" w:color="auto" w:fill="auto"/>
            <w:hideMark/>
          </w:tcPr>
          <w:p w14:paraId="526C7E7E"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24,381,012.72</w:t>
            </w:r>
          </w:p>
        </w:tc>
        <w:tc>
          <w:tcPr>
            <w:tcW w:w="993" w:type="dxa"/>
            <w:tcBorders>
              <w:top w:val="nil"/>
              <w:left w:val="nil"/>
              <w:bottom w:val="single" w:sz="4" w:space="0" w:color="auto"/>
              <w:right w:val="single" w:sz="4" w:space="0" w:color="auto"/>
            </w:tcBorders>
            <w:shd w:val="clear" w:color="auto" w:fill="auto"/>
            <w:hideMark/>
          </w:tcPr>
          <w:p w14:paraId="273D8BE1"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0.2%</w:t>
            </w:r>
          </w:p>
        </w:tc>
      </w:tr>
      <w:tr w:rsidR="00272C04" w:rsidRPr="005C55F2" w14:paraId="39207B7D"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56A1E52A"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subsidios y subvenciones</w:t>
            </w:r>
          </w:p>
        </w:tc>
        <w:tc>
          <w:tcPr>
            <w:tcW w:w="2127" w:type="dxa"/>
            <w:tcBorders>
              <w:top w:val="nil"/>
              <w:left w:val="nil"/>
              <w:bottom w:val="single" w:sz="4" w:space="0" w:color="auto"/>
              <w:right w:val="single" w:sz="4" w:space="0" w:color="auto"/>
            </w:tcBorders>
            <w:shd w:val="clear" w:color="auto" w:fill="auto"/>
            <w:hideMark/>
          </w:tcPr>
          <w:p w14:paraId="1BE15799"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11,518,320.64</w:t>
            </w:r>
          </w:p>
        </w:tc>
        <w:tc>
          <w:tcPr>
            <w:tcW w:w="992" w:type="dxa"/>
            <w:tcBorders>
              <w:top w:val="nil"/>
              <w:left w:val="nil"/>
              <w:bottom w:val="single" w:sz="4" w:space="0" w:color="auto"/>
              <w:right w:val="single" w:sz="4" w:space="0" w:color="auto"/>
            </w:tcBorders>
            <w:shd w:val="clear" w:color="auto" w:fill="auto"/>
            <w:hideMark/>
          </w:tcPr>
          <w:p w14:paraId="2EEA4C2B"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0.1%</w:t>
            </w:r>
          </w:p>
        </w:tc>
        <w:tc>
          <w:tcPr>
            <w:tcW w:w="1984" w:type="dxa"/>
            <w:tcBorders>
              <w:top w:val="nil"/>
              <w:left w:val="nil"/>
              <w:bottom w:val="single" w:sz="4" w:space="0" w:color="auto"/>
              <w:right w:val="single" w:sz="4" w:space="0" w:color="auto"/>
            </w:tcBorders>
            <w:shd w:val="clear" w:color="auto" w:fill="auto"/>
            <w:hideMark/>
          </w:tcPr>
          <w:p w14:paraId="6D78E150"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14,916,880.99</w:t>
            </w:r>
          </w:p>
        </w:tc>
        <w:tc>
          <w:tcPr>
            <w:tcW w:w="993" w:type="dxa"/>
            <w:tcBorders>
              <w:top w:val="nil"/>
              <w:left w:val="nil"/>
              <w:bottom w:val="single" w:sz="4" w:space="0" w:color="auto"/>
              <w:right w:val="single" w:sz="4" w:space="0" w:color="auto"/>
            </w:tcBorders>
            <w:shd w:val="clear" w:color="auto" w:fill="auto"/>
            <w:hideMark/>
          </w:tcPr>
          <w:p w14:paraId="5168B625"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0.1%</w:t>
            </w:r>
          </w:p>
        </w:tc>
      </w:tr>
      <w:tr w:rsidR="00272C04" w:rsidRPr="005C55F2" w14:paraId="3EA44A5D"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2E2E4048"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ayudas sociales</w:t>
            </w:r>
          </w:p>
        </w:tc>
        <w:tc>
          <w:tcPr>
            <w:tcW w:w="2127" w:type="dxa"/>
            <w:tcBorders>
              <w:top w:val="nil"/>
              <w:left w:val="nil"/>
              <w:bottom w:val="single" w:sz="4" w:space="0" w:color="auto"/>
              <w:right w:val="single" w:sz="4" w:space="0" w:color="auto"/>
            </w:tcBorders>
            <w:shd w:val="clear" w:color="auto" w:fill="auto"/>
            <w:hideMark/>
          </w:tcPr>
          <w:p w14:paraId="3F64C3C7"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33,986,236.82</w:t>
            </w:r>
          </w:p>
        </w:tc>
        <w:tc>
          <w:tcPr>
            <w:tcW w:w="992" w:type="dxa"/>
            <w:tcBorders>
              <w:top w:val="nil"/>
              <w:left w:val="nil"/>
              <w:bottom w:val="single" w:sz="4" w:space="0" w:color="auto"/>
              <w:right w:val="single" w:sz="4" w:space="0" w:color="auto"/>
            </w:tcBorders>
            <w:shd w:val="clear" w:color="auto" w:fill="auto"/>
            <w:hideMark/>
          </w:tcPr>
          <w:p w14:paraId="17B776EC"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0.2%</w:t>
            </w:r>
          </w:p>
        </w:tc>
        <w:tc>
          <w:tcPr>
            <w:tcW w:w="1984" w:type="dxa"/>
            <w:tcBorders>
              <w:top w:val="nil"/>
              <w:left w:val="nil"/>
              <w:bottom w:val="single" w:sz="4" w:space="0" w:color="auto"/>
              <w:right w:val="single" w:sz="4" w:space="0" w:color="auto"/>
            </w:tcBorders>
            <w:shd w:val="clear" w:color="auto" w:fill="auto"/>
            <w:hideMark/>
          </w:tcPr>
          <w:p w14:paraId="7459F61A"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25,345,228.95</w:t>
            </w:r>
          </w:p>
        </w:tc>
        <w:tc>
          <w:tcPr>
            <w:tcW w:w="993" w:type="dxa"/>
            <w:tcBorders>
              <w:top w:val="nil"/>
              <w:left w:val="nil"/>
              <w:bottom w:val="single" w:sz="4" w:space="0" w:color="auto"/>
              <w:right w:val="single" w:sz="4" w:space="0" w:color="auto"/>
            </w:tcBorders>
            <w:shd w:val="clear" w:color="auto" w:fill="auto"/>
            <w:hideMark/>
          </w:tcPr>
          <w:p w14:paraId="3A433064"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0.2%</w:t>
            </w:r>
          </w:p>
        </w:tc>
      </w:tr>
      <w:tr w:rsidR="00272C04" w:rsidRPr="005C55F2" w14:paraId="67C4BAF7"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3FC5AA0D"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pensiones y jubilaciones</w:t>
            </w:r>
          </w:p>
        </w:tc>
        <w:tc>
          <w:tcPr>
            <w:tcW w:w="2127" w:type="dxa"/>
            <w:tcBorders>
              <w:top w:val="nil"/>
              <w:left w:val="nil"/>
              <w:bottom w:val="single" w:sz="4" w:space="0" w:color="auto"/>
              <w:right w:val="single" w:sz="4" w:space="0" w:color="auto"/>
            </w:tcBorders>
            <w:shd w:val="clear" w:color="auto" w:fill="auto"/>
            <w:hideMark/>
          </w:tcPr>
          <w:p w14:paraId="1D198D84"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7856BDCB"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32BC0178"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14:paraId="719121A5"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r>
      <w:tr w:rsidR="00272C04" w:rsidRPr="005C55F2" w14:paraId="431411D2"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014571AC" w14:textId="77777777" w:rsidR="002E2276" w:rsidRPr="007E2B3A" w:rsidRDefault="002E2276" w:rsidP="002E2276">
            <w:pPr>
              <w:rPr>
                <w:rFonts w:eastAsia="Times New Roman" w:cs="Arial"/>
                <w:color w:val="000000"/>
                <w:sz w:val="20"/>
                <w:szCs w:val="20"/>
                <w:lang w:val="es-MX"/>
              </w:rPr>
            </w:pPr>
            <w:r w:rsidRPr="007E2B3A">
              <w:rPr>
                <w:rFonts w:eastAsia="Times New Roman" w:cs="Arial"/>
                <w:color w:val="000000"/>
                <w:sz w:val="20"/>
                <w:szCs w:val="20"/>
                <w:lang w:val="es-MX"/>
              </w:rPr>
              <w:t>transferencias a fideicomisos, mandatos y contratos análogos</w:t>
            </w:r>
          </w:p>
        </w:tc>
        <w:tc>
          <w:tcPr>
            <w:tcW w:w="2127" w:type="dxa"/>
            <w:tcBorders>
              <w:top w:val="nil"/>
              <w:left w:val="nil"/>
              <w:bottom w:val="single" w:sz="4" w:space="0" w:color="auto"/>
              <w:right w:val="single" w:sz="4" w:space="0" w:color="auto"/>
            </w:tcBorders>
            <w:shd w:val="clear" w:color="auto" w:fill="auto"/>
            <w:hideMark/>
          </w:tcPr>
          <w:p w14:paraId="60268217"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40598572"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45614A98"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5,707,119.00</w:t>
            </w:r>
          </w:p>
        </w:tc>
        <w:tc>
          <w:tcPr>
            <w:tcW w:w="993" w:type="dxa"/>
            <w:tcBorders>
              <w:top w:val="nil"/>
              <w:left w:val="nil"/>
              <w:bottom w:val="single" w:sz="4" w:space="0" w:color="auto"/>
              <w:right w:val="single" w:sz="4" w:space="0" w:color="auto"/>
            </w:tcBorders>
            <w:shd w:val="clear" w:color="auto" w:fill="auto"/>
            <w:hideMark/>
          </w:tcPr>
          <w:p w14:paraId="40777D70"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r>
      <w:tr w:rsidR="00272C04" w:rsidRPr="005C55F2" w14:paraId="796435AE"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73FC80D9" w14:textId="77777777" w:rsidR="002E2276" w:rsidRPr="007E2B3A" w:rsidRDefault="002E2276" w:rsidP="002E2276">
            <w:pPr>
              <w:rPr>
                <w:rFonts w:eastAsia="Times New Roman" w:cs="Arial"/>
                <w:color w:val="000000"/>
                <w:sz w:val="20"/>
                <w:szCs w:val="20"/>
                <w:lang w:val="es-MX"/>
              </w:rPr>
            </w:pPr>
            <w:r w:rsidRPr="007E2B3A">
              <w:rPr>
                <w:rFonts w:eastAsia="Times New Roman" w:cs="Arial"/>
                <w:color w:val="000000"/>
                <w:sz w:val="20"/>
                <w:szCs w:val="20"/>
                <w:lang w:val="es-MX"/>
              </w:rPr>
              <w:t>transferencias a la seguridad social</w:t>
            </w:r>
          </w:p>
        </w:tc>
        <w:tc>
          <w:tcPr>
            <w:tcW w:w="2127" w:type="dxa"/>
            <w:tcBorders>
              <w:top w:val="nil"/>
              <w:left w:val="nil"/>
              <w:bottom w:val="single" w:sz="4" w:space="0" w:color="auto"/>
              <w:right w:val="single" w:sz="4" w:space="0" w:color="auto"/>
            </w:tcBorders>
            <w:shd w:val="clear" w:color="auto" w:fill="auto"/>
            <w:hideMark/>
          </w:tcPr>
          <w:p w14:paraId="38E803B0"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37E23E58"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7D7E93C7"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14:paraId="7BF82303"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r>
      <w:tr w:rsidR="00272C04" w:rsidRPr="005C55F2" w14:paraId="09484B54"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146C3D57"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donativos</w:t>
            </w:r>
          </w:p>
        </w:tc>
        <w:tc>
          <w:tcPr>
            <w:tcW w:w="2127" w:type="dxa"/>
            <w:tcBorders>
              <w:top w:val="nil"/>
              <w:left w:val="nil"/>
              <w:bottom w:val="single" w:sz="4" w:space="0" w:color="auto"/>
              <w:right w:val="single" w:sz="4" w:space="0" w:color="auto"/>
            </w:tcBorders>
            <w:shd w:val="clear" w:color="auto" w:fill="auto"/>
            <w:hideMark/>
          </w:tcPr>
          <w:p w14:paraId="1779E017"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39968FA6"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60119D1C"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14:paraId="1EC511CB"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r>
      <w:tr w:rsidR="00272C04" w:rsidRPr="005C55F2" w14:paraId="1274C81D"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357E79EF" w14:textId="77777777" w:rsidR="002E2276" w:rsidRPr="007E2B3A" w:rsidRDefault="002E2276" w:rsidP="002E2276">
            <w:pPr>
              <w:rPr>
                <w:rFonts w:eastAsia="Times New Roman" w:cs="Calibri"/>
                <w:color w:val="000000"/>
                <w:sz w:val="20"/>
                <w:szCs w:val="20"/>
              </w:rPr>
            </w:pPr>
            <w:r w:rsidRPr="007E2B3A">
              <w:rPr>
                <w:rFonts w:eastAsia="Times New Roman" w:cs="Calibri"/>
                <w:color w:val="000000"/>
                <w:sz w:val="20"/>
                <w:szCs w:val="20"/>
              </w:rPr>
              <w:t>transferencias al exterior</w:t>
            </w:r>
          </w:p>
        </w:tc>
        <w:tc>
          <w:tcPr>
            <w:tcW w:w="2127" w:type="dxa"/>
            <w:tcBorders>
              <w:top w:val="nil"/>
              <w:left w:val="nil"/>
              <w:bottom w:val="single" w:sz="4" w:space="0" w:color="auto"/>
              <w:right w:val="single" w:sz="4" w:space="0" w:color="auto"/>
            </w:tcBorders>
            <w:shd w:val="clear" w:color="auto" w:fill="auto"/>
            <w:hideMark/>
          </w:tcPr>
          <w:p w14:paraId="501883F0"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578A7E47"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771B5FCD"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14:paraId="70373EE5"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r>
      <w:tr w:rsidR="00272C04" w:rsidRPr="005C55F2" w14:paraId="7F944481"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252DA9D3" w14:textId="77777777" w:rsidR="002E2276" w:rsidRPr="007E2B3A" w:rsidRDefault="002E2276" w:rsidP="002E2276">
            <w:pPr>
              <w:rPr>
                <w:rFonts w:eastAsia="Times New Roman" w:cs="Arial"/>
                <w:b/>
                <w:bCs/>
                <w:color w:val="000000"/>
                <w:sz w:val="20"/>
                <w:szCs w:val="20"/>
              </w:rPr>
            </w:pPr>
            <w:r w:rsidRPr="007E2B3A">
              <w:rPr>
                <w:rFonts w:eastAsia="Times New Roman" w:cs="Arial"/>
                <w:b/>
                <w:bCs/>
                <w:color w:val="000000"/>
                <w:sz w:val="20"/>
                <w:szCs w:val="20"/>
              </w:rPr>
              <w:t>PARTICIPACIONES Y APORTACIONES</w:t>
            </w:r>
          </w:p>
        </w:tc>
        <w:tc>
          <w:tcPr>
            <w:tcW w:w="2127" w:type="dxa"/>
            <w:tcBorders>
              <w:top w:val="nil"/>
              <w:left w:val="nil"/>
              <w:bottom w:val="single" w:sz="4" w:space="0" w:color="auto"/>
              <w:right w:val="single" w:sz="4" w:space="0" w:color="auto"/>
            </w:tcBorders>
            <w:shd w:val="clear" w:color="auto" w:fill="auto"/>
            <w:hideMark/>
          </w:tcPr>
          <w:p w14:paraId="63D8BA59"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8,885,301,154.66</w:t>
            </w:r>
          </w:p>
        </w:tc>
        <w:tc>
          <w:tcPr>
            <w:tcW w:w="992" w:type="dxa"/>
            <w:tcBorders>
              <w:top w:val="nil"/>
              <w:left w:val="nil"/>
              <w:bottom w:val="single" w:sz="4" w:space="0" w:color="auto"/>
              <w:right w:val="single" w:sz="4" w:space="0" w:color="auto"/>
            </w:tcBorders>
            <w:shd w:val="clear" w:color="auto" w:fill="auto"/>
            <w:hideMark/>
          </w:tcPr>
          <w:p w14:paraId="0C71D91A"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14:paraId="06A27C16"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7,634,848,278.56</w:t>
            </w:r>
          </w:p>
        </w:tc>
        <w:tc>
          <w:tcPr>
            <w:tcW w:w="993" w:type="dxa"/>
            <w:tcBorders>
              <w:top w:val="nil"/>
              <w:left w:val="nil"/>
              <w:bottom w:val="single" w:sz="4" w:space="0" w:color="auto"/>
              <w:right w:val="single" w:sz="4" w:space="0" w:color="auto"/>
            </w:tcBorders>
            <w:shd w:val="clear" w:color="auto" w:fill="auto"/>
            <w:hideMark/>
          </w:tcPr>
          <w:p w14:paraId="227F0FF7"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 </w:t>
            </w:r>
          </w:p>
        </w:tc>
      </w:tr>
      <w:tr w:rsidR="00272C04" w:rsidRPr="005C55F2" w14:paraId="787FD534"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7614F788"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participaciones</w:t>
            </w:r>
          </w:p>
        </w:tc>
        <w:tc>
          <w:tcPr>
            <w:tcW w:w="2127" w:type="dxa"/>
            <w:tcBorders>
              <w:top w:val="nil"/>
              <w:left w:val="nil"/>
              <w:bottom w:val="single" w:sz="4" w:space="0" w:color="auto"/>
              <w:right w:val="single" w:sz="4" w:space="0" w:color="auto"/>
            </w:tcBorders>
            <w:shd w:val="clear" w:color="auto" w:fill="auto"/>
            <w:hideMark/>
          </w:tcPr>
          <w:p w14:paraId="1D690130"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2,112,967,891.02</w:t>
            </w:r>
          </w:p>
        </w:tc>
        <w:tc>
          <w:tcPr>
            <w:tcW w:w="992" w:type="dxa"/>
            <w:tcBorders>
              <w:top w:val="nil"/>
              <w:left w:val="nil"/>
              <w:bottom w:val="single" w:sz="4" w:space="0" w:color="auto"/>
              <w:right w:val="single" w:sz="4" w:space="0" w:color="auto"/>
            </w:tcBorders>
            <w:shd w:val="clear" w:color="auto" w:fill="auto"/>
            <w:hideMark/>
          </w:tcPr>
          <w:p w14:paraId="605F4DC0"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15.2%</w:t>
            </w:r>
          </w:p>
        </w:tc>
        <w:tc>
          <w:tcPr>
            <w:tcW w:w="1984" w:type="dxa"/>
            <w:tcBorders>
              <w:top w:val="nil"/>
              <w:left w:val="nil"/>
              <w:bottom w:val="single" w:sz="4" w:space="0" w:color="auto"/>
              <w:right w:val="single" w:sz="4" w:space="0" w:color="auto"/>
            </w:tcBorders>
            <w:shd w:val="clear" w:color="auto" w:fill="auto"/>
            <w:hideMark/>
          </w:tcPr>
          <w:p w14:paraId="4336AB3F"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1,817,866,275.40</w:t>
            </w:r>
          </w:p>
        </w:tc>
        <w:tc>
          <w:tcPr>
            <w:tcW w:w="993" w:type="dxa"/>
            <w:tcBorders>
              <w:top w:val="nil"/>
              <w:left w:val="nil"/>
              <w:bottom w:val="single" w:sz="4" w:space="0" w:color="auto"/>
              <w:right w:val="single" w:sz="4" w:space="0" w:color="auto"/>
            </w:tcBorders>
            <w:shd w:val="clear" w:color="auto" w:fill="auto"/>
            <w:hideMark/>
          </w:tcPr>
          <w:p w14:paraId="23546A54"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15.5%</w:t>
            </w:r>
          </w:p>
        </w:tc>
      </w:tr>
      <w:tr w:rsidR="00272C04" w:rsidRPr="005C55F2" w14:paraId="529B7E6B"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5B233109"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aportaciones</w:t>
            </w:r>
          </w:p>
        </w:tc>
        <w:tc>
          <w:tcPr>
            <w:tcW w:w="2127" w:type="dxa"/>
            <w:tcBorders>
              <w:top w:val="nil"/>
              <w:left w:val="nil"/>
              <w:bottom w:val="single" w:sz="4" w:space="0" w:color="auto"/>
              <w:right w:val="single" w:sz="4" w:space="0" w:color="auto"/>
            </w:tcBorders>
            <w:shd w:val="clear" w:color="auto" w:fill="auto"/>
            <w:hideMark/>
          </w:tcPr>
          <w:p w14:paraId="701D1DED"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6,293,599,865.05</w:t>
            </w:r>
          </w:p>
        </w:tc>
        <w:tc>
          <w:tcPr>
            <w:tcW w:w="992" w:type="dxa"/>
            <w:tcBorders>
              <w:top w:val="nil"/>
              <w:left w:val="nil"/>
              <w:bottom w:val="single" w:sz="4" w:space="0" w:color="auto"/>
              <w:right w:val="single" w:sz="4" w:space="0" w:color="auto"/>
            </w:tcBorders>
            <w:shd w:val="clear" w:color="auto" w:fill="auto"/>
            <w:hideMark/>
          </w:tcPr>
          <w:p w14:paraId="28121060"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45.3%</w:t>
            </w:r>
          </w:p>
        </w:tc>
        <w:tc>
          <w:tcPr>
            <w:tcW w:w="1984" w:type="dxa"/>
            <w:tcBorders>
              <w:top w:val="nil"/>
              <w:left w:val="nil"/>
              <w:bottom w:val="single" w:sz="4" w:space="0" w:color="auto"/>
              <w:right w:val="single" w:sz="4" w:space="0" w:color="auto"/>
            </w:tcBorders>
            <w:shd w:val="clear" w:color="auto" w:fill="auto"/>
            <w:hideMark/>
          </w:tcPr>
          <w:p w14:paraId="580AEF57"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5,502,119,473.20</w:t>
            </w:r>
          </w:p>
        </w:tc>
        <w:tc>
          <w:tcPr>
            <w:tcW w:w="993" w:type="dxa"/>
            <w:tcBorders>
              <w:top w:val="nil"/>
              <w:left w:val="nil"/>
              <w:bottom w:val="single" w:sz="4" w:space="0" w:color="auto"/>
              <w:right w:val="single" w:sz="4" w:space="0" w:color="auto"/>
            </w:tcBorders>
            <w:shd w:val="clear" w:color="auto" w:fill="auto"/>
            <w:hideMark/>
          </w:tcPr>
          <w:p w14:paraId="368CCCD9"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46.9%</w:t>
            </w:r>
          </w:p>
        </w:tc>
      </w:tr>
      <w:tr w:rsidR="00272C04" w:rsidRPr="005C55F2" w14:paraId="66174AC3"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324DA3B1"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convenios</w:t>
            </w:r>
          </w:p>
        </w:tc>
        <w:tc>
          <w:tcPr>
            <w:tcW w:w="2127" w:type="dxa"/>
            <w:tcBorders>
              <w:top w:val="nil"/>
              <w:left w:val="nil"/>
              <w:bottom w:val="single" w:sz="4" w:space="0" w:color="auto"/>
              <w:right w:val="single" w:sz="4" w:space="0" w:color="auto"/>
            </w:tcBorders>
            <w:shd w:val="clear" w:color="auto" w:fill="auto"/>
            <w:hideMark/>
          </w:tcPr>
          <w:p w14:paraId="678D8874"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478,733,398.59</w:t>
            </w:r>
          </w:p>
        </w:tc>
        <w:tc>
          <w:tcPr>
            <w:tcW w:w="992" w:type="dxa"/>
            <w:tcBorders>
              <w:top w:val="nil"/>
              <w:left w:val="nil"/>
              <w:bottom w:val="single" w:sz="4" w:space="0" w:color="auto"/>
              <w:right w:val="single" w:sz="4" w:space="0" w:color="auto"/>
            </w:tcBorders>
            <w:shd w:val="clear" w:color="auto" w:fill="auto"/>
            <w:hideMark/>
          </w:tcPr>
          <w:p w14:paraId="3BB8AB19"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3.4%</w:t>
            </w:r>
          </w:p>
        </w:tc>
        <w:tc>
          <w:tcPr>
            <w:tcW w:w="1984" w:type="dxa"/>
            <w:tcBorders>
              <w:top w:val="nil"/>
              <w:left w:val="nil"/>
              <w:bottom w:val="single" w:sz="4" w:space="0" w:color="auto"/>
              <w:right w:val="single" w:sz="4" w:space="0" w:color="auto"/>
            </w:tcBorders>
            <w:shd w:val="clear" w:color="auto" w:fill="auto"/>
            <w:hideMark/>
          </w:tcPr>
          <w:p w14:paraId="3688B992"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314,862,529.96</w:t>
            </w:r>
          </w:p>
        </w:tc>
        <w:tc>
          <w:tcPr>
            <w:tcW w:w="993" w:type="dxa"/>
            <w:tcBorders>
              <w:top w:val="nil"/>
              <w:left w:val="nil"/>
              <w:bottom w:val="single" w:sz="4" w:space="0" w:color="auto"/>
              <w:right w:val="single" w:sz="4" w:space="0" w:color="auto"/>
            </w:tcBorders>
            <w:shd w:val="clear" w:color="auto" w:fill="auto"/>
            <w:hideMark/>
          </w:tcPr>
          <w:p w14:paraId="3643E790"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2.7%</w:t>
            </w:r>
          </w:p>
        </w:tc>
      </w:tr>
      <w:tr w:rsidR="00272C04" w:rsidRPr="005C55F2" w14:paraId="323D4F66"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269C17AC" w14:textId="77777777" w:rsidR="002E2276" w:rsidRPr="00272C04" w:rsidRDefault="002E2276" w:rsidP="002E2276">
            <w:pPr>
              <w:rPr>
                <w:rFonts w:eastAsia="Times New Roman" w:cs="Arial"/>
                <w:b/>
                <w:bCs/>
                <w:color w:val="000000"/>
                <w:sz w:val="18"/>
                <w:szCs w:val="18"/>
                <w:lang w:val="es-MX"/>
              </w:rPr>
            </w:pPr>
            <w:r w:rsidRPr="00272C04">
              <w:rPr>
                <w:rFonts w:eastAsia="Times New Roman" w:cs="Arial"/>
                <w:b/>
                <w:bCs/>
                <w:color w:val="000000"/>
                <w:sz w:val="18"/>
                <w:szCs w:val="18"/>
                <w:lang w:val="es-MX"/>
              </w:rPr>
              <w:t>INTERESES, COMISIONES Y OTROS GASTOS DE LA DEUDA PÚBLICA</w:t>
            </w:r>
          </w:p>
        </w:tc>
        <w:tc>
          <w:tcPr>
            <w:tcW w:w="2127" w:type="dxa"/>
            <w:tcBorders>
              <w:top w:val="nil"/>
              <w:left w:val="nil"/>
              <w:bottom w:val="single" w:sz="4" w:space="0" w:color="auto"/>
              <w:right w:val="single" w:sz="4" w:space="0" w:color="auto"/>
            </w:tcBorders>
            <w:shd w:val="clear" w:color="auto" w:fill="auto"/>
            <w:hideMark/>
          </w:tcPr>
          <w:p w14:paraId="4D44EC7D"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162,815,300.69</w:t>
            </w:r>
          </w:p>
        </w:tc>
        <w:tc>
          <w:tcPr>
            <w:tcW w:w="992" w:type="dxa"/>
            <w:tcBorders>
              <w:top w:val="nil"/>
              <w:left w:val="nil"/>
              <w:bottom w:val="single" w:sz="4" w:space="0" w:color="auto"/>
              <w:right w:val="single" w:sz="4" w:space="0" w:color="auto"/>
            </w:tcBorders>
            <w:shd w:val="clear" w:color="auto" w:fill="auto"/>
            <w:hideMark/>
          </w:tcPr>
          <w:p w14:paraId="68314A6E"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14:paraId="460141B1"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364,054,282.53</w:t>
            </w:r>
          </w:p>
        </w:tc>
        <w:tc>
          <w:tcPr>
            <w:tcW w:w="993" w:type="dxa"/>
            <w:tcBorders>
              <w:top w:val="nil"/>
              <w:left w:val="nil"/>
              <w:bottom w:val="single" w:sz="4" w:space="0" w:color="auto"/>
              <w:right w:val="single" w:sz="4" w:space="0" w:color="auto"/>
            </w:tcBorders>
            <w:shd w:val="clear" w:color="auto" w:fill="auto"/>
            <w:hideMark/>
          </w:tcPr>
          <w:p w14:paraId="3941F413"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 </w:t>
            </w:r>
          </w:p>
        </w:tc>
      </w:tr>
      <w:tr w:rsidR="00272C04" w:rsidRPr="005C55F2" w14:paraId="485BA1DE"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751BD55E" w14:textId="77777777" w:rsidR="002E2276" w:rsidRPr="007E2B3A" w:rsidRDefault="002E2276" w:rsidP="002E2276">
            <w:pPr>
              <w:rPr>
                <w:rFonts w:eastAsia="Times New Roman" w:cs="Arial"/>
                <w:color w:val="000000"/>
                <w:sz w:val="20"/>
                <w:szCs w:val="20"/>
                <w:lang w:val="es-MX"/>
              </w:rPr>
            </w:pPr>
            <w:r w:rsidRPr="007E2B3A">
              <w:rPr>
                <w:rFonts w:eastAsia="Times New Roman" w:cs="Arial"/>
                <w:color w:val="000000"/>
                <w:sz w:val="20"/>
                <w:szCs w:val="20"/>
                <w:lang w:val="es-MX"/>
              </w:rPr>
              <w:t>intereses de la deuda pública</w:t>
            </w:r>
          </w:p>
        </w:tc>
        <w:tc>
          <w:tcPr>
            <w:tcW w:w="2127" w:type="dxa"/>
            <w:tcBorders>
              <w:top w:val="nil"/>
              <w:left w:val="nil"/>
              <w:bottom w:val="single" w:sz="4" w:space="0" w:color="auto"/>
              <w:right w:val="single" w:sz="4" w:space="0" w:color="auto"/>
            </w:tcBorders>
            <w:shd w:val="clear" w:color="auto" w:fill="auto"/>
            <w:hideMark/>
          </w:tcPr>
          <w:p w14:paraId="47D564C5"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162,815,300.69</w:t>
            </w:r>
          </w:p>
        </w:tc>
        <w:tc>
          <w:tcPr>
            <w:tcW w:w="992" w:type="dxa"/>
            <w:tcBorders>
              <w:top w:val="nil"/>
              <w:left w:val="nil"/>
              <w:bottom w:val="single" w:sz="4" w:space="0" w:color="auto"/>
              <w:right w:val="single" w:sz="4" w:space="0" w:color="auto"/>
            </w:tcBorders>
            <w:shd w:val="clear" w:color="auto" w:fill="auto"/>
            <w:hideMark/>
          </w:tcPr>
          <w:p w14:paraId="6087A983"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1.2%</w:t>
            </w:r>
          </w:p>
        </w:tc>
        <w:tc>
          <w:tcPr>
            <w:tcW w:w="1984" w:type="dxa"/>
            <w:tcBorders>
              <w:top w:val="nil"/>
              <w:left w:val="nil"/>
              <w:bottom w:val="single" w:sz="4" w:space="0" w:color="auto"/>
              <w:right w:val="single" w:sz="4" w:space="0" w:color="auto"/>
            </w:tcBorders>
            <w:shd w:val="clear" w:color="auto" w:fill="auto"/>
            <w:hideMark/>
          </w:tcPr>
          <w:p w14:paraId="4F7EFF86"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116,891,685.21</w:t>
            </w:r>
          </w:p>
        </w:tc>
        <w:tc>
          <w:tcPr>
            <w:tcW w:w="993" w:type="dxa"/>
            <w:tcBorders>
              <w:top w:val="nil"/>
              <w:left w:val="nil"/>
              <w:bottom w:val="single" w:sz="4" w:space="0" w:color="auto"/>
              <w:right w:val="single" w:sz="4" w:space="0" w:color="auto"/>
            </w:tcBorders>
            <w:shd w:val="clear" w:color="auto" w:fill="auto"/>
            <w:hideMark/>
          </w:tcPr>
          <w:p w14:paraId="561D97F6"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1.0%</w:t>
            </w:r>
          </w:p>
        </w:tc>
      </w:tr>
      <w:tr w:rsidR="00272C04" w:rsidRPr="005C55F2" w14:paraId="57A79FD9"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7E5D91E5" w14:textId="77777777" w:rsidR="002E2276" w:rsidRPr="007E2B3A" w:rsidRDefault="002E2276" w:rsidP="002E2276">
            <w:pPr>
              <w:rPr>
                <w:rFonts w:eastAsia="Times New Roman" w:cs="Arial"/>
                <w:color w:val="000000"/>
                <w:sz w:val="20"/>
                <w:szCs w:val="20"/>
                <w:lang w:val="es-MX"/>
              </w:rPr>
            </w:pPr>
            <w:r w:rsidRPr="007E2B3A">
              <w:rPr>
                <w:rFonts w:eastAsia="Times New Roman" w:cs="Arial"/>
                <w:color w:val="000000"/>
                <w:sz w:val="20"/>
                <w:szCs w:val="20"/>
                <w:lang w:val="es-MX"/>
              </w:rPr>
              <w:t>comisiones de la deuda pública</w:t>
            </w:r>
          </w:p>
        </w:tc>
        <w:tc>
          <w:tcPr>
            <w:tcW w:w="2127" w:type="dxa"/>
            <w:tcBorders>
              <w:top w:val="nil"/>
              <w:left w:val="nil"/>
              <w:bottom w:val="single" w:sz="4" w:space="0" w:color="auto"/>
              <w:right w:val="single" w:sz="4" w:space="0" w:color="auto"/>
            </w:tcBorders>
            <w:shd w:val="clear" w:color="auto" w:fill="auto"/>
            <w:hideMark/>
          </w:tcPr>
          <w:p w14:paraId="66B2ECA2"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792CF929"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4D5F92D4"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14:paraId="6690AF72"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r>
      <w:tr w:rsidR="00272C04" w:rsidRPr="005C55F2" w14:paraId="2413777F"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54AC3633" w14:textId="77777777" w:rsidR="002E2276" w:rsidRPr="007E2B3A" w:rsidRDefault="002E2276" w:rsidP="002E2276">
            <w:pPr>
              <w:rPr>
                <w:rFonts w:eastAsia="Times New Roman" w:cs="Arial"/>
                <w:color w:val="000000"/>
                <w:sz w:val="20"/>
                <w:szCs w:val="20"/>
                <w:lang w:val="es-MX"/>
              </w:rPr>
            </w:pPr>
            <w:r w:rsidRPr="007E2B3A">
              <w:rPr>
                <w:rFonts w:eastAsia="Times New Roman" w:cs="Arial"/>
                <w:color w:val="000000"/>
                <w:sz w:val="20"/>
                <w:szCs w:val="20"/>
                <w:lang w:val="es-MX"/>
              </w:rPr>
              <w:t>gastos de la deuda pública</w:t>
            </w:r>
          </w:p>
        </w:tc>
        <w:tc>
          <w:tcPr>
            <w:tcW w:w="2127" w:type="dxa"/>
            <w:tcBorders>
              <w:top w:val="nil"/>
              <w:left w:val="nil"/>
              <w:bottom w:val="single" w:sz="4" w:space="0" w:color="auto"/>
              <w:right w:val="single" w:sz="4" w:space="0" w:color="auto"/>
            </w:tcBorders>
            <w:shd w:val="clear" w:color="auto" w:fill="auto"/>
            <w:hideMark/>
          </w:tcPr>
          <w:p w14:paraId="6DA831B8"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68884EF6"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504A1B97"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247,162,597.32</w:t>
            </w:r>
          </w:p>
        </w:tc>
        <w:tc>
          <w:tcPr>
            <w:tcW w:w="993" w:type="dxa"/>
            <w:tcBorders>
              <w:top w:val="nil"/>
              <w:left w:val="nil"/>
              <w:bottom w:val="single" w:sz="4" w:space="0" w:color="auto"/>
              <w:right w:val="single" w:sz="4" w:space="0" w:color="auto"/>
            </w:tcBorders>
            <w:shd w:val="clear" w:color="auto" w:fill="auto"/>
            <w:hideMark/>
          </w:tcPr>
          <w:p w14:paraId="46116318"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2.1%</w:t>
            </w:r>
          </w:p>
        </w:tc>
      </w:tr>
      <w:tr w:rsidR="00272C04" w:rsidRPr="005C55F2" w14:paraId="2FDB23F1"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19DC0C92"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costo por coberturas</w:t>
            </w:r>
          </w:p>
        </w:tc>
        <w:tc>
          <w:tcPr>
            <w:tcW w:w="2127" w:type="dxa"/>
            <w:tcBorders>
              <w:top w:val="nil"/>
              <w:left w:val="nil"/>
              <w:bottom w:val="single" w:sz="4" w:space="0" w:color="auto"/>
              <w:right w:val="single" w:sz="4" w:space="0" w:color="auto"/>
            </w:tcBorders>
            <w:shd w:val="clear" w:color="auto" w:fill="auto"/>
            <w:hideMark/>
          </w:tcPr>
          <w:p w14:paraId="29DAF0D1"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4F55491B"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15E28014"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14:paraId="2D584EFE"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r>
      <w:tr w:rsidR="00272C04" w:rsidRPr="005C55F2" w14:paraId="20ED80F3"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04FE9AD6"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apoyos financieros</w:t>
            </w:r>
          </w:p>
        </w:tc>
        <w:tc>
          <w:tcPr>
            <w:tcW w:w="2127" w:type="dxa"/>
            <w:tcBorders>
              <w:top w:val="nil"/>
              <w:left w:val="nil"/>
              <w:bottom w:val="single" w:sz="4" w:space="0" w:color="auto"/>
              <w:right w:val="single" w:sz="4" w:space="0" w:color="auto"/>
            </w:tcBorders>
            <w:shd w:val="clear" w:color="auto" w:fill="auto"/>
            <w:hideMark/>
          </w:tcPr>
          <w:p w14:paraId="3686C5C1"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6B5D57ED"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7702FEA1"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14:paraId="48EF571B"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r>
      <w:tr w:rsidR="00272C04" w:rsidRPr="005C55F2" w14:paraId="661C7913"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5278B175" w14:textId="77777777" w:rsidR="002E2276" w:rsidRPr="00272C04" w:rsidRDefault="002E2276" w:rsidP="002E2276">
            <w:pPr>
              <w:rPr>
                <w:rFonts w:eastAsia="Times New Roman" w:cs="Arial"/>
                <w:b/>
                <w:bCs/>
                <w:color w:val="000000"/>
                <w:sz w:val="18"/>
                <w:szCs w:val="18"/>
                <w:lang w:val="es-MX"/>
              </w:rPr>
            </w:pPr>
            <w:r w:rsidRPr="00272C04">
              <w:rPr>
                <w:rFonts w:eastAsia="Times New Roman" w:cs="Arial"/>
                <w:b/>
                <w:bCs/>
                <w:color w:val="000000"/>
                <w:sz w:val="18"/>
                <w:szCs w:val="18"/>
                <w:lang w:val="es-MX"/>
              </w:rPr>
              <w:t>OTROS GASTOS Y PÉRDIDAS EXTRAORDINARIAS</w:t>
            </w:r>
          </w:p>
        </w:tc>
        <w:tc>
          <w:tcPr>
            <w:tcW w:w="2127" w:type="dxa"/>
            <w:tcBorders>
              <w:top w:val="nil"/>
              <w:left w:val="nil"/>
              <w:bottom w:val="single" w:sz="4" w:space="0" w:color="auto"/>
              <w:right w:val="single" w:sz="4" w:space="0" w:color="auto"/>
            </w:tcBorders>
            <w:shd w:val="clear" w:color="auto" w:fill="auto"/>
            <w:hideMark/>
          </w:tcPr>
          <w:p w14:paraId="7B3CC4C5"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6555AFA7"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14:paraId="23407DB3"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14:paraId="7C23024F"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 </w:t>
            </w:r>
          </w:p>
        </w:tc>
      </w:tr>
      <w:tr w:rsidR="00272C04" w:rsidRPr="005C55F2" w14:paraId="1AFB70AC"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6D5DA8CA" w14:textId="77777777" w:rsidR="002E2276" w:rsidRPr="007E2B3A" w:rsidRDefault="002E2276" w:rsidP="002E2276">
            <w:pPr>
              <w:rPr>
                <w:rFonts w:eastAsia="Times New Roman" w:cs="Arial"/>
                <w:color w:val="000000"/>
                <w:sz w:val="20"/>
                <w:szCs w:val="20"/>
                <w:lang w:val="es-MX"/>
              </w:rPr>
            </w:pPr>
            <w:r w:rsidRPr="007E2B3A">
              <w:rPr>
                <w:rFonts w:eastAsia="Times New Roman" w:cs="Arial"/>
                <w:color w:val="000000"/>
                <w:sz w:val="20"/>
                <w:szCs w:val="20"/>
                <w:lang w:val="es-MX"/>
              </w:rPr>
              <w:t>estimaciones, depreciaciones, deterioros, obsolescencia y amortizaciones</w:t>
            </w:r>
          </w:p>
        </w:tc>
        <w:tc>
          <w:tcPr>
            <w:tcW w:w="2127" w:type="dxa"/>
            <w:tcBorders>
              <w:top w:val="nil"/>
              <w:left w:val="nil"/>
              <w:bottom w:val="single" w:sz="4" w:space="0" w:color="auto"/>
              <w:right w:val="single" w:sz="4" w:space="0" w:color="auto"/>
            </w:tcBorders>
            <w:shd w:val="clear" w:color="auto" w:fill="auto"/>
            <w:hideMark/>
          </w:tcPr>
          <w:p w14:paraId="3D2133E3"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3DD05186"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7BD45525"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14:paraId="1BD379FC"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r>
      <w:tr w:rsidR="00272C04" w:rsidRPr="005C55F2" w14:paraId="4C49FE68"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3B1E2BD5"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provisiones</w:t>
            </w:r>
          </w:p>
        </w:tc>
        <w:tc>
          <w:tcPr>
            <w:tcW w:w="2127" w:type="dxa"/>
            <w:tcBorders>
              <w:top w:val="nil"/>
              <w:left w:val="nil"/>
              <w:bottom w:val="single" w:sz="4" w:space="0" w:color="auto"/>
              <w:right w:val="single" w:sz="4" w:space="0" w:color="auto"/>
            </w:tcBorders>
            <w:shd w:val="clear" w:color="auto" w:fill="auto"/>
            <w:hideMark/>
          </w:tcPr>
          <w:p w14:paraId="0F8470CF"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66E87449"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7EC21278"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14:paraId="764B92C1"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r>
      <w:tr w:rsidR="00272C04" w:rsidRPr="005C55F2" w14:paraId="706A39BE"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4DB1C534"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disminución de inventarios</w:t>
            </w:r>
          </w:p>
        </w:tc>
        <w:tc>
          <w:tcPr>
            <w:tcW w:w="2127" w:type="dxa"/>
            <w:tcBorders>
              <w:top w:val="nil"/>
              <w:left w:val="nil"/>
              <w:bottom w:val="single" w:sz="4" w:space="0" w:color="auto"/>
              <w:right w:val="single" w:sz="4" w:space="0" w:color="auto"/>
            </w:tcBorders>
            <w:shd w:val="clear" w:color="auto" w:fill="auto"/>
            <w:hideMark/>
          </w:tcPr>
          <w:p w14:paraId="37E74B89"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3F4992F9"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049829E3"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14:paraId="5C8B8B42"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r>
      <w:tr w:rsidR="00272C04" w:rsidRPr="005C55F2" w14:paraId="6C82B98F"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hideMark/>
          </w:tcPr>
          <w:p w14:paraId="363614E7" w14:textId="77777777" w:rsidR="002E2276" w:rsidRPr="007E2B3A" w:rsidRDefault="002E2276" w:rsidP="002E2276">
            <w:pPr>
              <w:rPr>
                <w:rFonts w:eastAsia="Times New Roman" w:cs="Arial"/>
                <w:color w:val="000000"/>
                <w:sz w:val="20"/>
                <w:szCs w:val="20"/>
              </w:rPr>
            </w:pPr>
            <w:r w:rsidRPr="007E2B3A">
              <w:rPr>
                <w:rFonts w:eastAsia="Times New Roman" w:cs="Arial"/>
                <w:color w:val="000000"/>
                <w:sz w:val="20"/>
                <w:szCs w:val="20"/>
              </w:rPr>
              <w:t>otros gastos</w:t>
            </w:r>
          </w:p>
        </w:tc>
        <w:tc>
          <w:tcPr>
            <w:tcW w:w="2127" w:type="dxa"/>
            <w:tcBorders>
              <w:top w:val="nil"/>
              <w:left w:val="nil"/>
              <w:bottom w:val="single" w:sz="4" w:space="0" w:color="auto"/>
              <w:right w:val="single" w:sz="4" w:space="0" w:color="auto"/>
            </w:tcBorders>
            <w:shd w:val="clear" w:color="auto" w:fill="auto"/>
            <w:hideMark/>
          </w:tcPr>
          <w:p w14:paraId="53CCA487" w14:textId="77777777" w:rsidR="002E2276" w:rsidRPr="007E2B3A" w:rsidRDefault="002E2276" w:rsidP="002E2276">
            <w:pPr>
              <w:jc w:val="right"/>
              <w:rPr>
                <w:rFonts w:eastAsia="Times New Roman" w:cs="Calibri"/>
                <w:color w:val="000000"/>
                <w:sz w:val="20"/>
                <w:szCs w:val="20"/>
              </w:rPr>
            </w:pPr>
            <w:r w:rsidRPr="007E2B3A">
              <w:rPr>
                <w:rFonts w:eastAsia="Times New Roman" w:cs="Calibri"/>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14:paraId="6CD0BB3D"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c>
          <w:tcPr>
            <w:tcW w:w="1984" w:type="dxa"/>
            <w:tcBorders>
              <w:top w:val="nil"/>
              <w:left w:val="nil"/>
              <w:bottom w:val="single" w:sz="4" w:space="0" w:color="auto"/>
              <w:right w:val="single" w:sz="4" w:space="0" w:color="auto"/>
            </w:tcBorders>
            <w:shd w:val="clear" w:color="auto" w:fill="auto"/>
            <w:hideMark/>
          </w:tcPr>
          <w:p w14:paraId="1EABF817"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14:paraId="4659579B" w14:textId="77777777" w:rsidR="002E2276" w:rsidRPr="007E2B3A" w:rsidRDefault="002E2276" w:rsidP="002E2276">
            <w:pPr>
              <w:jc w:val="right"/>
              <w:rPr>
                <w:rFonts w:eastAsia="Times New Roman" w:cs="Arial"/>
                <w:color w:val="000000"/>
                <w:sz w:val="20"/>
                <w:szCs w:val="20"/>
              </w:rPr>
            </w:pPr>
            <w:r w:rsidRPr="007E2B3A">
              <w:rPr>
                <w:rFonts w:eastAsia="Times New Roman" w:cs="Arial"/>
                <w:color w:val="000000"/>
                <w:sz w:val="20"/>
                <w:szCs w:val="20"/>
              </w:rPr>
              <w:t>0.0%</w:t>
            </w:r>
          </w:p>
        </w:tc>
      </w:tr>
      <w:tr w:rsidR="00272C04" w:rsidRPr="005C55F2" w14:paraId="17D48000" w14:textId="77777777" w:rsidTr="00427231">
        <w:trPr>
          <w:trHeight w:val="24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14:paraId="6E15A47F"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Total de gastos</w:t>
            </w:r>
          </w:p>
        </w:tc>
        <w:tc>
          <w:tcPr>
            <w:tcW w:w="2127" w:type="dxa"/>
            <w:tcBorders>
              <w:top w:val="nil"/>
              <w:left w:val="nil"/>
              <w:bottom w:val="single" w:sz="4" w:space="0" w:color="auto"/>
              <w:right w:val="single" w:sz="4" w:space="0" w:color="auto"/>
            </w:tcBorders>
            <w:shd w:val="clear" w:color="auto" w:fill="auto"/>
            <w:noWrap/>
            <w:vAlign w:val="bottom"/>
            <w:hideMark/>
          </w:tcPr>
          <w:p w14:paraId="4F549E96"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13,901,132,515.40</w:t>
            </w:r>
          </w:p>
        </w:tc>
        <w:tc>
          <w:tcPr>
            <w:tcW w:w="992" w:type="dxa"/>
            <w:tcBorders>
              <w:top w:val="nil"/>
              <w:left w:val="nil"/>
              <w:bottom w:val="single" w:sz="4" w:space="0" w:color="auto"/>
              <w:right w:val="single" w:sz="4" w:space="0" w:color="auto"/>
            </w:tcBorders>
            <w:shd w:val="clear" w:color="auto" w:fill="auto"/>
            <w:noWrap/>
            <w:vAlign w:val="bottom"/>
            <w:hideMark/>
          </w:tcPr>
          <w:p w14:paraId="7C54C378"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100.0%</w:t>
            </w:r>
          </w:p>
        </w:tc>
        <w:tc>
          <w:tcPr>
            <w:tcW w:w="1984" w:type="dxa"/>
            <w:tcBorders>
              <w:top w:val="nil"/>
              <w:left w:val="nil"/>
              <w:bottom w:val="single" w:sz="4" w:space="0" w:color="auto"/>
              <w:right w:val="single" w:sz="4" w:space="0" w:color="auto"/>
            </w:tcBorders>
            <w:shd w:val="clear" w:color="auto" w:fill="auto"/>
            <w:noWrap/>
            <w:vAlign w:val="bottom"/>
            <w:hideMark/>
          </w:tcPr>
          <w:p w14:paraId="5ADBD0C6"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11,726,066,313.53</w:t>
            </w:r>
          </w:p>
        </w:tc>
        <w:tc>
          <w:tcPr>
            <w:tcW w:w="993" w:type="dxa"/>
            <w:tcBorders>
              <w:top w:val="nil"/>
              <w:left w:val="nil"/>
              <w:bottom w:val="single" w:sz="4" w:space="0" w:color="auto"/>
              <w:right w:val="single" w:sz="4" w:space="0" w:color="auto"/>
            </w:tcBorders>
            <w:shd w:val="clear" w:color="auto" w:fill="auto"/>
            <w:noWrap/>
            <w:vAlign w:val="bottom"/>
            <w:hideMark/>
          </w:tcPr>
          <w:p w14:paraId="3DE51146" w14:textId="77777777" w:rsidR="002E2276" w:rsidRPr="007E2B3A" w:rsidRDefault="002E2276" w:rsidP="002E2276">
            <w:pPr>
              <w:jc w:val="right"/>
              <w:rPr>
                <w:rFonts w:eastAsia="Times New Roman" w:cs="Arial"/>
                <w:b/>
                <w:bCs/>
                <w:color w:val="000000"/>
                <w:sz w:val="20"/>
                <w:szCs w:val="20"/>
              </w:rPr>
            </w:pPr>
            <w:r w:rsidRPr="007E2B3A">
              <w:rPr>
                <w:rFonts w:eastAsia="Times New Roman" w:cs="Arial"/>
                <w:b/>
                <w:bCs/>
                <w:color w:val="000000"/>
                <w:sz w:val="20"/>
                <w:szCs w:val="20"/>
              </w:rPr>
              <w:t>100.0%</w:t>
            </w:r>
          </w:p>
        </w:tc>
      </w:tr>
    </w:tbl>
    <w:p w14:paraId="5BA7D1F2" w14:textId="77777777" w:rsidR="00E412FC" w:rsidRPr="00E412FC" w:rsidRDefault="00E412FC" w:rsidP="00E412FC">
      <w:pPr>
        <w:tabs>
          <w:tab w:val="left" w:pos="945"/>
        </w:tabs>
        <w:spacing w:before="120"/>
        <w:ind w:right="102"/>
        <w:jc w:val="both"/>
        <w:rPr>
          <w:rFonts w:cs="Arial"/>
        </w:rPr>
      </w:pPr>
    </w:p>
    <w:p w14:paraId="502E134B" w14:textId="77777777" w:rsidR="00E412FC" w:rsidRPr="00E412FC" w:rsidRDefault="00E412FC" w:rsidP="00E412FC">
      <w:pPr>
        <w:tabs>
          <w:tab w:val="left" w:pos="945"/>
        </w:tabs>
        <w:spacing w:after="120"/>
        <w:ind w:right="102" w:firstLine="567"/>
        <w:jc w:val="both"/>
        <w:rPr>
          <w:rFonts w:cs="Arial"/>
          <w:lang w:val="es-MX"/>
        </w:rPr>
      </w:pPr>
      <w:r w:rsidRPr="00E412FC">
        <w:rPr>
          <w:rFonts w:cs="Arial"/>
          <w:b/>
          <w:lang w:val="es-MX"/>
        </w:rPr>
        <w:t>Transferencias Internas y Asignaciones al Sector Público:</w:t>
      </w:r>
    </w:p>
    <w:p w14:paraId="12A7110C" w14:textId="77777777" w:rsidR="00E412FC" w:rsidRPr="00E412FC" w:rsidRDefault="00E412FC" w:rsidP="00E412FC">
      <w:pPr>
        <w:tabs>
          <w:tab w:val="left" w:pos="945"/>
        </w:tabs>
        <w:spacing w:after="120"/>
        <w:ind w:left="567" w:right="492"/>
        <w:jc w:val="both"/>
        <w:rPr>
          <w:rFonts w:cs="Arial"/>
          <w:lang w:val="es-MX"/>
        </w:rPr>
      </w:pPr>
      <w:r w:rsidRPr="00E412FC">
        <w:rPr>
          <w:rFonts w:cs="Arial"/>
          <w:lang w:val="es-MX"/>
        </w:rPr>
        <w:t>Comprende el importe del gasto por transferencias internas y asignaciones, a los entes públicos contenidos en el Presupuesto de Egresos con el objeto de sufragar gastos inherentes a sus atribuciones.</w:t>
      </w:r>
    </w:p>
    <w:p w14:paraId="2E45A2F2" w14:textId="77777777" w:rsidR="00E412FC" w:rsidRPr="00E412FC" w:rsidRDefault="00E412FC" w:rsidP="00E412FC">
      <w:pPr>
        <w:tabs>
          <w:tab w:val="left" w:pos="945"/>
        </w:tabs>
        <w:spacing w:after="120"/>
        <w:ind w:right="102"/>
        <w:jc w:val="both"/>
        <w:rPr>
          <w:rFonts w:cs="Arial"/>
          <w:b/>
          <w:lang w:val="es-MX"/>
        </w:rPr>
      </w:pPr>
    </w:p>
    <w:p w14:paraId="4088F07C" w14:textId="77777777" w:rsidR="00E412FC" w:rsidRPr="00E412FC" w:rsidRDefault="00E412FC" w:rsidP="00E412FC">
      <w:pPr>
        <w:tabs>
          <w:tab w:val="left" w:pos="945"/>
        </w:tabs>
        <w:spacing w:after="120"/>
        <w:ind w:left="567" w:right="102"/>
        <w:jc w:val="both"/>
        <w:rPr>
          <w:rFonts w:cs="Arial"/>
          <w:lang w:val="es-MX"/>
        </w:rPr>
      </w:pPr>
      <w:r w:rsidRPr="00E412FC">
        <w:rPr>
          <w:rFonts w:cs="Arial"/>
          <w:b/>
          <w:lang w:val="es-MX"/>
        </w:rPr>
        <w:t>Participaciones y Aportaciones:</w:t>
      </w:r>
      <w:r w:rsidRPr="00E412FC">
        <w:rPr>
          <w:rFonts w:cs="Arial"/>
          <w:lang w:val="es-MX"/>
        </w:rPr>
        <w:t xml:space="preserve"> </w:t>
      </w:r>
    </w:p>
    <w:p w14:paraId="607EA554" w14:textId="77777777" w:rsidR="00E412FC" w:rsidRPr="00E412FC" w:rsidRDefault="00E412FC" w:rsidP="00E412FC">
      <w:pPr>
        <w:tabs>
          <w:tab w:val="left" w:pos="945"/>
        </w:tabs>
        <w:spacing w:after="120"/>
        <w:ind w:left="567" w:right="492"/>
        <w:jc w:val="both"/>
        <w:rPr>
          <w:rFonts w:cs="Arial"/>
          <w:lang w:val="es-MX"/>
        </w:rPr>
      </w:pPr>
      <w:r w:rsidRPr="00E412FC">
        <w:rPr>
          <w:rFonts w:cs="Arial"/>
          <w:lang w:val="es-MX"/>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30B70A8E" w14:textId="77777777" w:rsidR="00E412FC" w:rsidRPr="00E412FC" w:rsidRDefault="00E412FC" w:rsidP="00E412FC">
      <w:pPr>
        <w:tabs>
          <w:tab w:val="left" w:pos="945"/>
        </w:tabs>
        <w:spacing w:line="391" w:lineRule="auto"/>
        <w:ind w:left="580" w:right="7991"/>
        <w:rPr>
          <w:b/>
          <w:lang w:val="es-MX"/>
        </w:rPr>
      </w:pPr>
    </w:p>
    <w:p w14:paraId="5D4BED7A" w14:textId="77777777" w:rsidR="00E412FC" w:rsidRPr="00E412FC" w:rsidRDefault="00E412FC" w:rsidP="00E412FC">
      <w:pPr>
        <w:pStyle w:val="Texto"/>
        <w:spacing w:after="120" w:line="203" w:lineRule="exact"/>
        <w:ind w:left="1080" w:firstLine="0"/>
        <w:rPr>
          <w:b/>
          <w:smallCaps/>
          <w:sz w:val="22"/>
          <w:szCs w:val="22"/>
        </w:rPr>
      </w:pPr>
    </w:p>
    <w:p w14:paraId="1E38322A" w14:textId="409A9486" w:rsidR="00E412FC" w:rsidRDefault="00E412FC">
      <w:pPr>
        <w:pStyle w:val="Textoindependiente"/>
        <w:spacing w:before="1"/>
        <w:rPr>
          <w:rFonts w:ascii="Arial"/>
          <w:b/>
          <w:sz w:val="24"/>
        </w:rPr>
      </w:pPr>
    </w:p>
    <w:p w14:paraId="6CE9274F" w14:textId="77777777" w:rsidR="00E412FC" w:rsidRDefault="00E412FC">
      <w:pPr>
        <w:pStyle w:val="Textoindependiente"/>
        <w:spacing w:before="1"/>
        <w:rPr>
          <w:rFonts w:ascii="Arial"/>
          <w:b/>
          <w:sz w:val="24"/>
        </w:rPr>
      </w:pPr>
    </w:p>
    <w:p w14:paraId="4B770929" w14:textId="77777777" w:rsidR="0004342E" w:rsidRDefault="0004342E">
      <w:pPr>
        <w:pStyle w:val="Textoindependiente"/>
        <w:spacing w:before="1"/>
        <w:rPr>
          <w:rFonts w:ascii="Arial"/>
          <w:b/>
          <w:sz w:val="24"/>
        </w:rPr>
      </w:pPr>
    </w:p>
    <w:p w14:paraId="30A747DB" w14:textId="77777777" w:rsidR="0004342E" w:rsidRDefault="0004342E">
      <w:pPr>
        <w:pStyle w:val="Textoindependiente"/>
        <w:spacing w:before="1"/>
        <w:rPr>
          <w:rFonts w:ascii="Arial"/>
          <w:b/>
          <w:sz w:val="24"/>
        </w:rPr>
      </w:pPr>
    </w:p>
    <w:p w14:paraId="1C7C6DDC" w14:textId="77777777" w:rsidR="0004342E" w:rsidRDefault="0004342E">
      <w:pPr>
        <w:pStyle w:val="Textoindependiente"/>
        <w:spacing w:before="1"/>
        <w:rPr>
          <w:rFonts w:ascii="Arial"/>
          <w:b/>
          <w:sz w:val="24"/>
        </w:rPr>
      </w:pPr>
    </w:p>
    <w:p w14:paraId="6C8F4778" w14:textId="77777777" w:rsidR="0004342E" w:rsidRDefault="0004342E">
      <w:pPr>
        <w:pStyle w:val="Textoindependiente"/>
        <w:spacing w:before="1"/>
        <w:rPr>
          <w:rFonts w:ascii="Arial"/>
          <w:b/>
          <w:sz w:val="24"/>
        </w:rPr>
      </w:pPr>
    </w:p>
    <w:p w14:paraId="4FB5A96C" w14:textId="77777777" w:rsidR="0004342E" w:rsidRDefault="0004342E">
      <w:pPr>
        <w:pStyle w:val="Textoindependiente"/>
        <w:spacing w:before="1"/>
        <w:rPr>
          <w:rFonts w:ascii="Arial"/>
          <w:b/>
          <w:sz w:val="24"/>
        </w:rPr>
      </w:pPr>
    </w:p>
    <w:p w14:paraId="0731848E" w14:textId="77777777" w:rsidR="0004342E" w:rsidRDefault="0004342E">
      <w:pPr>
        <w:pStyle w:val="Textoindependiente"/>
        <w:spacing w:before="1"/>
        <w:rPr>
          <w:rFonts w:ascii="Arial"/>
          <w:b/>
          <w:sz w:val="24"/>
        </w:rPr>
      </w:pPr>
    </w:p>
    <w:p w14:paraId="11B6F9C8" w14:textId="77777777" w:rsidR="0004342E" w:rsidRDefault="0004342E">
      <w:pPr>
        <w:pStyle w:val="Textoindependiente"/>
        <w:spacing w:before="1"/>
        <w:rPr>
          <w:rFonts w:ascii="Arial"/>
          <w:b/>
          <w:sz w:val="24"/>
        </w:rPr>
      </w:pPr>
    </w:p>
    <w:p w14:paraId="339917FE" w14:textId="77777777" w:rsidR="0004342E" w:rsidRDefault="0004342E">
      <w:pPr>
        <w:pStyle w:val="Textoindependiente"/>
        <w:spacing w:before="1"/>
        <w:rPr>
          <w:rFonts w:ascii="Arial"/>
          <w:b/>
          <w:sz w:val="24"/>
        </w:rPr>
      </w:pPr>
    </w:p>
    <w:p w14:paraId="3BF78DCD" w14:textId="77777777" w:rsidR="007E2B3A" w:rsidRDefault="007E2B3A">
      <w:pPr>
        <w:pStyle w:val="Textoindependiente"/>
        <w:spacing w:before="1"/>
        <w:rPr>
          <w:rFonts w:ascii="Arial"/>
          <w:b/>
          <w:sz w:val="24"/>
        </w:rPr>
      </w:pPr>
    </w:p>
    <w:p w14:paraId="2307C445" w14:textId="77777777" w:rsidR="007E2B3A" w:rsidRDefault="007E2B3A">
      <w:pPr>
        <w:pStyle w:val="Textoindependiente"/>
        <w:spacing w:before="1"/>
        <w:rPr>
          <w:rFonts w:ascii="Arial"/>
          <w:b/>
          <w:sz w:val="24"/>
        </w:rPr>
      </w:pPr>
    </w:p>
    <w:p w14:paraId="7C0159E3" w14:textId="77777777" w:rsidR="007E2B3A" w:rsidRDefault="007E2B3A">
      <w:pPr>
        <w:pStyle w:val="Textoindependiente"/>
        <w:spacing w:before="1"/>
        <w:rPr>
          <w:rFonts w:ascii="Arial"/>
          <w:b/>
          <w:sz w:val="24"/>
        </w:rPr>
      </w:pPr>
    </w:p>
    <w:p w14:paraId="5AE25CF6" w14:textId="77777777" w:rsidR="007E2B3A" w:rsidRDefault="007E2B3A">
      <w:pPr>
        <w:pStyle w:val="Textoindependiente"/>
        <w:spacing w:before="1"/>
        <w:rPr>
          <w:rFonts w:ascii="Arial"/>
          <w:b/>
          <w:sz w:val="24"/>
        </w:rPr>
      </w:pPr>
    </w:p>
    <w:p w14:paraId="3915412E" w14:textId="77777777" w:rsidR="007E2B3A" w:rsidRDefault="007E2B3A">
      <w:pPr>
        <w:pStyle w:val="Textoindependiente"/>
        <w:spacing w:before="1"/>
        <w:rPr>
          <w:rFonts w:ascii="Arial"/>
          <w:b/>
          <w:sz w:val="24"/>
        </w:rPr>
      </w:pPr>
    </w:p>
    <w:p w14:paraId="5D93D9B6" w14:textId="77777777" w:rsidR="00BB3A19" w:rsidRDefault="00BB3A19">
      <w:pPr>
        <w:pStyle w:val="Textoindependiente"/>
        <w:spacing w:before="1"/>
        <w:rPr>
          <w:rFonts w:ascii="Arial"/>
          <w:b/>
          <w:sz w:val="24"/>
        </w:rPr>
      </w:pPr>
    </w:p>
    <w:p w14:paraId="0C1405F8" w14:textId="77777777" w:rsidR="00BB3A19" w:rsidRDefault="00BB3A19">
      <w:pPr>
        <w:pStyle w:val="Textoindependiente"/>
        <w:spacing w:before="1"/>
        <w:rPr>
          <w:rFonts w:ascii="Arial"/>
          <w:b/>
          <w:sz w:val="24"/>
        </w:rPr>
      </w:pPr>
    </w:p>
    <w:p w14:paraId="7735AF51" w14:textId="77777777" w:rsidR="00BB3A19" w:rsidRDefault="00BB3A19">
      <w:pPr>
        <w:pStyle w:val="Textoindependiente"/>
        <w:spacing w:before="1"/>
        <w:rPr>
          <w:rFonts w:ascii="Arial"/>
          <w:b/>
          <w:sz w:val="24"/>
        </w:rPr>
      </w:pPr>
    </w:p>
    <w:p w14:paraId="133A36CE" w14:textId="77777777" w:rsidR="0004342E" w:rsidRDefault="0004342E">
      <w:pPr>
        <w:pStyle w:val="Textoindependiente"/>
        <w:spacing w:before="1"/>
        <w:rPr>
          <w:rFonts w:ascii="Arial"/>
          <w:b/>
          <w:sz w:val="24"/>
        </w:rPr>
      </w:pPr>
    </w:p>
    <w:p w14:paraId="0540C268" w14:textId="1AF48BA3" w:rsidR="00E412FC" w:rsidRDefault="00E412FC" w:rsidP="00A82CD3">
      <w:pPr>
        <w:tabs>
          <w:tab w:val="left" w:pos="945"/>
        </w:tabs>
        <w:spacing w:line="391" w:lineRule="auto"/>
        <w:ind w:left="580" w:right="7991"/>
        <w:jc w:val="center"/>
        <w:rPr>
          <w:rFonts w:ascii="Arial" w:hAnsi="Arial"/>
          <w:b/>
          <w:spacing w:val="-59"/>
        </w:rPr>
      </w:pPr>
      <w:r>
        <w:rPr>
          <w:rFonts w:ascii="Arial" w:hAnsi="Arial"/>
          <w:b/>
        </w:rPr>
        <w:lastRenderedPageBreak/>
        <w:t>I</w:t>
      </w:r>
      <w:r w:rsidR="008D5DC6">
        <w:rPr>
          <w:rFonts w:ascii="Arial" w:hAnsi="Arial"/>
          <w:b/>
        </w:rPr>
        <w:t>I)</w:t>
      </w:r>
      <w:r w:rsidR="00A82CD3">
        <w:rPr>
          <w:rFonts w:ascii="Arial" w:hAnsi="Arial"/>
          <w:b/>
        </w:rPr>
        <w:t xml:space="preserve"> </w:t>
      </w:r>
      <w:r w:rsidR="008D5DC6">
        <w:rPr>
          <w:rFonts w:ascii="Arial" w:hAnsi="Arial"/>
          <w:b/>
        </w:rPr>
        <w:t>NOTAS AL ESTADO DE SITUACIÓ</w:t>
      </w:r>
      <w:r w:rsidR="00A82CD3">
        <w:rPr>
          <w:rFonts w:ascii="Arial" w:hAnsi="Arial"/>
          <w:b/>
        </w:rPr>
        <w:t xml:space="preserve"> </w:t>
      </w:r>
      <w:r w:rsidR="008D5DC6">
        <w:rPr>
          <w:rFonts w:ascii="Arial" w:hAnsi="Arial"/>
          <w:b/>
        </w:rPr>
        <w:t>FINANCIERA</w:t>
      </w:r>
    </w:p>
    <w:p w14:paraId="2CAFE737" w14:textId="77777777" w:rsidR="00214357" w:rsidRDefault="008D5DC6">
      <w:pPr>
        <w:tabs>
          <w:tab w:val="left" w:pos="945"/>
        </w:tabs>
        <w:spacing w:line="391" w:lineRule="auto"/>
        <w:ind w:left="580" w:right="7991"/>
        <w:rPr>
          <w:rFonts w:ascii="Arial" w:hAnsi="Arial"/>
          <w:b/>
        </w:rPr>
      </w:pPr>
      <w:r>
        <w:rPr>
          <w:rFonts w:ascii="Arial" w:hAnsi="Arial"/>
          <w:b/>
        </w:rPr>
        <w:t>Activo</w:t>
      </w:r>
    </w:p>
    <w:p w14:paraId="7345F016" w14:textId="77777777" w:rsidR="00214357" w:rsidRDefault="008D5DC6">
      <w:pPr>
        <w:pStyle w:val="Ttulo1"/>
        <w:numPr>
          <w:ilvl w:val="0"/>
          <w:numId w:val="1"/>
        </w:numPr>
        <w:tabs>
          <w:tab w:val="left" w:pos="938"/>
        </w:tabs>
        <w:spacing w:line="252" w:lineRule="exact"/>
      </w:pPr>
      <w:r>
        <w:t>Efectivo</w:t>
      </w:r>
      <w:r>
        <w:rPr>
          <w:spacing w:val="-1"/>
        </w:rPr>
        <w:t xml:space="preserve"> </w:t>
      </w:r>
      <w:r>
        <w:t>y</w:t>
      </w:r>
      <w:r>
        <w:rPr>
          <w:spacing w:val="-4"/>
        </w:rPr>
        <w:t xml:space="preserve"> </w:t>
      </w:r>
      <w:r>
        <w:t>Equivalentes</w:t>
      </w:r>
    </w:p>
    <w:p w14:paraId="5D18644A" w14:textId="2E941E50" w:rsidR="00214357" w:rsidRPr="005D3FB1" w:rsidRDefault="00BB03DE" w:rsidP="004053B0">
      <w:pPr>
        <w:pStyle w:val="Textoindependiente"/>
        <w:spacing w:before="159"/>
        <w:ind w:left="580" w:right="492"/>
      </w:pPr>
      <w:r>
        <w:t>Está</w:t>
      </w:r>
      <w:r w:rsidR="008D2448" w:rsidRPr="005D3FB1">
        <w:t xml:space="preserve"> presentado por el disponible en los fondos fijos, cuentas bancarias e inversiones temporales a plazo menor a tres meses. Su composición al </w:t>
      </w:r>
      <w:r w:rsidR="00A15573">
        <w:t>3</w:t>
      </w:r>
      <w:r w:rsidR="00EF0584">
        <w:t>1</w:t>
      </w:r>
      <w:r w:rsidR="008D5DC6" w:rsidRPr="005D3FB1">
        <w:rPr>
          <w:spacing w:val="-1"/>
        </w:rPr>
        <w:t xml:space="preserve"> </w:t>
      </w:r>
      <w:r w:rsidR="008D5DC6" w:rsidRPr="005D3FB1">
        <w:t>de</w:t>
      </w:r>
      <w:r w:rsidR="008D5DC6" w:rsidRPr="005D3FB1">
        <w:rPr>
          <w:spacing w:val="-3"/>
        </w:rPr>
        <w:t xml:space="preserve"> </w:t>
      </w:r>
      <w:r w:rsidR="00737852">
        <w:rPr>
          <w:spacing w:val="-3"/>
        </w:rPr>
        <w:t>agosto</w:t>
      </w:r>
      <w:r w:rsidR="008D5DC6" w:rsidRPr="005D3FB1">
        <w:rPr>
          <w:spacing w:val="-1"/>
        </w:rPr>
        <w:t xml:space="preserve"> </w:t>
      </w:r>
      <w:r w:rsidR="008D5DC6" w:rsidRPr="005D3FB1">
        <w:t>de</w:t>
      </w:r>
      <w:r w:rsidR="008D5DC6" w:rsidRPr="005D3FB1">
        <w:rPr>
          <w:spacing w:val="-3"/>
        </w:rPr>
        <w:t xml:space="preserve"> </w:t>
      </w:r>
      <w:r w:rsidR="008D5DC6" w:rsidRPr="005D3FB1">
        <w:t>202</w:t>
      </w:r>
      <w:r w:rsidR="009C4FA6">
        <w:t>3</w:t>
      </w:r>
      <w:r w:rsidR="008D5DC6" w:rsidRPr="005D3FB1">
        <w:rPr>
          <w:spacing w:val="-2"/>
        </w:rPr>
        <w:t xml:space="preserve"> </w:t>
      </w:r>
      <w:r w:rsidR="008D5DC6" w:rsidRPr="005D3FB1">
        <w:t>y</w:t>
      </w:r>
      <w:r w:rsidR="00F0113E">
        <w:t xml:space="preserve"> al 31 de diciembre del </w:t>
      </w:r>
      <w:r w:rsidR="008D5DC6" w:rsidRPr="005D3FB1">
        <w:rPr>
          <w:spacing w:val="-1"/>
        </w:rPr>
        <w:t xml:space="preserve"> </w:t>
      </w:r>
      <w:r w:rsidR="008D5DC6" w:rsidRPr="005D3FB1">
        <w:t>202</w:t>
      </w:r>
      <w:r w:rsidR="009C4FA6">
        <w:t>2</w:t>
      </w:r>
      <w:r w:rsidR="008D5DC6" w:rsidRPr="005D3FB1">
        <w:t>, se</w:t>
      </w:r>
      <w:r w:rsidR="008D5DC6" w:rsidRPr="005D3FB1">
        <w:rPr>
          <w:spacing w:val="-1"/>
        </w:rPr>
        <w:t xml:space="preserve"> </w:t>
      </w:r>
      <w:r w:rsidR="008D5DC6" w:rsidRPr="005D3FB1">
        <w:t>encuentra integrado</w:t>
      </w:r>
      <w:r w:rsidR="008D5DC6" w:rsidRPr="005D3FB1">
        <w:rPr>
          <w:spacing w:val="-3"/>
        </w:rPr>
        <w:t xml:space="preserve"> </w:t>
      </w:r>
      <w:r w:rsidR="008D5DC6" w:rsidRPr="005D3FB1">
        <w:t>de</w:t>
      </w:r>
      <w:r w:rsidR="008D5DC6" w:rsidRPr="005D3FB1">
        <w:rPr>
          <w:spacing w:val="-2"/>
        </w:rPr>
        <w:t xml:space="preserve"> </w:t>
      </w:r>
      <w:r w:rsidR="008D5DC6" w:rsidRPr="005D3FB1">
        <w:t>la</w:t>
      </w:r>
      <w:r w:rsidR="008D5DC6" w:rsidRPr="005D3FB1">
        <w:rPr>
          <w:spacing w:val="-2"/>
        </w:rPr>
        <w:t xml:space="preserve"> </w:t>
      </w:r>
      <w:r w:rsidR="008D5DC6" w:rsidRPr="005D3FB1">
        <w:t>siguiente</w:t>
      </w:r>
      <w:r w:rsidR="008D5DC6" w:rsidRPr="005D3FB1">
        <w:rPr>
          <w:spacing w:val="-2"/>
        </w:rPr>
        <w:t xml:space="preserve"> </w:t>
      </w:r>
      <w:r w:rsidR="008D5DC6" w:rsidRPr="005D3FB1">
        <w:t>manera:</w:t>
      </w:r>
    </w:p>
    <w:p w14:paraId="0BCC6518" w14:textId="77777777" w:rsidR="00214357" w:rsidRPr="005D3FB1" w:rsidRDefault="00214357">
      <w:pPr>
        <w:pStyle w:val="Textoindependiente"/>
        <w:spacing w:before="11"/>
        <w:rPr>
          <w:sz w:val="10"/>
        </w:rPr>
      </w:pPr>
    </w:p>
    <w:p w14:paraId="3B4F0703" w14:textId="77777777" w:rsidR="00214357" w:rsidRPr="005D3FB1" w:rsidRDefault="00214357" w:rsidP="00B9414B">
      <w:pPr>
        <w:tabs>
          <w:tab w:val="left" w:pos="11907"/>
        </w:tabs>
        <w:rPr>
          <w:sz w:val="10"/>
        </w:rPr>
        <w:sectPr w:rsidR="00214357" w:rsidRPr="005D3FB1" w:rsidSect="0057203D">
          <w:headerReference w:type="default" r:id="rId8"/>
          <w:footerReference w:type="default" r:id="rId9"/>
          <w:type w:val="continuous"/>
          <w:pgSz w:w="15840" w:h="12240" w:orient="landscape"/>
          <w:pgMar w:top="2200" w:right="1098" w:bottom="1021" w:left="851" w:header="567" w:footer="709" w:gutter="0"/>
          <w:pgNumType w:start="1"/>
          <w:cols w:space="720"/>
        </w:sectPr>
      </w:pPr>
    </w:p>
    <w:p w14:paraId="61CCC7E4" w14:textId="77777777" w:rsidR="00214357" w:rsidRPr="005D3FB1" w:rsidRDefault="008D5DC6">
      <w:pPr>
        <w:pStyle w:val="Ttulo1"/>
        <w:spacing w:before="134"/>
        <w:jc w:val="right"/>
        <w:rPr>
          <w:rFonts w:ascii="Arial MT" w:hAnsi="Arial MT"/>
        </w:rPr>
      </w:pPr>
      <w:r w:rsidRPr="005D3FB1">
        <w:rPr>
          <w:rFonts w:ascii="Arial MT" w:hAnsi="Arial MT"/>
        </w:rPr>
        <w:t>Concepto</w:t>
      </w:r>
    </w:p>
    <w:p w14:paraId="081D72D0" w14:textId="2C7E6E65" w:rsidR="00214357" w:rsidRPr="005D3FB1" w:rsidRDefault="008D5DC6">
      <w:pPr>
        <w:spacing w:before="93"/>
        <w:jc w:val="right"/>
        <w:rPr>
          <w:b/>
        </w:rPr>
      </w:pPr>
      <w:r w:rsidRPr="005D3FB1">
        <w:br w:type="column"/>
      </w:r>
      <w:r w:rsidR="00160663">
        <w:t xml:space="preserve">   </w:t>
      </w:r>
      <w:r w:rsidR="009C4FA6">
        <w:rPr>
          <w:b/>
        </w:rPr>
        <w:t>2023</w:t>
      </w:r>
    </w:p>
    <w:p w14:paraId="6CCA4823" w14:textId="2900DC90" w:rsidR="00214357" w:rsidRPr="005D3FB1" w:rsidRDefault="008D5DC6">
      <w:pPr>
        <w:pStyle w:val="Ttulo1"/>
        <w:spacing w:before="94"/>
        <w:ind w:left="1357"/>
        <w:rPr>
          <w:rFonts w:ascii="Arial MT" w:hAnsi="Arial MT"/>
        </w:rPr>
      </w:pPr>
      <w:r w:rsidRPr="005D3FB1">
        <w:rPr>
          <w:rFonts w:ascii="Arial MT" w:hAnsi="Arial MT"/>
          <w:b w:val="0"/>
        </w:rPr>
        <w:br w:type="column"/>
      </w:r>
      <w:r w:rsidR="009C4FA6">
        <w:rPr>
          <w:rFonts w:ascii="Arial MT" w:hAnsi="Arial MT"/>
        </w:rPr>
        <w:t>2022</w:t>
      </w:r>
    </w:p>
    <w:p w14:paraId="273E57DC" w14:textId="77777777" w:rsidR="00214357" w:rsidRPr="005D3FB1" w:rsidRDefault="00214357">
      <w:pPr>
        <w:sectPr w:rsidR="00214357" w:rsidRPr="005D3FB1" w:rsidSect="0057203D">
          <w:type w:val="continuous"/>
          <w:pgSz w:w="15840" w:h="12240" w:orient="landscape"/>
          <w:pgMar w:top="2200" w:right="1098" w:bottom="902" w:left="799" w:header="567" w:footer="720" w:gutter="0"/>
          <w:cols w:num="3" w:space="720" w:equalWidth="0">
            <w:col w:w="5910" w:space="40"/>
            <w:col w:w="3312" w:space="39"/>
            <w:col w:w="4799"/>
          </w:cols>
        </w:sectPr>
      </w:pPr>
    </w:p>
    <w:p w14:paraId="1DBD5131" w14:textId="77777777" w:rsidR="00214357" w:rsidRPr="005D3FB1" w:rsidRDefault="00214357" w:rsidP="00B9414B">
      <w:pPr>
        <w:pStyle w:val="Textoindependiente"/>
        <w:tabs>
          <w:tab w:val="left" w:pos="12333"/>
        </w:tabs>
        <w:spacing w:before="10" w:after="1"/>
        <w:rPr>
          <w:b/>
          <w:sz w:val="24"/>
        </w:rPr>
      </w:pPr>
    </w:p>
    <w:tbl>
      <w:tblPr>
        <w:tblStyle w:val="TableNormal"/>
        <w:tblW w:w="0" w:type="auto"/>
        <w:tblInd w:w="2604" w:type="dxa"/>
        <w:tblLayout w:type="fixed"/>
        <w:tblLook w:val="01E0" w:firstRow="1" w:lastRow="1" w:firstColumn="1" w:lastColumn="1" w:noHBand="0" w:noVBand="0"/>
      </w:tblPr>
      <w:tblGrid>
        <w:gridCol w:w="4698"/>
        <w:gridCol w:w="2877"/>
        <w:gridCol w:w="1571"/>
      </w:tblGrid>
      <w:tr w:rsidR="00214357" w:rsidRPr="005D3FB1" w14:paraId="59670E2F" w14:textId="77777777">
        <w:trPr>
          <w:trHeight w:val="268"/>
        </w:trPr>
        <w:tc>
          <w:tcPr>
            <w:tcW w:w="4698" w:type="dxa"/>
          </w:tcPr>
          <w:p w14:paraId="02E0761C" w14:textId="767F9EF5" w:rsidR="00214357" w:rsidRPr="005D3FB1" w:rsidRDefault="001A5B9A">
            <w:pPr>
              <w:pStyle w:val="TableParagraph"/>
              <w:spacing w:before="31" w:line="217" w:lineRule="exact"/>
              <w:ind w:left="50"/>
              <w:jc w:val="left"/>
            </w:pPr>
            <w:r>
              <w:t>Efectivo</w:t>
            </w:r>
          </w:p>
        </w:tc>
        <w:tc>
          <w:tcPr>
            <w:tcW w:w="2877" w:type="dxa"/>
          </w:tcPr>
          <w:p w14:paraId="781FB136" w14:textId="1FCC630A" w:rsidR="00214357" w:rsidRPr="005D3FB1" w:rsidRDefault="00A15573" w:rsidP="00737852">
            <w:pPr>
              <w:pStyle w:val="TableParagraph"/>
              <w:spacing w:line="248" w:lineRule="exact"/>
              <w:ind w:right="279"/>
              <w:jc w:val="both"/>
            </w:pPr>
            <w:r>
              <w:t xml:space="preserve">                       </w:t>
            </w:r>
            <w:r w:rsidR="00B9414B">
              <w:t xml:space="preserve"> </w:t>
            </w:r>
            <w:r w:rsidR="00917895">
              <w:t>6,</w:t>
            </w:r>
            <w:r w:rsidR="00737852">
              <w:t>124</w:t>
            </w:r>
            <w:r w:rsidR="00917895">
              <w:t>,</w:t>
            </w:r>
            <w:r w:rsidR="00283902">
              <w:t>324</w:t>
            </w:r>
          </w:p>
        </w:tc>
        <w:tc>
          <w:tcPr>
            <w:tcW w:w="1571" w:type="dxa"/>
          </w:tcPr>
          <w:p w14:paraId="72DE68CA" w14:textId="4237C715" w:rsidR="00214357" w:rsidRPr="001F3520" w:rsidRDefault="00A15573" w:rsidP="00B9414B">
            <w:pPr>
              <w:pStyle w:val="TableParagraph"/>
              <w:spacing w:line="247" w:lineRule="exact"/>
              <w:ind w:right="60"/>
              <w:jc w:val="center"/>
              <w:rPr>
                <w:highlight w:val="yellow"/>
              </w:rPr>
            </w:pPr>
            <w:r>
              <w:t xml:space="preserve">       4,841,471</w:t>
            </w:r>
          </w:p>
        </w:tc>
      </w:tr>
      <w:tr w:rsidR="00214357" w:rsidRPr="005D3FB1" w14:paraId="5A00CB50" w14:textId="77777777">
        <w:trPr>
          <w:trHeight w:val="251"/>
        </w:trPr>
        <w:tc>
          <w:tcPr>
            <w:tcW w:w="4698" w:type="dxa"/>
          </w:tcPr>
          <w:p w14:paraId="61980434" w14:textId="77777777" w:rsidR="00214357" w:rsidRPr="005D3FB1" w:rsidRDefault="008D5DC6">
            <w:pPr>
              <w:pStyle w:val="TableParagraph"/>
              <w:spacing w:before="15" w:line="217" w:lineRule="exact"/>
              <w:ind w:left="50"/>
              <w:jc w:val="left"/>
            </w:pPr>
            <w:r w:rsidRPr="005D3FB1">
              <w:t>Bancos/Tesorería</w:t>
            </w:r>
          </w:p>
        </w:tc>
        <w:tc>
          <w:tcPr>
            <w:tcW w:w="2877" w:type="dxa"/>
          </w:tcPr>
          <w:p w14:paraId="1FE624A5" w14:textId="7D4DC8F7" w:rsidR="00214357" w:rsidRPr="005D3FB1" w:rsidRDefault="000557DC" w:rsidP="00737852">
            <w:pPr>
              <w:pStyle w:val="TableParagraph"/>
              <w:spacing w:line="232" w:lineRule="exact"/>
              <w:ind w:right="395"/>
            </w:pPr>
            <w:r>
              <w:t>4,</w:t>
            </w:r>
            <w:r w:rsidR="00EF0584">
              <w:t>26</w:t>
            </w:r>
            <w:r w:rsidR="00737852">
              <w:t>1</w:t>
            </w:r>
            <w:r w:rsidR="00EF0584">
              <w:t>,87</w:t>
            </w:r>
            <w:r w:rsidR="00737852">
              <w:t>5</w:t>
            </w:r>
            <w:r w:rsidR="00EF0584">
              <w:t>,</w:t>
            </w:r>
            <w:r w:rsidR="00737852">
              <w:t>580</w:t>
            </w:r>
          </w:p>
        </w:tc>
        <w:tc>
          <w:tcPr>
            <w:tcW w:w="1571" w:type="dxa"/>
          </w:tcPr>
          <w:p w14:paraId="5B189B0B" w14:textId="6172C431" w:rsidR="00214357" w:rsidRPr="001F3520" w:rsidRDefault="00B9414B" w:rsidP="00A15573">
            <w:pPr>
              <w:pStyle w:val="TableParagraph"/>
              <w:spacing w:line="230" w:lineRule="exact"/>
              <w:ind w:right="60"/>
              <w:jc w:val="center"/>
              <w:rPr>
                <w:highlight w:val="yellow"/>
              </w:rPr>
            </w:pPr>
            <w:r>
              <w:t xml:space="preserve"> </w:t>
            </w:r>
            <w:r w:rsidR="00A15573">
              <w:t>2,556,919,917</w:t>
            </w:r>
          </w:p>
        </w:tc>
      </w:tr>
      <w:tr w:rsidR="00214357" w:rsidRPr="005D3FB1" w14:paraId="0C737AD0" w14:textId="77777777" w:rsidTr="0090543C">
        <w:trPr>
          <w:trHeight w:val="281"/>
        </w:trPr>
        <w:tc>
          <w:tcPr>
            <w:tcW w:w="4698" w:type="dxa"/>
          </w:tcPr>
          <w:p w14:paraId="6B849F7D" w14:textId="3DB6A7AB" w:rsidR="00214357" w:rsidRPr="005D3FB1" w:rsidRDefault="008D5DC6" w:rsidP="001A5B9A">
            <w:pPr>
              <w:pStyle w:val="TableParagraph"/>
              <w:spacing w:before="15" w:line="246" w:lineRule="exact"/>
              <w:ind w:left="50"/>
              <w:jc w:val="left"/>
            </w:pPr>
            <w:r w:rsidRPr="005D3FB1">
              <w:t>Inversiones</w:t>
            </w:r>
            <w:r w:rsidRPr="005D3FB1">
              <w:rPr>
                <w:spacing w:val="1"/>
              </w:rPr>
              <w:t xml:space="preserve"> </w:t>
            </w:r>
            <w:r w:rsidR="001A5B9A">
              <w:rPr>
                <w:spacing w:val="1"/>
              </w:rPr>
              <w:t>T</w:t>
            </w:r>
            <w:r w:rsidRPr="005D3FB1">
              <w:t>emporales</w:t>
            </w:r>
          </w:p>
        </w:tc>
        <w:tc>
          <w:tcPr>
            <w:tcW w:w="2877" w:type="dxa"/>
          </w:tcPr>
          <w:p w14:paraId="59E78009" w14:textId="0F279758" w:rsidR="00214357" w:rsidRPr="000557DC" w:rsidRDefault="000557DC" w:rsidP="000557DC">
            <w:pPr>
              <w:pStyle w:val="TableParagraph"/>
              <w:tabs>
                <w:tab w:val="center" w:pos="914"/>
                <w:tab w:val="right" w:pos="2473"/>
              </w:tabs>
              <w:ind w:right="280"/>
              <w:jc w:val="both"/>
              <w:rPr>
                <w:u w:val="single"/>
              </w:rPr>
            </w:pPr>
            <w:r>
              <w:t xml:space="preserve">                 ____</w:t>
            </w:r>
            <w:r w:rsidRPr="000557DC">
              <w:rPr>
                <w:u w:val="single"/>
              </w:rPr>
              <w:t>7,083,439</w:t>
            </w:r>
          </w:p>
        </w:tc>
        <w:tc>
          <w:tcPr>
            <w:tcW w:w="1571" w:type="dxa"/>
          </w:tcPr>
          <w:p w14:paraId="2127BC67" w14:textId="638C881C" w:rsidR="00214357" w:rsidRPr="001F3520" w:rsidRDefault="00B9414B" w:rsidP="00A15573">
            <w:pPr>
              <w:pStyle w:val="TableParagraph"/>
              <w:spacing w:line="230" w:lineRule="exact"/>
              <w:ind w:right="60"/>
              <w:jc w:val="left"/>
              <w:rPr>
                <w:highlight w:val="yellow"/>
                <w:u w:val="single"/>
              </w:rPr>
            </w:pPr>
            <w:r>
              <w:rPr>
                <w:u w:val="single"/>
              </w:rPr>
              <w:t xml:space="preserve">  _</w:t>
            </w:r>
            <w:r w:rsidR="009C4FA6">
              <w:rPr>
                <w:u w:val="single"/>
              </w:rPr>
              <w:t>__</w:t>
            </w:r>
            <w:r w:rsidR="009C4FA6" w:rsidRPr="008C0554">
              <w:rPr>
                <w:u w:val="single"/>
              </w:rPr>
              <w:t>5,391,31</w:t>
            </w:r>
            <w:r w:rsidR="00A15573">
              <w:rPr>
                <w:u w:val="single"/>
              </w:rPr>
              <w:t>4</w:t>
            </w:r>
          </w:p>
        </w:tc>
      </w:tr>
    </w:tbl>
    <w:p w14:paraId="453B244D" w14:textId="204CCE33" w:rsidR="00444F1A" w:rsidRPr="005D3FB1" w:rsidRDefault="008D5DC6" w:rsidP="00B9414B">
      <w:pPr>
        <w:tabs>
          <w:tab w:val="left" w:pos="8189"/>
          <w:tab w:val="left" w:pos="10098"/>
          <w:tab w:val="left" w:pos="10467"/>
          <w:tab w:val="left" w:pos="11624"/>
        </w:tabs>
        <w:spacing w:line="232" w:lineRule="auto"/>
        <w:ind w:left="5138"/>
        <w:rPr>
          <w:b/>
          <w:u w:val="double"/>
        </w:rPr>
      </w:pPr>
      <w:r w:rsidRPr="005D3FB1">
        <w:rPr>
          <w:b/>
        </w:rPr>
        <w:t>Total</w:t>
      </w:r>
      <w:r w:rsidR="003D3A7F" w:rsidRPr="005D3FB1">
        <w:rPr>
          <w:b/>
        </w:rPr>
        <w:tab/>
      </w:r>
      <w:r w:rsidR="003D3A7F" w:rsidRPr="00DB3AD4">
        <w:rPr>
          <w:b/>
        </w:rPr>
        <w:t xml:space="preserve"> </w:t>
      </w:r>
      <w:r w:rsidR="003D3A7F" w:rsidRPr="00DB3AD4">
        <w:rPr>
          <w:b/>
          <w:u w:val="single"/>
        </w:rPr>
        <w:t>$</w:t>
      </w:r>
      <w:r w:rsidR="00737852">
        <w:rPr>
          <w:b/>
          <w:u w:val="single"/>
        </w:rPr>
        <w:t xml:space="preserve"> 4,275,083,343</w:t>
      </w:r>
      <w:r w:rsidR="0090543C" w:rsidRPr="0090543C">
        <w:rPr>
          <w:b/>
          <w:position w:val="-5"/>
        </w:rPr>
        <w:t xml:space="preserve"> </w:t>
      </w:r>
      <w:r w:rsidR="005E04A8" w:rsidRPr="0090543C">
        <w:rPr>
          <w:b/>
          <w:position w:val="-5"/>
        </w:rPr>
        <w:t xml:space="preserve"> </w:t>
      </w:r>
      <w:r w:rsidR="0090543C" w:rsidRPr="0090543C">
        <w:rPr>
          <w:b/>
          <w:position w:val="-5"/>
        </w:rPr>
        <w:t xml:space="preserve"> </w:t>
      </w:r>
      <w:r w:rsidR="00B9414B">
        <w:rPr>
          <w:b/>
          <w:position w:val="-5"/>
        </w:rPr>
        <w:t xml:space="preserve"> </w:t>
      </w:r>
      <w:r w:rsidR="009C4FA6" w:rsidRPr="00DB3AD4">
        <w:rPr>
          <w:b/>
          <w:u w:val="single"/>
        </w:rPr>
        <w:t>$</w:t>
      </w:r>
      <w:r w:rsidR="000557DC">
        <w:rPr>
          <w:b/>
          <w:u w:val="single"/>
        </w:rPr>
        <w:t xml:space="preserve"> </w:t>
      </w:r>
      <w:r w:rsidR="00A15573">
        <w:rPr>
          <w:b/>
          <w:u w:val="single"/>
        </w:rPr>
        <w:t>2,567,152,702</w:t>
      </w:r>
      <w:r w:rsidR="009C4FA6" w:rsidRPr="0090543C">
        <w:rPr>
          <w:b/>
          <w:position w:val="-5"/>
        </w:rPr>
        <w:t xml:space="preserve">     </w:t>
      </w:r>
    </w:p>
    <w:p w14:paraId="08EC744B" w14:textId="77777777" w:rsidR="00214357" w:rsidRDefault="008D5DC6" w:rsidP="00093E40">
      <w:pPr>
        <w:pStyle w:val="Ttulo1"/>
        <w:numPr>
          <w:ilvl w:val="0"/>
          <w:numId w:val="1"/>
        </w:numPr>
        <w:tabs>
          <w:tab w:val="left" w:pos="985"/>
          <w:tab w:val="left" w:pos="987"/>
        </w:tabs>
        <w:spacing w:before="213"/>
      </w:pPr>
      <w:r>
        <w:t>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72361E4F" w14:textId="77777777" w:rsidR="00214357" w:rsidRDefault="00214357">
      <w:pPr>
        <w:pStyle w:val="Textoindependiente"/>
        <w:spacing w:before="8"/>
        <w:rPr>
          <w:rFonts w:ascii="Arial"/>
          <w:b/>
          <w:sz w:val="19"/>
        </w:rPr>
      </w:pPr>
    </w:p>
    <w:p w14:paraId="2135BE54" w14:textId="77777777" w:rsidR="00214357" w:rsidRPr="0095179E" w:rsidRDefault="008D5DC6" w:rsidP="0095179E">
      <w:pPr>
        <w:pStyle w:val="Prrafodelista"/>
        <w:numPr>
          <w:ilvl w:val="1"/>
          <w:numId w:val="1"/>
        </w:numPr>
        <w:tabs>
          <w:tab w:val="left" w:pos="1286"/>
        </w:tabs>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25D35949" w14:textId="0E40EA41" w:rsidR="00214357" w:rsidRPr="005D3FB1" w:rsidRDefault="008D2448" w:rsidP="004053B0">
      <w:pPr>
        <w:pStyle w:val="Textoindependiente"/>
        <w:tabs>
          <w:tab w:val="left" w:pos="9639"/>
          <w:tab w:val="left" w:pos="9781"/>
        </w:tabs>
        <w:ind w:left="993" w:right="492" w:hanging="454"/>
      </w:pPr>
      <w:r>
        <w:t xml:space="preserve">      </w:t>
      </w:r>
      <w:r w:rsidR="00992252">
        <w:t xml:space="preserve"> </w:t>
      </w:r>
      <w:r w:rsidR="0095179E" w:rsidRPr="005D3FB1">
        <w:t xml:space="preserve">Los adeudos de los contribuyentes se reconocen como ingreso cuando se reciben efectivamente, por lo que </w:t>
      </w:r>
      <w:r w:rsidR="00992252" w:rsidRPr="005D3FB1">
        <w:t xml:space="preserve">al </w:t>
      </w:r>
      <w:r w:rsidR="00A15573">
        <w:t>3</w:t>
      </w:r>
      <w:r w:rsidR="00EF0584">
        <w:t>1</w:t>
      </w:r>
      <w:r w:rsidR="008D5DC6" w:rsidRPr="005D3FB1">
        <w:t xml:space="preserve"> de </w:t>
      </w:r>
      <w:r w:rsidR="00283902">
        <w:t>agosto</w:t>
      </w:r>
      <w:r w:rsidR="008D5DC6" w:rsidRPr="005D3FB1">
        <w:rPr>
          <w:spacing w:val="-1"/>
        </w:rPr>
        <w:t xml:space="preserve"> </w:t>
      </w:r>
      <w:r w:rsidR="009C4FA6">
        <w:t>de 2023</w:t>
      </w:r>
      <w:r w:rsidR="000236C5">
        <w:t xml:space="preserve"> y</w:t>
      </w:r>
      <w:r w:rsidR="00992252" w:rsidRPr="005D3FB1">
        <w:rPr>
          <w:spacing w:val="2"/>
        </w:rPr>
        <w:t xml:space="preserve"> </w:t>
      </w:r>
      <w:r w:rsidR="00A82CD3">
        <w:rPr>
          <w:spacing w:val="2"/>
        </w:rPr>
        <w:t xml:space="preserve">al 31 de diciembre </w:t>
      </w:r>
      <w:r w:rsidR="0095179E" w:rsidRPr="005D3FB1">
        <w:rPr>
          <w:spacing w:val="2"/>
        </w:rPr>
        <w:t>202</w:t>
      </w:r>
      <w:r w:rsidR="009C4FA6">
        <w:rPr>
          <w:spacing w:val="2"/>
        </w:rPr>
        <w:t>2</w:t>
      </w:r>
      <w:r w:rsidR="0095179E" w:rsidRPr="005D3FB1">
        <w:rPr>
          <w:spacing w:val="2"/>
        </w:rPr>
        <w:t xml:space="preserve"> </w:t>
      </w:r>
      <w:r w:rsidR="008D5DC6" w:rsidRPr="005D3FB1">
        <w:t>el</w:t>
      </w:r>
      <w:r w:rsidR="008D5DC6" w:rsidRPr="005D3FB1">
        <w:rPr>
          <w:spacing w:val="-2"/>
        </w:rPr>
        <w:t xml:space="preserve"> </w:t>
      </w:r>
      <w:r w:rsidR="008D5DC6" w:rsidRPr="005D3FB1">
        <w:t>rubro de</w:t>
      </w:r>
      <w:r w:rsidR="008D5DC6" w:rsidRPr="005D3FB1">
        <w:rPr>
          <w:spacing w:val="-1"/>
        </w:rPr>
        <w:t xml:space="preserve"> </w:t>
      </w:r>
      <w:r w:rsidR="008D5DC6" w:rsidRPr="005D3FB1">
        <w:t>Derechos</w:t>
      </w:r>
      <w:r w:rsidR="008D5DC6" w:rsidRPr="005D3FB1">
        <w:rPr>
          <w:spacing w:val="1"/>
        </w:rPr>
        <w:t xml:space="preserve"> </w:t>
      </w:r>
      <w:r w:rsidR="008D5DC6" w:rsidRPr="005D3FB1">
        <w:t>a Recibir</w:t>
      </w:r>
      <w:r w:rsidR="008D5DC6" w:rsidRPr="005D3FB1">
        <w:rPr>
          <w:spacing w:val="4"/>
        </w:rPr>
        <w:t xml:space="preserve"> </w:t>
      </w:r>
      <w:r w:rsidR="008D5DC6" w:rsidRPr="005D3FB1">
        <w:t>Efectivo</w:t>
      </w:r>
      <w:r w:rsidR="008D5DC6" w:rsidRPr="005D3FB1">
        <w:rPr>
          <w:spacing w:val="1"/>
        </w:rPr>
        <w:t xml:space="preserve"> </w:t>
      </w:r>
      <w:r w:rsidR="008D5DC6" w:rsidRPr="005D3FB1">
        <w:t>y</w:t>
      </w:r>
      <w:r w:rsidR="008D5DC6" w:rsidRPr="005D3FB1">
        <w:rPr>
          <w:spacing w:val="1"/>
        </w:rPr>
        <w:t xml:space="preserve"> </w:t>
      </w:r>
      <w:r w:rsidR="008D5DC6" w:rsidRPr="005D3FB1">
        <w:t>Equivalentes se</w:t>
      </w:r>
      <w:r w:rsidR="008D5DC6" w:rsidRPr="005D3FB1">
        <w:rPr>
          <w:spacing w:val="3"/>
        </w:rPr>
        <w:t xml:space="preserve"> </w:t>
      </w:r>
      <w:r w:rsidR="008D5DC6" w:rsidRPr="005D3FB1">
        <w:t>integra</w:t>
      </w:r>
      <w:r w:rsidR="008D5DC6" w:rsidRPr="005D3FB1">
        <w:rPr>
          <w:spacing w:val="1"/>
        </w:rPr>
        <w:t xml:space="preserve"> </w:t>
      </w:r>
      <w:r w:rsidR="008D5DC6" w:rsidRPr="005D3FB1">
        <w:t>como</w:t>
      </w:r>
      <w:r w:rsidR="008D5DC6" w:rsidRPr="005D3FB1">
        <w:rPr>
          <w:spacing w:val="1"/>
        </w:rPr>
        <w:t xml:space="preserve"> </w:t>
      </w:r>
      <w:r w:rsidR="008D5DC6" w:rsidRPr="005D3FB1">
        <w:t>sigue:</w:t>
      </w:r>
    </w:p>
    <w:p w14:paraId="381504E9" w14:textId="77777777" w:rsidR="00214357" w:rsidRPr="005D3FB1" w:rsidRDefault="00214357">
      <w:pPr>
        <w:pStyle w:val="Textoindependiente"/>
        <w:spacing w:before="1"/>
        <w:rPr>
          <w:sz w:val="12"/>
        </w:rPr>
      </w:pPr>
    </w:p>
    <w:tbl>
      <w:tblPr>
        <w:tblStyle w:val="TableNormal"/>
        <w:tblW w:w="9301" w:type="dxa"/>
        <w:tblInd w:w="2606" w:type="dxa"/>
        <w:tblLayout w:type="fixed"/>
        <w:tblLook w:val="01E0" w:firstRow="1" w:lastRow="1" w:firstColumn="1" w:lastColumn="1" w:noHBand="0" w:noVBand="0"/>
      </w:tblPr>
      <w:tblGrid>
        <w:gridCol w:w="4754"/>
        <w:gridCol w:w="2421"/>
        <w:gridCol w:w="142"/>
        <w:gridCol w:w="1984"/>
      </w:tblGrid>
      <w:tr w:rsidR="00214357" w:rsidRPr="005D3FB1" w14:paraId="23774B34" w14:textId="77777777" w:rsidTr="00DC121F">
        <w:trPr>
          <w:trHeight w:val="551"/>
        </w:trPr>
        <w:tc>
          <w:tcPr>
            <w:tcW w:w="4754" w:type="dxa"/>
          </w:tcPr>
          <w:p w14:paraId="196A2BC0" w14:textId="77777777" w:rsidR="00214357" w:rsidRPr="005D3FB1" w:rsidRDefault="00214357">
            <w:pPr>
              <w:pStyle w:val="TableParagraph"/>
              <w:spacing w:before="3" w:line="240" w:lineRule="auto"/>
              <w:jc w:val="left"/>
              <w:rPr>
                <w:sz w:val="26"/>
              </w:rPr>
            </w:pPr>
          </w:p>
          <w:p w14:paraId="191D14B5" w14:textId="77777777" w:rsidR="00214357" w:rsidRPr="005D3FB1" w:rsidRDefault="008D5DC6">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0BB020D3" w14:textId="7093D0B3" w:rsidR="00214357" w:rsidRPr="005D3FB1" w:rsidRDefault="008D5DC6" w:rsidP="009C4FA6">
            <w:pPr>
              <w:pStyle w:val="TableParagraph"/>
              <w:spacing w:line="247" w:lineRule="exact"/>
              <w:ind w:left="1389"/>
              <w:jc w:val="left"/>
              <w:rPr>
                <w:b/>
              </w:rPr>
            </w:pPr>
            <w:r w:rsidRPr="005D3FB1">
              <w:rPr>
                <w:b/>
              </w:rPr>
              <w:t>202</w:t>
            </w:r>
            <w:r w:rsidR="009C4FA6">
              <w:rPr>
                <w:b/>
              </w:rPr>
              <w:t>3</w:t>
            </w:r>
          </w:p>
        </w:tc>
        <w:tc>
          <w:tcPr>
            <w:tcW w:w="2126" w:type="dxa"/>
            <w:gridSpan w:val="2"/>
          </w:tcPr>
          <w:p w14:paraId="7EE7F38C" w14:textId="6EE45776" w:rsidR="00214357" w:rsidRPr="005D3FB1" w:rsidRDefault="008D5DC6">
            <w:pPr>
              <w:pStyle w:val="TableParagraph"/>
              <w:spacing w:before="2" w:line="240" w:lineRule="auto"/>
              <w:ind w:left="711" w:right="634"/>
              <w:jc w:val="center"/>
              <w:rPr>
                <w:b/>
              </w:rPr>
            </w:pPr>
            <w:r w:rsidRPr="005D3FB1">
              <w:rPr>
                <w:b/>
              </w:rPr>
              <w:t>2</w:t>
            </w:r>
            <w:r w:rsidR="009C4FA6">
              <w:rPr>
                <w:b/>
              </w:rPr>
              <w:t>022</w:t>
            </w:r>
          </w:p>
        </w:tc>
      </w:tr>
      <w:tr w:rsidR="00214357" w:rsidRPr="005D3FB1" w14:paraId="0638A0FC" w14:textId="77777777" w:rsidTr="00DC121F">
        <w:trPr>
          <w:trHeight w:val="253"/>
        </w:trPr>
        <w:tc>
          <w:tcPr>
            <w:tcW w:w="4754" w:type="dxa"/>
          </w:tcPr>
          <w:p w14:paraId="328CE1C8" w14:textId="77777777" w:rsidR="00214357" w:rsidRPr="005D3FB1" w:rsidRDefault="008D5DC6">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61BE91F7" w14:textId="18DFCAC2" w:rsidR="00214357" w:rsidRPr="009474EC" w:rsidRDefault="00E32F01" w:rsidP="00A15573">
            <w:pPr>
              <w:ind w:right="-1"/>
              <w:jc w:val="both"/>
              <w:rPr>
                <w:rFonts w:eastAsia="Times New Roman" w:cs="Calibri"/>
                <w:color w:val="000000"/>
                <w:lang w:val="es-MX"/>
              </w:rPr>
            </w:pPr>
            <w:r>
              <w:rPr>
                <w:rFonts w:cs="Calibri"/>
                <w:color w:val="000000"/>
              </w:rPr>
              <w:t xml:space="preserve">              </w:t>
            </w:r>
            <w:r w:rsidR="00DC121F">
              <w:rPr>
                <w:rFonts w:cs="Calibri"/>
                <w:color w:val="000000"/>
              </w:rPr>
              <w:t xml:space="preserve">  </w:t>
            </w:r>
            <w:r w:rsidR="00A15573">
              <w:rPr>
                <w:rFonts w:cs="Calibri"/>
                <w:color w:val="000000"/>
              </w:rPr>
              <w:t>1,703,691,731</w:t>
            </w:r>
          </w:p>
        </w:tc>
        <w:tc>
          <w:tcPr>
            <w:tcW w:w="2126" w:type="dxa"/>
            <w:gridSpan w:val="2"/>
          </w:tcPr>
          <w:p w14:paraId="66F2A88A" w14:textId="71923AFB" w:rsidR="00214357" w:rsidRPr="00FE3444" w:rsidRDefault="004E2E10">
            <w:pPr>
              <w:pStyle w:val="TableParagraph"/>
              <w:spacing w:before="4" w:line="230" w:lineRule="exact"/>
              <w:ind w:right="49"/>
              <w:rPr>
                <w:highlight w:val="yellow"/>
              </w:rPr>
            </w:pPr>
            <w:r>
              <w:rPr>
                <w:rFonts w:cs="Calibri"/>
                <w:color w:val="000000"/>
              </w:rPr>
              <w:t>1,652,719,043</w:t>
            </w:r>
          </w:p>
        </w:tc>
      </w:tr>
      <w:tr w:rsidR="00214357" w:rsidRPr="005D3FB1" w14:paraId="2AAE00BF" w14:textId="77777777" w:rsidTr="00DC121F">
        <w:trPr>
          <w:trHeight w:val="254"/>
        </w:trPr>
        <w:tc>
          <w:tcPr>
            <w:tcW w:w="4754" w:type="dxa"/>
          </w:tcPr>
          <w:p w14:paraId="458497C6" w14:textId="77777777" w:rsidR="00214357" w:rsidRPr="005D3FB1" w:rsidRDefault="008D5DC6" w:rsidP="009474EC">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0ABF5190" w14:textId="6F561328" w:rsidR="00214357" w:rsidRPr="0092783C" w:rsidRDefault="00502A5D" w:rsidP="00BF3295">
            <w:pPr>
              <w:jc w:val="center"/>
              <w:rPr>
                <w:rFonts w:eastAsia="Times New Roman" w:cs="Calibri"/>
                <w:color w:val="000000"/>
                <w:lang w:val="es-MX"/>
              </w:rPr>
            </w:pPr>
            <w:r>
              <w:rPr>
                <w:rFonts w:ascii="Calibri" w:hAnsi="Calibri" w:cs="Calibri"/>
                <w:color w:val="000000"/>
              </w:rPr>
              <w:t xml:space="preserve">              </w:t>
            </w:r>
            <w:r w:rsidR="00DC121F">
              <w:rPr>
                <w:rFonts w:ascii="Calibri" w:hAnsi="Calibri" w:cs="Calibri"/>
                <w:color w:val="000000"/>
              </w:rPr>
              <w:t xml:space="preserve">      </w:t>
            </w:r>
            <w:r w:rsidR="00055F2F">
              <w:rPr>
                <w:rFonts w:cs="Calibri"/>
                <w:color w:val="000000"/>
              </w:rPr>
              <w:t>1,</w:t>
            </w:r>
            <w:r w:rsidR="009D6569">
              <w:rPr>
                <w:rFonts w:cs="Calibri"/>
                <w:color w:val="000000"/>
              </w:rPr>
              <w:t>20</w:t>
            </w:r>
            <w:r w:rsidR="00BF3295">
              <w:rPr>
                <w:rFonts w:cs="Calibri"/>
                <w:color w:val="000000"/>
              </w:rPr>
              <w:t>8</w:t>
            </w:r>
            <w:r w:rsidR="009D6569">
              <w:rPr>
                <w:rFonts w:cs="Calibri"/>
                <w:color w:val="000000"/>
              </w:rPr>
              <w:t>,</w:t>
            </w:r>
            <w:r w:rsidR="00BF3295">
              <w:rPr>
                <w:rFonts w:cs="Calibri"/>
                <w:color w:val="000000"/>
              </w:rPr>
              <w:t>863,506</w:t>
            </w:r>
          </w:p>
        </w:tc>
        <w:tc>
          <w:tcPr>
            <w:tcW w:w="2126" w:type="dxa"/>
            <w:gridSpan w:val="2"/>
          </w:tcPr>
          <w:p w14:paraId="68A8B17D" w14:textId="09EAD6E6" w:rsidR="00214357" w:rsidRPr="0092783C" w:rsidRDefault="00FA39CC" w:rsidP="00A15573">
            <w:pPr>
              <w:pStyle w:val="TableParagraph"/>
              <w:tabs>
                <w:tab w:val="right" w:pos="2078"/>
              </w:tabs>
              <w:spacing w:before="6" w:line="228" w:lineRule="exact"/>
              <w:ind w:right="48"/>
              <w:jc w:val="left"/>
            </w:pPr>
            <w:r w:rsidRPr="0092783C">
              <w:t xml:space="preserve">  </w:t>
            </w:r>
            <w:r w:rsidRPr="0092783C">
              <w:tab/>
            </w:r>
            <w:r w:rsidR="00E32F01">
              <w:rPr>
                <w:rFonts w:cs="Calibri"/>
                <w:color w:val="000000"/>
              </w:rPr>
              <w:t>1,</w:t>
            </w:r>
            <w:r w:rsidR="004E2E10">
              <w:rPr>
                <w:rFonts w:cs="Calibri"/>
                <w:color w:val="000000"/>
              </w:rPr>
              <w:t>1</w:t>
            </w:r>
            <w:r w:rsidR="00A15573">
              <w:rPr>
                <w:rFonts w:cs="Calibri"/>
                <w:color w:val="000000"/>
              </w:rPr>
              <w:t>98</w:t>
            </w:r>
            <w:r w:rsidR="00E32F01">
              <w:rPr>
                <w:rFonts w:cs="Calibri"/>
                <w:color w:val="000000"/>
              </w:rPr>
              <w:t>,</w:t>
            </w:r>
            <w:r w:rsidR="00A15573">
              <w:rPr>
                <w:rFonts w:cs="Calibri"/>
                <w:color w:val="000000"/>
              </w:rPr>
              <w:t>434</w:t>
            </w:r>
            <w:r w:rsidR="004E2E10">
              <w:rPr>
                <w:rFonts w:cs="Calibri"/>
                <w:color w:val="000000"/>
              </w:rPr>
              <w:t>,</w:t>
            </w:r>
            <w:r w:rsidR="00A15573">
              <w:rPr>
                <w:rFonts w:cs="Calibri"/>
                <w:color w:val="000000"/>
              </w:rPr>
              <w:t>820</w:t>
            </w:r>
          </w:p>
        </w:tc>
      </w:tr>
      <w:tr w:rsidR="00214357" w:rsidRPr="005D3FB1" w14:paraId="60082C21" w14:textId="77777777" w:rsidTr="00DC121F">
        <w:trPr>
          <w:trHeight w:val="255"/>
        </w:trPr>
        <w:tc>
          <w:tcPr>
            <w:tcW w:w="4754" w:type="dxa"/>
          </w:tcPr>
          <w:p w14:paraId="705F6E49" w14:textId="77777777" w:rsidR="00214357" w:rsidRPr="005D3FB1" w:rsidRDefault="008D5DC6">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1816CAA0" w14:textId="073F3F90" w:rsidR="00214357" w:rsidRPr="005D3FB1" w:rsidRDefault="00DC121F" w:rsidP="00DC121F">
            <w:pPr>
              <w:pStyle w:val="TableParagraph"/>
              <w:spacing w:line="235" w:lineRule="exact"/>
            </w:pPr>
            <w:r>
              <w:t xml:space="preserve"> </w:t>
            </w:r>
            <w:r w:rsidR="00183C06" w:rsidRPr="00183C06">
              <w:t>81,186,260</w:t>
            </w:r>
          </w:p>
        </w:tc>
        <w:tc>
          <w:tcPr>
            <w:tcW w:w="2126" w:type="dxa"/>
            <w:gridSpan w:val="2"/>
          </w:tcPr>
          <w:p w14:paraId="3D682960" w14:textId="7E6D78B6" w:rsidR="00214357" w:rsidRPr="00FE3444" w:rsidRDefault="009C4FA6">
            <w:pPr>
              <w:pStyle w:val="TableParagraph"/>
              <w:spacing w:before="8" w:line="227" w:lineRule="exact"/>
              <w:ind w:right="48"/>
              <w:rPr>
                <w:highlight w:val="yellow"/>
              </w:rPr>
            </w:pPr>
            <w:r w:rsidRPr="00183C06">
              <w:t>81,186,260</w:t>
            </w:r>
          </w:p>
        </w:tc>
      </w:tr>
      <w:tr w:rsidR="00214357" w:rsidRPr="0092783C" w14:paraId="203D6665" w14:textId="77777777" w:rsidTr="00DC121F">
        <w:trPr>
          <w:trHeight w:val="266"/>
        </w:trPr>
        <w:tc>
          <w:tcPr>
            <w:tcW w:w="4754" w:type="dxa"/>
          </w:tcPr>
          <w:p w14:paraId="3491C92D" w14:textId="77777777" w:rsidR="00214357" w:rsidRPr="005D3FB1" w:rsidRDefault="008D5DC6">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57DF9F5C" w14:textId="094B29EB" w:rsidR="00214357" w:rsidRPr="00502A5D" w:rsidRDefault="00193CC4" w:rsidP="00BF3295">
            <w:pPr>
              <w:pStyle w:val="TableParagraph"/>
              <w:tabs>
                <w:tab w:val="left" w:pos="530"/>
              </w:tabs>
              <w:spacing w:line="240" w:lineRule="exact"/>
              <w:rPr>
                <w:u w:val="single"/>
              </w:rPr>
            </w:pPr>
            <w:r>
              <w:rPr>
                <w:u w:val="single"/>
              </w:rPr>
              <w:t xml:space="preserve">        </w:t>
            </w:r>
            <w:r w:rsidR="00BF3295">
              <w:rPr>
                <w:u w:val="single"/>
              </w:rPr>
              <w:t>166,623,916</w:t>
            </w:r>
          </w:p>
        </w:tc>
        <w:tc>
          <w:tcPr>
            <w:tcW w:w="2126" w:type="dxa"/>
            <w:gridSpan w:val="2"/>
          </w:tcPr>
          <w:p w14:paraId="38F1685C" w14:textId="77A5B423" w:rsidR="00214357" w:rsidRPr="0092783C" w:rsidRDefault="00193CC4">
            <w:pPr>
              <w:pStyle w:val="TableParagraph"/>
              <w:tabs>
                <w:tab w:val="left" w:pos="622"/>
              </w:tabs>
              <w:spacing w:before="9" w:line="236" w:lineRule="exact"/>
              <w:ind w:right="48"/>
              <w:rPr>
                <w:u w:val="single"/>
              </w:rPr>
            </w:pPr>
            <w:r>
              <w:rPr>
                <w:u w:val="single"/>
              </w:rPr>
              <w:t xml:space="preserve">      </w:t>
            </w:r>
            <w:r w:rsidR="00055F2F">
              <w:rPr>
                <w:u w:val="single"/>
              </w:rPr>
              <w:t>133,938,294</w:t>
            </w:r>
          </w:p>
        </w:tc>
      </w:tr>
      <w:tr w:rsidR="00214357" w:rsidRPr="005D3FB1" w14:paraId="4BAA2669" w14:textId="77777777" w:rsidTr="00DC121F">
        <w:trPr>
          <w:trHeight w:val="283"/>
        </w:trPr>
        <w:tc>
          <w:tcPr>
            <w:tcW w:w="4754" w:type="dxa"/>
          </w:tcPr>
          <w:p w14:paraId="6E8DE36A" w14:textId="77777777" w:rsidR="00214357" w:rsidRPr="005D3FB1" w:rsidRDefault="008D5DC6">
            <w:pPr>
              <w:pStyle w:val="TableParagraph"/>
              <w:spacing w:line="249" w:lineRule="exact"/>
              <w:ind w:left="2489" w:right="1698"/>
              <w:jc w:val="center"/>
              <w:rPr>
                <w:b/>
              </w:rPr>
            </w:pPr>
            <w:r w:rsidRPr="005D3FB1">
              <w:rPr>
                <w:b/>
              </w:rPr>
              <w:t>Total</w:t>
            </w:r>
          </w:p>
        </w:tc>
        <w:tc>
          <w:tcPr>
            <w:tcW w:w="2563" w:type="dxa"/>
            <w:gridSpan w:val="2"/>
          </w:tcPr>
          <w:p w14:paraId="545A5896" w14:textId="08DD818C" w:rsidR="00214357" w:rsidRPr="001C2180" w:rsidRDefault="00DC121F" w:rsidP="00283902">
            <w:pPr>
              <w:pStyle w:val="TableParagraph"/>
              <w:tabs>
                <w:tab w:val="left" w:pos="2282"/>
              </w:tabs>
              <w:spacing w:line="249" w:lineRule="exact"/>
              <w:ind w:right="142"/>
              <w:rPr>
                <w:b/>
                <w:u w:val="single"/>
              </w:rPr>
            </w:pPr>
            <w:r>
              <w:rPr>
                <w:b/>
                <w:u w:val="single"/>
              </w:rPr>
              <w:t xml:space="preserve">  </w:t>
            </w:r>
            <w:r w:rsidR="008D5DC6" w:rsidRPr="001C2180">
              <w:rPr>
                <w:b/>
                <w:u w:val="single"/>
              </w:rPr>
              <w:t>$</w:t>
            </w:r>
            <w:r w:rsidR="00FE3444" w:rsidRPr="001C2180">
              <w:rPr>
                <w:b/>
                <w:u w:val="single"/>
              </w:rPr>
              <w:t xml:space="preserve"> </w:t>
            </w:r>
            <w:r w:rsidR="009D6569">
              <w:rPr>
                <w:b/>
                <w:u w:val="single"/>
              </w:rPr>
              <w:t>3,1</w:t>
            </w:r>
            <w:r w:rsidR="00283902">
              <w:rPr>
                <w:b/>
                <w:u w:val="single"/>
              </w:rPr>
              <w:t>60,365,413</w:t>
            </w:r>
          </w:p>
        </w:tc>
        <w:tc>
          <w:tcPr>
            <w:tcW w:w="1984" w:type="dxa"/>
          </w:tcPr>
          <w:p w14:paraId="29054EBB" w14:textId="730A1E05" w:rsidR="00214357" w:rsidRPr="0092783C" w:rsidRDefault="009C4FA6" w:rsidP="00A15573">
            <w:pPr>
              <w:pStyle w:val="TableParagraph"/>
              <w:spacing w:line="249" w:lineRule="exact"/>
              <w:ind w:right="59"/>
              <w:rPr>
                <w:b/>
                <w:highlight w:val="yellow"/>
                <w:u w:val="single"/>
              </w:rPr>
            </w:pPr>
            <w:r w:rsidRPr="005D3FB1">
              <w:rPr>
                <w:b/>
                <w:u w:val="single"/>
              </w:rPr>
              <w:t>$</w:t>
            </w:r>
            <w:r w:rsidRPr="00E34161">
              <w:rPr>
                <w:u w:val="single"/>
              </w:rPr>
              <w:t xml:space="preserve"> </w:t>
            </w:r>
            <w:r w:rsidR="00055F2F">
              <w:rPr>
                <w:b/>
                <w:u w:val="single"/>
              </w:rPr>
              <w:t>3,0</w:t>
            </w:r>
            <w:r w:rsidR="00A15573">
              <w:rPr>
                <w:b/>
                <w:u w:val="single"/>
              </w:rPr>
              <w:t>66</w:t>
            </w:r>
            <w:r w:rsidR="00055F2F">
              <w:rPr>
                <w:b/>
                <w:u w:val="single"/>
              </w:rPr>
              <w:t>,</w:t>
            </w:r>
            <w:r w:rsidR="00A15573">
              <w:rPr>
                <w:b/>
                <w:u w:val="single"/>
              </w:rPr>
              <w:t>278,417</w:t>
            </w:r>
            <w:r w:rsidRPr="005D3FB1">
              <w:rPr>
                <w:b/>
                <w:spacing w:val="-2"/>
                <w:u w:val="single"/>
              </w:rPr>
              <w:t xml:space="preserve"> </w:t>
            </w:r>
            <w:r>
              <w:rPr>
                <w:b/>
                <w:spacing w:val="-2"/>
                <w:u w:val="single"/>
              </w:rPr>
              <w:t xml:space="preserve">   </w:t>
            </w:r>
          </w:p>
        </w:tc>
      </w:tr>
    </w:tbl>
    <w:p w14:paraId="5990791D" w14:textId="338EE06A" w:rsidR="00214357" w:rsidRDefault="00214357">
      <w:pPr>
        <w:spacing w:line="249" w:lineRule="exact"/>
        <w:rPr>
          <w:rFonts w:ascii="Arial"/>
        </w:rPr>
        <w:sectPr w:rsidR="00214357" w:rsidSect="0057203D">
          <w:type w:val="continuous"/>
          <w:pgSz w:w="15840" w:h="12240" w:orient="landscape"/>
          <w:pgMar w:top="2200" w:right="1098" w:bottom="902" w:left="799" w:header="567" w:footer="720" w:gutter="0"/>
          <w:cols w:space="720"/>
        </w:sectPr>
      </w:pPr>
    </w:p>
    <w:p w14:paraId="3EE068B4" w14:textId="14D5C973" w:rsidR="00444F1A" w:rsidRPr="005D3FB1" w:rsidRDefault="008D5DC6" w:rsidP="003F2133">
      <w:pPr>
        <w:pStyle w:val="Textoindependiente"/>
        <w:spacing w:before="94"/>
        <w:ind w:left="284"/>
        <w:jc w:val="both"/>
      </w:pPr>
      <w:r w:rsidRPr="005D3FB1">
        <w:lastRenderedPageBreak/>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421D917D" w14:textId="7BC611CE" w:rsidR="00214357" w:rsidRPr="005D3FB1" w:rsidRDefault="008D5DC6" w:rsidP="004053B0">
      <w:pPr>
        <w:pStyle w:val="Textoindependiente"/>
        <w:spacing w:before="181"/>
        <w:ind w:left="277" w:right="335"/>
        <w:jc w:val="both"/>
      </w:pPr>
      <w:r w:rsidRPr="005D3FB1">
        <w:rPr>
          <w:b/>
        </w:rPr>
        <w:t xml:space="preserve">Préstamos a Organismos e Instituciones: </w:t>
      </w:r>
      <w:r w:rsidRPr="005D3FB1">
        <w:t>Durante los ejercicios 202</w:t>
      </w:r>
      <w:r w:rsidR="009C4FA6">
        <w:t>3</w:t>
      </w:r>
      <w:r w:rsidRPr="005D3FB1">
        <w:t xml:space="preserve"> y </w:t>
      </w:r>
      <w:r w:rsidR="00F0113E">
        <w:t xml:space="preserve">al 31 de diciembre del </w:t>
      </w:r>
      <w:r w:rsidR="00F0113E" w:rsidRPr="005D3FB1">
        <w:rPr>
          <w:spacing w:val="-1"/>
        </w:rPr>
        <w:t xml:space="preserve"> </w:t>
      </w:r>
      <w:r w:rsidR="00F0113E" w:rsidRPr="005D3FB1">
        <w:t>202</w:t>
      </w:r>
      <w:r w:rsidR="00F0113E">
        <w:t>2</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036348EC" w14:textId="7368B11F" w:rsidR="00214357" w:rsidRPr="005D3FB1" w:rsidRDefault="008D5DC6">
      <w:pPr>
        <w:pStyle w:val="Textoindependiente"/>
        <w:spacing w:before="185"/>
        <w:ind w:left="277"/>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A15573">
        <w:t>3</w:t>
      </w:r>
      <w:r w:rsidR="00B53A16">
        <w:t>1</w:t>
      </w:r>
      <w:r w:rsidR="008A05D0">
        <w:t xml:space="preserve"> de </w:t>
      </w:r>
      <w:r w:rsidR="00BF621C">
        <w:t>agosto</w:t>
      </w:r>
      <w:r w:rsidRPr="005D3FB1">
        <w:t xml:space="preserve"> de 202</w:t>
      </w:r>
      <w:r w:rsidR="009C4FA6">
        <w:t>3</w:t>
      </w:r>
      <w:r w:rsidRPr="005D3FB1">
        <w:t xml:space="preserve"> y </w:t>
      </w:r>
      <w:r w:rsidR="00F0113E">
        <w:t xml:space="preserve">al 31 de diciembre del </w:t>
      </w:r>
      <w:r w:rsidR="00F0113E" w:rsidRPr="005D3FB1">
        <w:rPr>
          <w:spacing w:val="-1"/>
        </w:rPr>
        <w:t xml:space="preserve"> </w:t>
      </w:r>
      <w:r w:rsidR="00F0113E" w:rsidRPr="005D3FB1">
        <w:t>202</w:t>
      </w:r>
      <w:r w:rsidR="00F0113E">
        <w:t>2</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p w14:paraId="12F1376A" w14:textId="77777777" w:rsidR="00444F1A" w:rsidRPr="005D3FB1" w:rsidRDefault="00444F1A">
      <w:pPr>
        <w:pStyle w:val="Textoindependiente"/>
        <w:spacing w:before="185"/>
        <w:ind w:left="277"/>
        <w:jc w:val="both"/>
      </w:pPr>
    </w:p>
    <w:p w14:paraId="4AE7A164" w14:textId="77777777" w:rsidR="00214357" w:rsidRPr="005D3FB1" w:rsidRDefault="00214357">
      <w:pPr>
        <w:pStyle w:val="Textoindependiente"/>
        <w:spacing w:before="5"/>
      </w:pPr>
    </w:p>
    <w:tbl>
      <w:tblPr>
        <w:tblStyle w:val="TableNormal"/>
        <w:tblW w:w="0" w:type="auto"/>
        <w:tblInd w:w="2563" w:type="dxa"/>
        <w:tblLayout w:type="fixed"/>
        <w:tblLook w:val="01E0" w:firstRow="1" w:lastRow="1" w:firstColumn="1" w:lastColumn="1" w:noHBand="0" w:noVBand="0"/>
      </w:tblPr>
      <w:tblGrid>
        <w:gridCol w:w="4831"/>
        <w:gridCol w:w="2427"/>
        <w:gridCol w:w="2086"/>
      </w:tblGrid>
      <w:tr w:rsidR="009C4FA6" w:rsidRPr="005D3FB1" w14:paraId="3AF97AD0" w14:textId="77777777" w:rsidTr="00583C52">
        <w:trPr>
          <w:trHeight w:val="507"/>
        </w:trPr>
        <w:tc>
          <w:tcPr>
            <w:tcW w:w="4831" w:type="dxa"/>
          </w:tcPr>
          <w:p w14:paraId="332768E6" w14:textId="77777777" w:rsidR="009C4FA6" w:rsidRPr="005D3FB1" w:rsidRDefault="009C4FA6" w:rsidP="009C4FA6">
            <w:pPr>
              <w:pStyle w:val="TableParagraph"/>
              <w:spacing w:line="235" w:lineRule="exact"/>
              <w:jc w:val="left"/>
              <w:rPr>
                <w:b/>
              </w:rPr>
            </w:pPr>
            <w:r w:rsidRPr="005D3FB1">
              <w:rPr>
                <w:b/>
              </w:rPr>
              <w:t xml:space="preserve">                                                              Préstamos</w:t>
            </w:r>
            <w:r w:rsidRPr="005D3FB1">
              <w:rPr>
                <w:b/>
                <w:spacing w:val="-4"/>
              </w:rPr>
              <w:t xml:space="preserve"> </w:t>
            </w:r>
            <w:r w:rsidRPr="005D3FB1">
              <w:rPr>
                <w:b/>
              </w:rPr>
              <w:t>a</w:t>
            </w:r>
            <w:r w:rsidRPr="005D3FB1">
              <w:rPr>
                <w:b/>
                <w:spacing w:val="-3"/>
              </w:rPr>
              <w:t xml:space="preserve"> </w:t>
            </w:r>
            <w:r w:rsidRPr="005D3FB1">
              <w:rPr>
                <w:b/>
              </w:rPr>
              <w:t>Organismos e</w:t>
            </w:r>
            <w:r w:rsidRPr="005D3FB1">
              <w:rPr>
                <w:b/>
                <w:spacing w:val="-3"/>
              </w:rPr>
              <w:t xml:space="preserve"> </w:t>
            </w:r>
            <w:r w:rsidRPr="005D3FB1">
              <w:rPr>
                <w:b/>
              </w:rPr>
              <w:t>Instituciones</w:t>
            </w:r>
          </w:p>
        </w:tc>
        <w:tc>
          <w:tcPr>
            <w:tcW w:w="2427" w:type="dxa"/>
          </w:tcPr>
          <w:p w14:paraId="09F004CB" w14:textId="57D55170" w:rsidR="009C4FA6" w:rsidRPr="005D3FB1" w:rsidRDefault="00BB3405" w:rsidP="009C4FA6">
            <w:pPr>
              <w:pStyle w:val="TableParagraph"/>
              <w:spacing w:line="247" w:lineRule="exact"/>
              <w:ind w:left="1278"/>
              <w:jc w:val="left"/>
              <w:rPr>
                <w:b/>
              </w:rPr>
            </w:pPr>
            <w:r>
              <w:rPr>
                <w:b/>
              </w:rPr>
              <w:t>2023</w:t>
            </w:r>
            <w:r w:rsidR="009C4FA6" w:rsidRPr="005D3FB1">
              <w:rPr>
                <w:b/>
              </w:rPr>
              <w:t xml:space="preserve">           </w:t>
            </w:r>
          </w:p>
        </w:tc>
        <w:tc>
          <w:tcPr>
            <w:tcW w:w="2086" w:type="dxa"/>
          </w:tcPr>
          <w:p w14:paraId="5BCF4E3E" w14:textId="773F6DA2" w:rsidR="009C4FA6" w:rsidRPr="005D3FB1" w:rsidRDefault="009C4FA6" w:rsidP="009C4FA6">
            <w:pPr>
              <w:pStyle w:val="TableParagraph"/>
              <w:spacing w:line="247" w:lineRule="exact"/>
              <w:ind w:left="813"/>
              <w:jc w:val="left"/>
              <w:rPr>
                <w:b/>
              </w:rPr>
            </w:pPr>
            <w:r w:rsidRPr="005D3FB1">
              <w:rPr>
                <w:b/>
              </w:rPr>
              <w:t xml:space="preserve">           2022</w:t>
            </w:r>
          </w:p>
        </w:tc>
      </w:tr>
      <w:tr w:rsidR="009C4FA6" w:rsidRPr="005D3FB1" w14:paraId="030805F7" w14:textId="77777777" w:rsidTr="00583C52">
        <w:trPr>
          <w:trHeight w:val="253"/>
        </w:trPr>
        <w:tc>
          <w:tcPr>
            <w:tcW w:w="4831" w:type="dxa"/>
          </w:tcPr>
          <w:p w14:paraId="0FE952AF" w14:textId="77777777" w:rsidR="009C4FA6" w:rsidRPr="005D3FB1" w:rsidRDefault="009C4FA6" w:rsidP="009C4FA6">
            <w:pPr>
              <w:pStyle w:val="TableParagraph"/>
              <w:spacing w:line="234" w:lineRule="exact"/>
              <w:ind w:left="50"/>
              <w:jc w:val="left"/>
            </w:pPr>
          </w:p>
          <w:p w14:paraId="0515C43E" w14:textId="77777777" w:rsidR="009C4FA6" w:rsidRPr="005D3FB1" w:rsidRDefault="009C4FA6" w:rsidP="009C4FA6">
            <w:pPr>
              <w:pStyle w:val="TableParagraph"/>
              <w:spacing w:line="234" w:lineRule="exact"/>
              <w:ind w:left="50"/>
              <w:jc w:val="left"/>
            </w:pPr>
            <w:r w:rsidRPr="005D3FB1">
              <w:t>Secretaria</w:t>
            </w:r>
            <w:r w:rsidRPr="005D3FB1">
              <w:rPr>
                <w:spacing w:val="-3"/>
              </w:rPr>
              <w:t xml:space="preserve"> </w:t>
            </w:r>
            <w:r w:rsidRPr="005D3FB1">
              <w:t>de</w:t>
            </w:r>
            <w:r w:rsidRPr="005D3FB1">
              <w:rPr>
                <w:spacing w:val="-2"/>
              </w:rPr>
              <w:t xml:space="preserve"> </w:t>
            </w:r>
            <w:r w:rsidRPr="005D3FB1">
              <w:t>Educación</w:t>
            </w:r>
            <w:r w:rsidRPr="005D3FB1">
              <w:rPr>
                <w:spacing w:val="-2"/>
              </w:rPr>
              <w:t xml:space="preserve"> </w:t>
            </w:r>
            <w:r w:rsidRPr="005D3FB1">
              <w:t>Pública</w:t>
            </w:r>
          </w:p>
        </w:tc>
        <w:tc>
          <w:tcPr>
            <w:tcW w:w="2427" w:type="dxa"/>
          </w:tcPr>
          <w:p w14:paraId="2F1628A2" w14:textId="77777777" w:rsidR="009C4FA6" w:rsidRPr="005D3FB1" w:rsidRDefault="009C4FA6" w:rsidP="009C4FA6">
            <w:pPr>
              <w:pStyle w:val="TableParagraph"/>
              <w:spacing w:line="234" w:lineRule="exact"/>
              <w:ind w:right="195"/>
            </w:pPr>
          </w:p>
          <w:p w14:paraId="0021ABD7" w14:textId="665A4CBF" w:rsidR="009C4FA6" w:rsidRPr="004B2FD5" w:rsidRDefault="009C4FA6" w:rsidP="00E47B77">
            <w:pPr>
              <w:pStyle w:val="TableParagraph"/>
              <w:spacing w:line="234" w:lineRule="exact"/>
              <w:ind w:right="195"/>
              <w:rPr>
                <w:lang w:val="es-MX"/>
              </w:rPr>
            </w:pPr>
            <w:r>
              <w:rPr>
                <w:lang w:val="es-MX"/>
              </w:rPr>
              <w:t>1,</w:t>
            </w:r>
            <w:r w:rsidR="00A15573">
              <w:rPr>
                <w:lang w:val="es-MX"/>
              </w:rPr>
              <w:t>311,</w:t>
            </w:r>
            <w:r w:rsidR="004C12B3">
              <w:rPr>
                <w:lang w:val="es-MX"/>
              </w:rPr>
              <w:t>29</w:t>
            </w:r>
            <w:r w:rsidR="00E47B77">
              <w:rPr>
                <w:lang w:val="es-MX"/>
              </w:rPr>
              <w:t>7</w:t>
            </w:r>
            <w:r w:rsidR="004C12B3">
              <w:rPr>
                <w:lang w:val="es-MX"/>
              </w:rPr>
              <w:t>,872</w:t>
            </w:r>
          </w:p>
        </w:tc>
        <w:tc>
          <w:tcPr>
            <w:tcW w:w="2086" w:type="dxa"/>
          </w:tcPr>
          <w:p w14:paraId="47B6E76A" w14:textId="77777777" w:rsidR="009C4FA6" w:rsidRPr="005D3FB1" w:rsidRDefault="009C4FA6" w:rsidP="009C4FA6">
            <w:pPr>
              <w:pStyle w:val="TableParagraph"/>
              <w:spacing w:line="234" w:lineRule="exact"/>
              <w:ind w:right="195"/>
            </w:pPr>
          </w:p>
          <w:p w14:paraId="32690C42" w14:textId="0A2613E2" w:rsidR="009C4FA6" w:rsidRPr="00D45518" w:rsidRDefault="00EB2AAC" w:rsidP="000C7616">
            <w:pPr>
              <w:pStyle w:val="TableParagraph"/>
              <w:spacing w:line="234" w:lineRule="exact"/>
              <w:ind w:right="48"/>
              <w:rPr>
                <w:highlight w:val="yellow"/>
              </w:rPr>
            </w:pPr>
            <w:r>
              <w:rPr>
                <w:lang w:val="es-MX"/>
              </w:rPr>
              <w:t>1,260,326,356</w:t>
            </w:r>
          </w:p>
        </w:tc>
      </w:tr>
      <w:tr w:rsidR="009C4FA6" w:rsidRPr="005D3FB1" w14:paraId="0F0CB4B9" w14:textId="77777777" w:rsidTr="00583C52">
        <w:trPr>
          <w:trHeight w:val="253"/>
        </w:trPr>
        <w:tc>
          <w:tcPr>
            <w:tcW w:w="4831" w:type="dxa"/>
          </w:tcPr>
          <w:p w14:paraId="087511B9" w14:textId="77777777" w:rsidR="009C4FA6" w:rsidRPr="005D3FB1" w:rsidRDefault="009C4FA6" w:rsidP="009C4FA6">
            <w:pPr>
              <w:pStyle w:val="TableParagraph"/>
              <w:spacing w:line="234" w:lineRule="exact"/>
              <w:ind w:left="50"/>
              <w:jc w:val="left"/>
            </w:pPr>
            <w:r w:rsidRPr="005D3FB1">
              <w:t>Ayuntamiento de</w:t>
            </w:r>
            <w:r w:rsidRPr="005D3FB1">
              <w:rPr>
                <w:spacing w:val="-3"/>
              </w:rPr>
              <w:t xml:space="preserve"> </w:t>
            </w:r>
            <w:r w:rsidRPr="005D3FB1">
              <w:t>Los Cabos</w:t>
            </w:r>
          </w:p>
        </w:tc>
        <w:tc>
          <w:tcPr>
            <w:tcW w:w="2427" w:type="dxa"/>
          </w:tcPr>
          <w:p w14:paraId="0E35A2FA" w14:textId="77777777" w:rsidR="009C4FA6" w:rsidRPr="004B2FD5" w:rsidRDefault="009C4FA6" w:rsidP="009C4FA6">
            <w:pPr>
              <w:pStyle w:val="TableParagraph"/>
              <w:spacing w:line="234" w:lineRule="exact"/>
              <w:ind w:right="195"/>
              <w:rPr>
                <w:lang w:val="es-MX"/>
              </w:rPr>
            </w:pPr>
            <w:r w:rsidRPr="004B2FD5">
              <w:t xml:space="preserve">               572,470 </w:t>
            </w:r>
          </w:p>
        </w:tc>
        <w:tc>
          <w:tcPr>
            <w:tcW w:w="2086" w:type="dxa"/>
          </w:tcPr>
          <w:p w14:paraId="3ABA1036" w14:textId="154C1399" w:rsidR="009C4FA6" w:rsidRPr="00D45518" w:rsidRDefault="009C4FA6" w:rsidP="009C4FA6">
            <w:pPr>
              <w:pStyle w:val="TableParagraph"/>
              <w:spacing w:line="234" w:lineRule="exact"/>
              <w:ind w:right="48"/>
              <w:rPr>
                <w:highlight w:val="yellow"/>
              </w:rPr>
            </w:pPr>
            <w:r w:rsidRPr="004B2FD5">
              <w:t xml:space="preserve">               572,470 </w:t>
            </w:r>
          </w:p>
        </w:tc>
      </w:tr>
      <w:tr w:rsidR="009C4FA6" w:rsidRPr="005D3FB1" w14:paraId="05E82D70" w14:textId="77777777" w:rsidTr="00583C52">
        <w:trPr>
          <w:trHeight w:val="252"/>
        </w:trPr>
        <w:tc>
          <w:tcPr>
            <w:tcW w:w="4831" w:type="dxa"/>
          </w:tcPr>
          <w:p w14:paraId="757DCD29"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Comondú</w:t>
            </w:r>
          </w:p>
        </w:tc>
        <w:tc>
          <w:tcPr>
            <w:tcW w:w="2427" w:type="dxa"/>
          </w:tcPr>
          <w:p w14:paraId="76348152" w14:textId="59A74268" w:rsidR="009C4FA6" w:rsidRPr="00D45518" w:rsidRDefault="003B1C70" w:rsidP="009C4FA6">
            <w:pPr>
              <w:pStyle w:val="TableParagraph"/>
              <w:ind w:right="195"/>
              <w:rPr>
                <w:lang w:val="es-MX"/>
              </w:rPr>
            </w:pPr>
            <w:r>
              <w:t>31,159</w:t>
            </w:r>
            <w:r w:rsidR="009C4FA6" w:rsidRPr="004B2FD5">
              <w:t xml:space="preserve"> </w:t>
            </w:r>
          </w:p>
        </w:tc>
        <w:tc>
          <w:tcPr>
            <w:tcW w:w="2086" w:type="dxa"/>
          </w:tcPr>
          <w:p w14:paraId="5752287D" w14:textId="715E0BB7" w:rsidR="009C4FA6" w:rsidRPr="00D45518" w:rsidRDefault="003B1C70" w:rsidP="009C4FA6">
            <w:pPr>
              <w:pStyle w:val="TableParagraph"/>
              <w:ind w:right="48"/>
              <w:rPr>
                <w:highlight w:val="yellow"/>
              </w:rPr>
            </w:pPr>
            <w:r>
              <w:t>31,159</w:t>
            </w:r>
          </w:p>
        </w:tc>
      </w:tr>
      <w:tr w:rsidR="009C4FA6" w:rsidRPr="005D3FB1" w14:paraId="364EA7A7" w14:textId="77777777" w:rsidTr="00583C52">
        <w:trPr>
          <w:trHeight w:val="253"/>
        </w:trPr>
        <w:tc>
          <w:tcPr>
            <w:tcW w:w="4831" w:type="dxa"/>
          </w:tcPr>
          <w:p w14:paraId="3723D5FD"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Mulegé</w:t>
            </w:r>
          </w:p>
        </w:tc>
        <w:tc>
          <w:tcPr>
            <w:tcW w:w="2427" w:type="dxa"/>
          </w:tcPr>
          <w:p w14:paraId="74D51C81" w14:textId="5857D09D" w:rsidR="009C4FA6" w:rsidRPr="00D45518" w:rsidRDefault="003B1C70" w:rsidP="001D53D1">
            <w:pPr>
              <w:pStyle w:val="TableParagraph"/>
              <w:spacing w:line="234" w:lineRule="exact"/>
              <w:ind w:right="195"/>
              <w:rPr>
                <w:lang w:val="es-MX"/>
              </w:rPr>
            </w:pPr>
            <w:r>
              <w:t>7,146,464</w:t>
            </w:r>
            <w:r w:rsidR="009C4FA6" w:rsidRPr="00D45518">
              <w:t xml:space="preserve"> </w:t>
            </w:r>
          </w:p>
        </w:tc>
        <w:tc>
          <w:tcPr>
            <w:tcW w:w="2086" w:type="dxa"/>
          </w:tcPr>
          <w:p w14:paraId="2EB379A6" w14:textId="7349C5B6" w:rsidR="009C4FA6" w:rsidRPr="00D45518" w:rsidRDefault="003B1C70" w:rsidP="001D53D1">
            <w:pPr>
              <w:pStyle w:val="TableParagraph"/>
              <w:spacing w:line="234" w:lineRule="exact"/>
              <w:ind w:right="48"/>
              <w:rPr>
                <w:highlight w:val="yellow"/>
              </w:rPr>
            </w:pPr>
            <w:r>
              <w:t>7,146,464</w:t>
            </w:r>
            <w:r w:rsidR="009C4FA6" w:rsidRPr="00D45518">
              <w:t xml:space="preserve"> </w:t>
            </w:r>
          </w:p>
        </w:tc>
      </w:tr>
      <w:tr w:rsidR="009C4FA6" w:rsidRPr="005D3FB1" w14:paraId="77552501" w14:textId="77777777" w:rsidTr="00583C52">
        <w:trPr>
          <w:trHeight w:val="252"/>
        </w:trPr>
        <w:tc>
          <w:tcPr>
            <w:tcW w:w="4831" w:type="dxa"/>
          </w:tcPr>
          <w:p w14:paraId="02827D0D" w14:textId="77777777" w:rsidR="009C4FA6" w:rsidRPr="005D3FB1" w:rsidRDefault="009C4FA6" w:rsidP="009C4FA6">
            <w:pPr>
              <w:pStyle w:val="TableParagraph"/>
              <w:spacing w:line="232" w:lineRule="exact"/>
              <w:ind w:left="50"/>
              <w:jc w:val="left"/>
            </w:pPr>
            <w:r w:rsidRPr="005D3FB1">
              <w:t>Ayuntamiento de</w:t>
            </w:r>
            <w:r w:rsidRPr="005D3FB1">
              <w:rPr>
                <w:spacing w:val="-3"/>
              </w:rPr>
              <w:t xml:space="preserve"> </w:t>
            </w:r>
            <w:r w:rsidRPr="005D3FB1">
              <w:t>Loreto</w:t>
            </w:r>
          </w:p>
        </w:tc>
        <w:tc>
          <w:tcPr>
            <w:tcW w:w="2427" w:type="dxa"/>
          </w:tcPr>
          <w:p w14:paraId="630404DB" w14:textId="38914463" w:rsidR="009C4FA6" w:rsidRPr="00D45518" w:rsidRDefault="009C4FA6" w:rsidP="003B1C70">
            <w:pPr>
              <w:pStyle w:val="TableParagraph"/>
              <w:spacing w:line="232" w:lineRule="exact"/>
              <w:ind w:right="195"/>
              <w:rPr>
                <w:lang w:val="es-MX"/>
              </w:rPr>
            </w:pPr>
            <w:r w:rsidRPr="00D45518">
              <w:t xml:space="preserve">               </w:t>
            </w:r>
            <w:r w:rsidR="003B1C70">
              <w:t>111,237</w:t>
            </w:r>
          </w:p>
        </w:tc>
        <w:tc>
          <w:tcPr>
            <w:tcW w:w="2086" w:type="dxa"/>
          </w:tcPr>
          <w:p w14:paraId="2C3B3B0D" w14:textId="4BEA1491" w:rsidR="009C4FA6" w:rsidRPr="00D45518" w:rsidRDefault="003B1C70" w:rsidP="001D53D1">
            <w:pPr>
              <w:pStyle w:val="TableParagraph"/>
              <w:spacing w:line="232" w:lineRule="exact"/>
              <w:ind w:right="48"/>
              <w:rPr>
                <w:highlight w:val="yellow"/>
              </w:rPr>
            </w:pPr>
            <w:r>
              <w:t>111,237</w:t>
            </w:r>
          </w:p>
        </w:tc>
      </w:tr>
      <w:tr w:rsidR="009C4FA6" w:rsidRPr="005D3FB1" w14:paraId="350A0F16" w14:textId="77777777" w:rsidTr="00583C52">
        <w:trPr>
          <w:trHeight w:val="251"/>
        </w:trPr>
        <w:tc>
          <w:tcPr>
            <w:tcW w:w="4831" w:type="dxa"/>
          </w:tcPr>
          <w:p w14:paraId="18799BEA" w14:textId="77777777" w:rsidR="009C4FA6" w:rsidRPr="005D3FB1" w:rsidRDefault="009C4FA6" w:rsidP="009C4FA6">
            <w:pPr>
              <w:pStyle w:val="TableParagraph"/>
              <w:spacing w:line="231" w:lineRule="exact"/>
              <w:ind w:left="50"/>
              <w:jc w:val="left"/>
            </w:pPr>
            <w:r w:rsidRPr="005D3FB1">
              <w:t>Junta</w:t>
            </w:r>
            <w:r w:rsidRPr="005D3FB1">
              <w:rPr>
                <w:spacing w:val="-1"/>
              </w:rPr>
              <w:t xml:space="preserve"> </w:t>
            </w:r>
            <w:r w:rsidRPr="005D3FB1">
              <w:t>Estatal</w:t>
            </w:r>
            <w:r w:rsidRPr="005D3FB1">
              <w:rPr>
                <w:spacing w:val="-3"/>
              </w:rPr>
              <w:t xml:space="preserve"> </w:t>
            </w:r>
            <w:r w:rsidRPr="005D3FB1">
              <w:t>de</w:t>
            </w:r>
            <w:r w:rsidRPr="005D3FB1">
              <w:rPr>
                <w:spacing w:val="-1"/>
              </w:rPr>
              <w:t xml:space="preserve"> </w:t>
            </w:r>
            <w:r w:rsidRPr="005D3FB1">
              <w:t>Caminos</w:t>
            </w:r>
            <w:r w:rsidRPr="005D3FB1">
              <w:rPr>
                <w:spacing w:val="1"/>
              </w:rPr>
              <w:t xml:space="preserve"> </w:t>
            </w:r>
            <w:r w:rsidRPr="005D3FB1">
              <w:t>de</w:t>
            </w:r>
            <w:r w:rsidRPr="005D3FB1">
              <w:rPr>
                <w:spacing w:val="-1"/>
              </w:rPr>
              <w:t xml:space="preserve"> </w:t>
            </w:r>
            <w:r w:rsidRPr="005D3FB1">
              <w:t>BCS</w:t>
            </w:r>
          </w:p>
        </w:tc>
        <w:tc>
          <w:tcPr>
            <w:tcW w:w="2427" w:type="dxa"/>
          </w:tcPr>
          <w:p w14:paraId="0C5F1FED" w14:textId="77777777" w:rsidR="009C4FA6" w:rsidRPr="00D45518" w:rsidRDefault="009C4FA6" w:rsidP="009C4FA6">
            <w:pPr>
              <w:pStyle w:val="TableParagraph"/>
              <w:spacing w:line="232" w:lineRule="exact"/>
              <w:ind w:right="192"/>
              <w:rPr>
                <w:lang w:val="es-MX"/>
              </w:rPr>
            </w:pPr>
            <w:r w:rsidRPr="00D45518">
              <w:t xml:space="preserve">         80,436,234 </w:t>
            </w:r>
          </w:p>
        </w:tc>
        <w:tc>
          <w:tcPr>
            <w:tcW w:w="2086" w:type="dxa"/>
          </w:tcPr>
          <w:p w14:paraId="38587840" w14:textId="38B1DB56" w:rsidR="009C4FA6" w:rsidRPr="00D45518" w:rsidRDefault="009C4FA6" w:rsidP="009C4FA6">
            <w:pPr>
              <w:pStyle w:val="TableParagraph"/>
              <w:spacing w:line="232" w:lineRule="exact"/>
              <w:ind w:right="48"/>
              <w:rPr>
                <w:highlight w:val="yellow"/>
              </w:rPr>
            </w:pPr>
            <w:r w:rsidRPr="00D45518">
              <w:t xml:space="preserve">         80,436,234 </w:t>
            </w:r>
          </w:p>
        </w:tc>
      </w:tr>
      <w:tr w:rsidR="009C4FA6" w:rsidRPr="005D3FB1" w14:paraId="5FD148FE" w14:textId="77777777" w:rsidTr="00583C52">
        <w:trPr>
          <w:trHeight w:val="253"/>
        </w:trPr>
        <w:tc>
          <w:tcPr>
            <w:tcW w:w="4831" w:type="dxa"/>
          </w:tcPr>
          <w:p w14:paraId="5DF17EAE" w14:textId="77777777" w:rsidR="009C4FA6" w:rsidRPr="005D3FB1" w:rsidRDefault="009C4FA6" w:rsidP="009C4FA6">
            <w:pPr>
              <w:pStyle w:val="TableParagraph"/>
              <w:spacing w:before="1" w:line="232" w:lineRule="exact"/>
              <w:ind w:left="50"/>
              <w:jc w:val="left"/>
            </w:pPr>
            <w:r w:rsidRPr="005D3FB1">
              <w:t>H.</w:t>
            </w:r>
            <w:r w:rsidRPr="005D3FB1">
              <w:rPr>
                <w:spacing w:val="-2"/>
              </w:rPr>
              <w:t xml:space="preserve"> </w:t>
            </w:r>
            <w:r w:rsidRPr="005D3FB1">
              <w:t>Tribunal</w:t>
            </w:r>
            <w:r w:rsidRPr="005D3FB1">
              <w:rPr>
                <w:spacing w:val="-1"/>
              </w:rPr>
              <w:t xml:space="preserve"> </w:t>
            </w:r>
            <w:r w:rsidRPr="005D3FB1">
              <w:t>Superior de</w:t>
            </w:r>
            <w:r w:rsidRPr="005D3FB1">
              <w:rPr>
                <w:spacing w:val="-3"/>
              </w:rPr>
              <w:t xml:space="preserve"> </w:t>
            </w:r>
            <w:r w:rsidRPr="005D3FB1">
              <w:t>Justicia</w:t>
            </w:r>
            <w:r w:rsidRPr="005D3FB1">
              <w:rPr>
                <w:spacing w:val="-1"/>
              </w:rPr>
              <w:t xml:space="preserve"> </w:t>
            </w:r>
            <w:r w:rsidRPr="005D3FB1">
              <w:t>del Estado</w:t>
            </w:r>
          </w:p>
        </w:tc>
        <w:tc>
          <w:tcPr>
            <w:tcW w:w="2427" w:type="dxa"/>
          </w:tcPr>
          <w:p w14:paraId="1495C230" w14:textId="77777777" w:rsidR="009C4FA6" w:rsidRPr="00D45518" w:rsidRDefault="009C4FA6" w:rsidP="009C4FA6">
            <w:pPr>
              <w:pStyle w:val="TableParagraph"/>
              <w:ind w:right="210"/>
              <w:rPr>
                <w:lang w:val="es-MX"/>
              </w:rPr>
            </w:pPr>
            <w:r w:rsidRPr="00D45518">
              <w:t xml:space="preserve">           9,200,000 </w:t>
            </w:r>
          </w:p>
        </w:tc>
        <w:tc>
          <w:tcPr>
            <w:tcW w:w="2086" w:type="dxa"/>
          </w:tcPr>
          <w:p w14:paraId="50477145" w14:textId="7D444DDE" w:rsidR="009C4FA6" w:rsidRPr="00D45518" w:rsidRDefault="009C4FA6" w:rsidP="009C4FA6">
            <w:pPr>
              <w:pStyle w:val="TableParagraph"/>
              <w:ind w:right="48"/>
              <w:rPr>
                <w:highlight w:val="yellow"/>
              </w:rPr>
            </w:pPr>
            <w:r w:rsidRPr="00D45518">
              <w:t xml:space="preserve">           9,200,000 </w:t>
            </w:r>
          </w:p>
        </w:tc>
      </w:tr>
      <w:tr w:rsidR="009C4FA6" w:rsidRPr="005D3FB1" w14:paraId="500F9396" w14:textId="77777777" w:rsidTr="00583C52">
        <w:trPr>
          <w:trHeight w:val="252"/>
        </w:trPr>
        <w:tc>
          <w:tcPr>
            <w:tcW w:w="4831" w:type="dxa"/>
          </w:tcPr>
          <w:p w14:paraId="7AEA2BCF" w14:textId="77777777" w:rsidR="009C4FA6" w:rsidRPr="005D3FB1" w:rsidRDefault="009C4FA6" w:rsidP="009C4FA6">
            <w:pPr>
              <w:pStyle w:val="TableParagraph"/>
              <w:ind w:left="50"/>
              <w:jc w:val="left"/>
            </w:pPr>
            <w:r w:rsidRPr="005D3FB1">
              <w:t>Conalep</w:t>
            </w:r>
            <w:r w:rsidRPr="005D3FB1">
              <w:rPr>
                <w:spacing w:val="-2"/>
              </w:rPr>
              <w:t xml:space="preserve"> </w:t>
            </w:r>
            <w:r w:rsidRPr="005D3FB1">
              <w:t>Estado</w:t>
            </w:r>
            <w:r w:rsidRPr="005D3FB1">
              <w:rPr>
                <w:spacing w:val="-1"/>
              </w:rPr>
              <w:t xml:space="preserve"> </w:t>
            </w:r>
            <w:r w:rsidRPr="005D3FB1">
              <w:t>de</w:t>
            </w:r>
            <w:r w:rsidRPr="005D3FB1">
              <w:rPr>
                <w:spacing w:val="-3"/>
              </w:rPr>
              <w:t xml:space="preserve"> </w:t>
            </w:r>
            <w:r w:rsidRPr="005D3FB1">
              <w:t>B.C.S.</w:t>
            </w:r>
          </w:p>
        </w:tc>
        <w:tc>
          <w:tcPr>
            <w:tcW w:w="2427" w:type="dxa"/>
          </w:tcPr>
          <w:p w14:paraId="049FA7DA" w14:textId="7904CCD2" w:rsidR="009C4FA6" w:rsidRPr="00D45518" w:rsidRDefault="009C4FA6" w:rsidP="00875E9B">
            <w:pPr>
              <w:pStyle w:val="TableParagraph"/>
              <w:ind w:right="180"/>
              <w:rPr>
                <w:lang w:val="es-MX"/>
              </w:rPr>
            </w:pPr>
            <w:r w:rsidRPr="00D45518">
              <w:t xml:space="preserve">         </w:t>
            </w:r>
            <w:r w:rsidR="003B1C70">
              <w:t>94,373,28</w:t>
            </w:r>
            <w:r w:rsidR="00875E9B">
              <w:t>3</w:t>
            </w:r>
          </w:p>
        </w:tc>
        <w:tc>
          <w:tcPr>
            <w:tcW w:w="2086" w:type="dxa"/>
          </w:tcPr>
          <w:p w14:paraId="7BF70F36" w14:textId="216A4B06" w:rsidR="009C4FA6" w:rsidRPr="00D45518" w:rsidRDefault="009C4FA6" w:rsidP="003B1C70">
            <w:pPr>
              <w:pStyle w:val="TableParagraph"/>
              <w:ind w:right="48"/>
              <w:rPr>
                <w:highlight w:val="yellow"/>
              </w:rPr>
            </w:pPr>
            <w:r w:rsidRPr="00D45518">
              <w:t xml:space="preserve">         </w:t>
            </w:r>
            <w:r w:rsidR="003B1C70">
              <w:t>94,373,284</w:t>
            </w:r>
          </w:p>
        </w:tc>
      </w:tr>
      <w:tr w:rsidR="009C4FA6" w:rsidRPr="005D3FB1" w14:paraId="38A19BC8" w14:textId="77777777" w:rsidTr="00583C52">
        <w:trPr>
          <w:trHeight w:val="253"/>
        </w:trPr>
        <w:tc>
          <w:tcPr>
            <w:tcW w:w="4831" w:type="dxa"/>
          </w:tcPr>
          <w:p w14:paraId="009DBCD5" w14:textId="77777777" w:rsidR="009C4FA6" w:rsidRPr="005D3FB1" w:rsidRDefault="009C4FA6" w:rsidP="009C4FA6">
            <w:pPr>
              <w:pStyle w:val="TableParagraph"/>
              <w:spacing w:before="1" w:line="232" w:lineRule="exact"/>
              <w:ind w:left="50"/>
              <w:jc w:val="left"/>
            </w:pPr>
            <w:r w:rsidRPr="005D3FB1">
              <w:t>Colegio</w:t>
            </w:r>
            <w:r w:rsidRPr="005D3FB1">
              <w:rPr>
                <w:spacing w:val="-2"/>
              </w:rPr>
              <w:t xml:space="preserve"> </w:t>
            </w:r>
            <w:r w:rsidRPr="005D3FB1">
              <w:t>de</w:t>
            </w:r>
            <w:r w:rsidRPr="005D3FB1">
              <w:rPr>
                <w:spacing w:val="-1"/>
              </w:rPr>
              <w:t xml:space="preserve"> </w:t>
            </w:r>
            <w:r w:rsidRPr="005D3FB1">
              <w:t>Bachilleres</w:t>
            </w:r>
            <w:r w:rsidRPr="005D3FB1">
              <w:rPr>
                <w:spacing w:val="-1"/>
              </w:rPr>
              <w:t xml:space="preserve"> </w:t>
            </w:r>
            <w:r w:rsidRPr="005D3FB1">
              <w:t>del</w:t>
            </w:r>
            <w:r w:rsidRPr="005D3FB1">
              <w:rPr>
                <w:spacing w:val="-2"/>
              </w:rPr>
              <w:t xml:space="preserve"> </w:t>
            </w:r>
            <w:r w:rsidRPr="005D3FB1">
              <w:t>Estado</w:t>
            </w:r>
            <w:r w:rsidRPr="005D3FB1">
              <w:rPr>
                <w:spacing w:val="-2"/>
              </w:rPr>
              <w:t xml:space="preserve"> </w:t>
            </w:r>
            <w:r w:rsidRPr="005D3FB1">
              <w:t>de</w:t>
            </w:r>
            <w:r w:rsidRPr="005D3FB1">
              <w:rPr>
                <w:spacing w:val="-3"/>
              </w:rPr>
              <w:t xml:space="preserve"> </w:t>
            </w:r>
            <w:r w:rsidRPr="005D3FB1">
              <w:t>B.C.S.</w:t>
            </w:r>
          </w:p>
        </w:tc>
        <w:tc>
          <w:tcPr>
            <w:tcW w:w="2427" w:type="dxa"/>
          </w:tcPr>
          <w:p w14:paraId="3E61FAF7" w14:textId="77777777" w:rsidR="009C4FA6" w:rsidRPr="00D45518" w:rsidRDefault="009C4FA6" w:rsidP="009C4FA6">
            <w:pPr>
              <w:pStyle w:val="TableParagraph"/>
              <w:spacing w:line="234" w:lineRule="exact"/>
              <w:ind w:right="181"/>
              <w:rPr>
                <w:lang w:val="es-MX"/>
              </w:rPr>
            </w:pPr>
            <w:r w:rsidRPr="00D45518">
              <w:t xml:space="preserve">      102,424,978 </w:t>
            </w:r>
          </w:p>
        </w:tc>
        <w:tc>
          <w:tcPr>
            <w:tcW w:w="2086" w:type="dxa"/>
          </w:tcPr>
          <w:p w14:paraId="4FE5A96D" w14:textId="55AD3468" w:rsidR="009C4FA6" w:rsidRPr="00D45518" w:rsidRDefault="009C4FA6" w:rsidP="009C4FA6">
            <w:pPr>
              <w:pStyle w:val="TableParagraph"/>
              <w:spacing w:line="234" w:lineRule="exact"/>
              <w:ind w:right="48"/>
              <w:rPr>
                <w:highlight w:val="yellow"/>
              </w:rPr>
            </w:pPr>
            <w:r w:rsidRPr="00D45518">
              <w:t xml:space="preserve">      102,424,978 </w:t>
            </w:r>
          </w:p>
        </w:tc>
      </w:tr>
      <w:tr w:rsidR="009C4FA6" w:rsidRPr="005D3FB1" w14:paraId="78571651" w14:textId="77777777" w:rsidTr="00583C52">
        <w:trPr>
          <w:trHeight w:val="332"/>
        </w:trPr>
        <w:tc>
          <w:tcPr>
            <w:tcW w:w="4831" w:type="dxa"/>
          </w:tcPr>
          <w:p w14:paraId="2AE211B0" w14:textId="77777777" w:rsidR="009C4FA6" w:rsidRPr="005D3FB1" w:rsidRDefault="009C4FA6" w:rsidP="009C4FA6">
            <w:pPr>
              <w:pStyle w:val="TableParagraph"/>
              <w:spacing w:line="241" w:lineRule="exact"/>
              <w:ind w:left="50"/>
              <w:jc w:val="left"/>
            </w:pPr>
            <w:r w:rsidRPr="005D3FB1">
              <w:t>Otras</w:t>
            </w:r>
            <w:r w:rsidRPr="005D3FB1">
              <w:rPr>
                <w:spacing w:val="-4"/>
              </w:rPr>
              <w:t xml:space="preserve"> </w:t>
            </w:r>
            <w:r w:rsidRPr="005D3FB1">
              <w:t>Instituciones</w:t>
            </w:r>
          </w:p>
        </w:tc>
        <w:tc>
          <w:tcPr>
            <w:tcW w:w="2427" w:type="dxa"/>
          </w:tcPr>
          <w:p w14:paraId="3DCD5219" w14:textId="56BCA000" w:rsidR="009C4FA6" w:rsidRPr="00D45518" w:rsidRDefault="00844F87" w:rsidP="009C4FA6">
            <w:pPr>
              <w:pStyle w:val="TableParagraph"/>
              <w:tabs>
                <w:tab w:val="left" w:pos="636"/>
              </w:tabs>
              <w:spacing w:line="241" w:lineRule="exact"/>
              <w:ind w:right="181"/>
            </w:pPr>
            <w:r>
              <w:t>98,</w:t>
            </w:r>
            <w:r w:rsidR="00875E9B">
              <w:t>098,034</w:t>
            </w:r>
          </w:p>
          <w:p w14:paraId="08D355AA" w14:textId="77777777" w:rsidR="009C4FA6" w:rsidRPr="005D3FB1" w:rsidRDefault="009C4FA6" w:rsidP="009C4FA6">
            <w:pPr>
              <w:pStyle w:val="TableParagraph"/>
              <w:tabs>
                <w:tab w:val="left" w:pos="636"/>
              </w:tabs>
              <w:spacing w:line="241" w:lineRule="exact"/>
              <w:ind w:right="181"/>
            </w:pPr>
            <w:r w:rsidRPr="005D3FB1">
              <w:rPr>
                <w:noProof/>
                <w:lang w:val="es-MX" w:eastAsia="es-MX"/>
              </w:rPr>
              <mc:AlternateContent>
                <mc:Choice Requires="wpg">
                  <w:drawing>
                    <wp:inline distT="0" distB="0" distL="0" distR="0" wp14:anchorId="04E37BA7" wp14:editId="260B7775">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E175D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7F3A3D85" w14:textId="4E194145" w:rsidR="009C4FA6" w:rsidRPr="00154A5E" w:rsidRDefault="00583C52" w:rsidP="00583C52">
            <w:pPr>
              <w:pStyle w:val="TableParagraph"/>
              <w:spacing w:line="241" w:lineRule="exact"/>
            </w:pPr>
            <w:r>
              <w:t xml:space="preserve">             </w:t>
            </w:r>
            <w:r w:rsidR="00844F87">
              <w:t>98,096,861</w:t>
            </w:r>
            <w:r w:rsidR="009C4FA6" w:rsidRPr="005D3FB1">
              <w:rPr>
                <w:noProof/>
                <w:lang w:val="es-MX" w:eastAsia="es-MX"/>
              </w:rPr>
              <mc:AlternateContent>
                <mc:Choice Requires="wpg">
                  <w:drawing>
                    <wp:inline distT="0" distB="0" distL="0" distR="0" wp14:anchorId="47961EEC" wp14:editId="652D1F85">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81E83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RRAIAAAU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214357" w:rsidRPr="005D3FB1" w14:paraId="00316035" w14:textId="77777777" w:rsidTr="00583C52">
        <w:trPr>
          <w:trHeight w:val="274"/>
        </w:trPr>
        <w:tc>
          <w:tcPr>
            <w:tcW w:w="4831" w:type="dxa"/>
          </w:tcPr>
          <w:p w14:paraId="40001D22" w14:textId="77777777" w:rsidR="00214357" w:rsidRPr="005D3FB1" w:rsidRDefault="008D5DC6">
            <w:pPr>
              <w:pStyle w:val="TableParagraph"/>
              <w:spacing w:before="1" w:line="240" w:lineRule="auto"/>
              <w:ind w:left="2393" w:right="1871"/>
              <w:jc w:val="center"/>
              <w:rPr>
                <w:b/>
              </w:rPr>
            </w:pPr>
            <w:r w:rsidRPr="005D3FB1">
              <w:rPr>
                <w:b/>
              </w:rPr>
              <w:t>Total</w:t>
            </w:r>
          </w:p>
        </w:tc>
        <w:tc>
          <w:tcPr>
            <w:tcW w:w="2427" w:type="dxa"/>
          </w:tcPr>
          <w:p w14:paraId="5F6A76FE" w14:textId="09F972EE" w:rsidR="00FB377E" w:rsidRPr="00FB377E" w:rsidRDefault="00FB377E" w:rsidP="00FB377E">
            <w:pPr>
              <w:pStyle w:val="TableParagraph"/>
              <w:spacing w:before="4" w:line="240" w:lineRule="auto"/>
              <w:ind w:right="210"/>
              <w:jc w:val="left"/>
              <w:rPr>
                <w:b/>
              </w:rPr>
            </w:pPr>
            <w:r w:rsidRPr="00FB377E">
              <w:rPr>
                <w:b/>
              </w:rPr>
              <w:t xml:space="preserve">         </w:t>
            </w:r>
            <w:r w:rsidR="00997ED3">
              <w:rPr>
                <w:b/>
              </w:rPr>
              <w:t xml:space="preserve"> </w:t>
            </w:r>
            <w:r>
              <w:rPr>
                <w:b/>
                <w:u w:val="single"/>
              </w:rPr>
              <w:t xml:space="preserve"> </w:t>
            </w:r>
            <w:r w:rsidR="003D6BEB">
              <w:rPr>
                <w:b/>
                <w:u w:val="single"/>
              </w:rPr>
              <w:t>$</w:t>
            </w:r>
            <w:r w:rsidR="009D10C0">
              <w:rPr>
                <w:b/>
                <w:u w:val="single"/>
              </w:rPr>
              <w:t>1,703,691,731</w:t>
            </w:r>
            <w:r w:rsidRPr="00FB377E">
              <w:rPr>
                <w:b/>
                <w:spacing w:val="-3"/>
                <w:u w:val="single"/>
              </w:rPr>
              <w:t xml:space="preserve"> </w:t>
            </w:r>
          </w:p>
          <w:p w14:paraId="1263DFB8" w14:textId="77777777" w:rsidR="00214357" w:rsidRPr="005D3FB1" w:rsidRDefault="00214357" w:rsidP="003817D9">
            <w:pPr>
              <w:pStyle w:val="TableParagraph"/>
              <w:spacing w:before="4" w:line="240" w:lineRule="auto"/>
              <w:ind w:right="210"/>
              <w:rPr>
                <w:b/>
              </w:rPr>
            </w:pPr>
          </w:p>
        </w:tc>
        <w:tc>
          <w:tcPr>
            <w:tcW w:w="2086" w:type="dxa"/>
          </w:tcPr>
          <w:p w14:paraId="1C8A4979" w14:textId="1A722056" w:rsidR="00214357" w:rsidRPr="00154A5E" w:rsidRDefault="00BB3405" w:rsidP="00844F87">
            <w:pPr>
              <w:pStyle w:val="TableParagraph"/>
              <w:spacing w:before="1" w:line="240" w:lineRule="auto"/>
              <w:ind w:right="50"/>
              <w:rPr>
                <w:b/>
              </w:rPr>
            </w:pPr>
            <w:r>
              <w:rPr>
                <w:b/>
                <w:u w:val="single"/>
              </w:rPr>
              <w:t>$</w:t>
            </w:r>
            <w:r w:rsidR="0026686F">
              <w:rPr>
                <w:b/>
                <w:u w:val="single"/>
              </w:rPr>
              <w:t>1,</w:t>
            </w:r>
            <w:r w:rsidR="00844F87">
              <w:rPr>
                <w:b/>
                <w:u w:val="single"/>
              </w:rPr>
              <w:t>652,719,043</w:t>
            </w:r>
          </w:p>
        </w:tc>
      </w:tr>
    </w:tbl>
    <w:p w14:paraId="01447C0B" w14:textId="77777777" w:rsidR="00214357" w:rsidRDefault="00214357">
      <w:pPr>
        <w:rPr>
          <w:rFonts w:ascii="Arial"/>
        </w:rPr>
        <w:sectPr w:rsidR="00214357" w:rsidSect="0057203D">
          <w:headerReference w:type="default" r:id="rId10"/>
          <w:footerReference w:type="default" r:id="rId11"/>
          <w:pgSz w:w="15840" w:h="12240" w:orient="landscape"/>
          <w:pgMar w:top="2200" w:right="1098" w:bottom="902" w:left="799" w:header="428" w:footer="709" w:gutter="0"/>
          <w:cols w:space="720"/>
        </w:sectPr>
      </w:pPr>
    </w:p>
    <w:p w14:paraId="3B575A9C" w14:textId="77777777" w:rsidR="00214357" w:rsidRDefault="00214357">
      <w:pPr>
        <w:pStyle w:val="Textoindependiente"/>
        <w:spacing w:before="6"/>
        <w:rPr>
          <w:sz w:val="13"/>
        </w:rPr>
      </w:pPr>
    </w:p>
    <w:p w14:paraId="213BE5C2" w14:textId="1856F37D" w:rsidR="00214357" w:rsidRDefault="008D5DC6" w:rsidP="004053B0">
      <w:pPr>
        <w:pStyle w:val="Textoindependiente"/>
        <w:spacing w:before="94"/>
        <w:ind w:left="277" w:right="141"/>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rsidR="005D261D">
        <w:t xml:space="preserve"> </w:t>
      </w:r>
      <w:r w:rsidRPr="005D3FB1">
        <w:rPr>
          <w:spacing w:val="-58"/>
        </w:rP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5AC7D401" w14:textId="77777777" w:rsidR="00804900" w:rsidRPr="005D3FB1" w:rsidRDefault="00804900">
      <w:pPr>
        <w:pStyle w:val="Textoindependiente"/>
        <w:spacing w:before="94"/>
        <w:ind w:left="277"/>
      </w:pPr>
    </w:p>
    <w:p w14:paraId="11E9FC6D" w14:textId="1A91F917" w:rsidR="00214357" w:rsidRPr="00891147" w:rsidRDefault="008D5DC6" w:rsidP="00891147">
      <w:pPr>
        <w:pStyle w:val="Textoindependiente"/>
        <w:ind w:left="277"/>
        <w:rPr>
          <w:spacing w:val="1"/>
        </w:rPr>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A15573">
        <w:t>3</w:t>
      </w:r>
      <w:r w:rsidR="007C2FAD">
        <w:t>1</w:t>
      </w:r>
      <w:r w:rsidRPr="005D3FB1">
        <w:t xml:space="preserve"> de</w:t>
      </w:r>
      <w:r w:rsidRPr="005D3FB1">
        <w:rPr>
          <w:spacing w:val="1"/>
        </w:rPr>
        <w:t xml:space="preserve"> </w:t>
      </w:r>
      <w:r w:rsidR="001A0E47">
        <w:rPr>
          <w:spacing w:val="1"/>
        </w:rPr>
        <w:t>agosto</w:t>
      </w:r>
      <w:r w:rsidRPr="005D3FB1">
        <w:t xml:space="preserve"> de 202</w:t>
      </w:r>
      <w:r w:rsidR="00BB3405">
        <w:t>3</w:t>
      </w:r>
      <w:r w:rsidRPr="005D3FB1">
        <w:t xml:space="preserve"> y </w:t>
      </w:r>
      <w:r w:rsidR="00F0113E">
        <w:t xml:space="preserve">al 31 de diciembre del </w:t>
      </w:r>
      <w:r w:rsidR="00F0113E" w:rsidRPr="005D3FB1">
        <w:rPr>
          <w:spacing w:val="-1"/>
        </w:rPr>
        <w:t xml:space="preserve"> </w:t>
      </w:r>
      <w:r w:rsidR="00F0113E" w:rsidRPr="005D3FB1">
        <w:t>202</w:t>
      </w:r>
      <w:r w:rsidR="00F0113E">
        <w:t>2</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588596DF" w14:textId="5EAB9F9E" w:rsidR="00214357" w:rsidRPr="005D3FB1" w:rsidRDefault="008D5DC6" w:rsidP="0043553C">
      <w:pPr>
        <w:pStyle w:val="Ttulo1"/>
        <w:tabs>
          <w:tab w:val="left" w:pos="8551"/>
        </w:tabs>
        <w:spacing w:before="252"/>
        <w:ind w:left="4723"/>
        <w:rPr>
          <w:rFonts w:ascii="Arial MT" w:hAnsi="Arial MT"/>
        </w:rPr>
      </w:pPr>
      <w:r w:rsidRPr="005D3FB1">
        <w:rPr>
          <w:rFonts w:ascii="Arial MT" w:hAnsi="Arial MT"/>
        </w:rPr>
        <w:t>Concepto</w:t>
      </w:r>
      <w:r w:rsidRPr="005D3FB1">
        <w:rPr>
          <w:rFonts w:ascii="Arial MT" w:hAnsi="Arial MT"/>
        </w:rPr>
        <w:tab/>
      </w:r>
      <w:r w:rsidR="0043553C">
        <w:rPr>
          <w:rFonts w:ascii="Arial MT" w:hAnsi="Arial MT"/>
        </w:rPr>
        <w:t xml:space="preserve">  </w:t>
      </w:r>
      <w:r w:rsidRPr="005D3FB1">
        <w:rPr>
          <w:rFonts w:ascii="Arial MT" w:hAnsi="Arial MT"/>
        </w:rPr>
        <w:t>202</w:t>
      </w:r>
      <w:r w:rsidR="00BB3405">
        <w:rPr>
          <w:rFonts w:ascii="Arial MT" w:hAnsi="Arial MT"/>
        </w:rPr>
        <w:t>3</w:t>
      </w:r>
      <w:r w:rsidRPr="005D3FB1">
        <w:rPr>
          <w:rFonts w:ascii="Arial MT" w:hAnsi="Arial MT"/>
        </w:rPr>
        <w:tab/>
      </w:r>
      <w:r w:rsidR="0043553C">
        <w:rPr>
          <w:rFonts w:ascii="Arial MT" w:hAnsi="Arial MT"/>
        </w:rPr>
        <w:t xml:space="preserve">                           </w:t>
      </w:r>
      <w:r w:rsidR="00BB3405">
        <w:rPr>
          <w:rFonts w:ascii="Arial MT" w:hAnsi="Arial MT"/>
        </w:rPr>
        <w:t>2022</w:t>
      </w:r>
    </w:p>
    <w:tbl>
      <w:tblPr>
        <w:tblStyle w:val="TableNormal"/>
        <w:tblW w:w="0" w:type="auto"/>
        <w:tblInd w:w="2563" w:type="dxa"/>
        <w:tblLayout w:type="fixed"/>
        <w:tblLook w:val="01E0" w:firstRow="1" w:lastRow="1" w:firstColumn="1" w:lastColumn="1" w:noHBand="0" w:noVBand="0"/>
      </w:tblPr>
      <w:tblGrid>
        <w:gridCol w:w="4245"/>
        <w:gridCol w:w="3000"/>
        <w:gridCol w:w="2223"/>
      </w:tblGrid>
      <w:tr w:rsidR="00BB3405" w:rsidRPr="005D3FB1" w14:paraId="3751D911" w14:textId="77777777" w:rsidTr="008276E5">
        <w:trPr>
          <w:trHeight w:val="286"/>
        </w:trPr>
        <w:tc>
          <w:tcPr>
            <w:tcW w:w="4245" w:type="dxa"/>
          </w:tcPr>
          <w:p w14:paraId="17F9C879" w14:textId="77777777" w:rsidR="00BB3405" w:rsidRPr="005D3FB1" w:rsidRDefault="00BB3405" w:rsidP="00BB3405">
            <w:pPr>
              <w:pStyle w:val="TableParagraph"/>
              <w:ind w:left="50"/>
              <w:jc w:val="left"/>
            </w:pPr>
            <w:r w:rsidRPr="005D3FB1">
              <w:t>Ayuntamiento</w:t>
            </w:r>
            <w:r w:rsidRPr="005D3FB1">
              <w:rPr>
                <w:spacing w:val="1"/>
              </w:rPr>
              <w:t xml:space="preserve"> </w:t>
            </w:r>
            <w:r w:rsidRPr="005D3FB1">
              <w:t>de</w:t>
            </w:r>
            <w:r w:rsidRPr="005D3FB1">
              <w:rPr>
                <w:spacing w:val="-2"/>
              </w:rPr>
              <w:t xml:space="preserve"> </w:t>
            </w:r>
            <w:r w:rsidRPr="005D3FB1">
              <w:t>La Paz</w:t>
            </w:r>
          </w:p>
        </w:tc>
        <w:tc>
          <w:tcPr>
            <w:tcW w:w="3000" w:type="dxa"/>
          </w:tcPr>
          <w:p w14:paraId="648C8D2A" w14:textId="5953042D" w:rsidR="00BB3405" w:rsidRPr="006474CF" w:rsidRDefault="00DE2FB4" w:rsidP="001A0E47">
            <w:pPr>
              <w:pStyle w:val="TableParagraph"/>
              <w:spacing w:line="232" w:lineRule="exact"/>
              <w:ind w:right="224"/>
              <w:rPr>
                <w:rFonts w:ascii="Calibri" w:eastAsia="Times New Roman" w:hAnsi="Calibri" w:cs="Calibri"/>
                <w:b/>
                <w:bCs/>
                <w:color w:val="000000"/>
                <w:lang w:val="es-MX"/>
              </w:rPr>
            </w:pPr>
            <w:r>
              <w:t>38</w:t>
            </w:r>
            <w:r w:rsidR="001A0E47">
              <w:t>8</w:t>
            </w:r>
            <w:r>
              <w:t>,</w:t>
            </w:r>
            <w:r w:rsidR="001A0E47">
              <w:t>844,972</w:t>
            </w:r>
          </w:p>
        </w:tc>
        <w:tc>
          <w:tcPr>
            <w:tcW w:w="2223" w:type="dxa"/>
          </w:tcPr>
          <w:p w14:paraId="7F1081D6" w14:textId="6537B436" w:rsidR="00BB3405" w:rsidRPr="0078154A" w:rsidRDefault="00DC54ED" w:rsidP="00BB3405">
            <w:pPr>
              <w:pStyle w:val="TableParagraph"/>
              <w:ind w:right="63"/>
              <w:rPr>
                <w:highlight w:val="yellow"/>
              </w:rPr>
            </w:pPr>
            <w:r>
              <w:t>382,480,906</w:t>
            </w:r>
          </w:p>
        </w:tc>
      </w:tr>
      <w:tr w:rsidR="00BB3405" w:rsidRPr="005D3FB1" w14:paraId="3C7268CD" w14:textId="77777777" w:rsidTr="008276E5">
        <w:trPr>
          <w:trHeight w:val="286"/>
        </w:trPr>
        <w:tc>
          <w:tcPr>
            <w:tcW w:w="4245" w:type="dxa"/>
          </w:tcPr>
          <w:p w14:paraId="5A01316C"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Comondú</w:t>
            </w:r>
          </w:p>
        </w:tc>
        <w:tc>
          <w:tcPr>
            <w:tcW w:w="3000" w:type="dxa"/>
          </w:tcPr>
          <w:p w14:paraId="7AD1EAAD" w14:textId="00A36C1C" w:rsidR="00BB3405" w:rsidRPr="005D3FB1" w:rsidRDefault="00DE2FB4" w:rsidP="00BB3405">
            <w:pPr>
              <w:pStyle w:val="TableParagraph"/>
              <w:spacing w:line="232" w:lineRule="exact"/>
              <w:ind w:right="224"/>
            </w:pPr>
            <w:r>
              <w:t>492,109,581</w:t>
            </w:r>
          </w:p>
        </w:tc>
        <w:tc>
          <w:tcPr>
            <w:tcW w:w="2223" w:type="dxa"/>
          </w:tcPr>
          <w:p w14:paraId="6224E502" w14:textId="53462A39" w:rsidR="00BB3405" w:rsidRPr="0078154A" w:rsidRDefault="00A15573" w:rsidP="00BB3405">
            <w:pPr>
              <w:pStyle w:val="TableParagraph"/>
              <w:spacing w:line="232" w:lineRule="exact"/>
              <w:ind w:right="63"/>
              <w:rPr>
                <w:highlight w:val="yellow"/>
              </w:rPr>
            </w:pPr>
            <w:r>
              <w:t>496,725,040</w:t>
            </w:r>
          </w:p>
        </w:tc>
      </w:tr>
      <w:tr w:rsidR="00BB3405" w:rsidRPr="005D3FB1" w14:paraId="420AA219" w14:textId="77777777" w:rsidTr="008276E5">
        <w:trPr>
          <w:trHeight w:val="286"/>
        </w:trPr>
        <w:tc>
          <w:tcPr>
            <w:tcW w:w="4245" w:type="dxa"/>
          </w:tcPr>
          <w:p w14:paraId="0C2B499B"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Mulegé</w:t>
            </w:r>
          </w:p>
        </w:tc>
        <w:tc>
          <w:tcPr>
            <w:tcW w:w="3000" w:type="dxa"/>
          </w:tcPr>
          <w:p w14:paraId="73B37D92" w14:textId="7C078F8E" w:rsidR="00BB3405" w:rsidRPr="005D3FB1" w:rsidRDefault="00DE2FB4" w:rsidP="001A0E47">
            <w:pPr>
              <w:pStyle w:val="TableParagraph"/>
              <w:spacing w:line="232" w:lineRule="exact"/>
              <w:ind w:right="224"/>
            </w:pPr>
            <w:r>
              <w:t>9</w:t>
            </w:r>
            <w:r w:rsidR="001A0E47">
              <w:t>6,583,090</w:t>
            </w:r>
          </w:p>
        </w:tc>
        <w:tc>
          <w:tcPr>
            <w:tcW w:w="2223" w:type="dxa"/>
          </w:tcPr>
          <w:p w14:paraId="47E54811" w14:textId="45E539FC" w:rsidR="00BB3405" w:rsidRPr="0078154A" w:rsidRDefault="00A15573" w:rsidP="00D20B3E">
            <w:pPr>
              <w:pStyle w:val="TableParagraph"/>
              <w:spacing w:line="232" w:lineRule="exact"/>
              <w:ind w:right="63"/>
              <w:rPr>
                <w:highlight w:val="yellow"/>
              </w:rPr>
            </w:pPr>
            <w:r>
              <w:t>8</w:t>
            </w:r>
            <w:r w:rsidR="00D20B3E">
              <w:t>9</w:t>
            </w:r>
            <w:r>
              <w:t>,951,384</w:t>
            </w:r>
          </w:p>
        </w:tc>
      </w:tr>
      <w:tr w:rsidR="00BB3405" w:rsidRPr="005D3FB1" w14:paraId="5CF752DA" w14:textId="77777777" w:rsidTr="008276E5">
        <w:trPr>
          <w:trHeight w:val="287"/>
        </w:trPr>
        <w:tc>
          <w:tcPr>
            <w:tcW w:w="4245" w:type="dxa"/>
          </w:tcPr>
          <w:p w14:paraId="2CF95E78" w14:textId="77777777" w:rsidR="00BB3405" w:rsidRPr="005D3FB1" w:rsidRDefault="00BB3405" w:rsidP="00BB3405">
            <w:pPr>
              <w:pStyle w:val="TableParagraph"/>
              <w:spacing w:line="234" w:lineRule="exact"/>
              <w:ind w:left="50"/>
              <w:jc w:val="left"/>
            </w:pPr>
            <w:r w:rsidRPr="005D3FB1">
              <w:t>Ayuntamiento de</w:t>
            </w:r>
            <w:r w:rsidRPr="005D3FB1">
              <w:rPr>
                <w:spacing w:val="-3"/>
              </w:rPr>
              <w:t xml:space="preserve"> </w:t>
            </w:r>
            <w:r w:rsidRPr="005D3FB1">
              <w:t>Loreto</w:t>
            </w:r>
          </w:p>
        </w:tc>
        <w:tc>
          <w:tcPr>
            <w:tcW w:w="3000" w:type="dxa"/>
          </w:tcPr>
          <w:p w14:paraId="75A9DCB6" w14:textId="143E111E" w:rsidR="00BB3405" w:rsidRPr="005D3FB1" w:rsidRDefault="001A0E47" w:rsidP="001A0E47">
            <w:pPr>
              <w:pStyle w:val="TableParagraph"/>
              <w:spacing w:line="234" w:lineRule="exact"/>
              <w:ind w:right="224"/>
            </w:pPr>
            <w:r>
              <w:t>23,3</w:t>
            </w:r>
            <w:r w:rsidR="00DE2FB4">
              <w:t>43,</w:t>
            </w:r>
            <w:r>
              <w:t>528</w:t>
            </w:r>
          </w:p>
        </w:tc>
        <w:tc>
          <w:tcPr>
            <w:tcW w:w="2223" w:type="dxa"/>
          </w:tcPr>
          <w:p w14:paraId="10851806" w14:textId="0C958600" w:rsidR="00BB3405" w:rsidRPr="0078154A" w:rsidRDefault="00BB3405" w:rsidP="00BB3405">
            <w:pPr>
              <w:pStyle w:val="TableParagraph"/>
              <w:spacing w:line="234" w:lineRule="exact"/>
              <w:ind w:right="63"/>
              <w:rPr>
                <w:highlight w:val="yellow"/>
              </w:rPr>
            </w:pPr>
            <w:r>
              <w:t>23,343,529</w:t>
            </w:r>
          </w:p>
        </w:tc>
      </w:tr>
      <w:tr w:rsidR="00BB3405" w:rsidRPr="005D3FB1" w14:paraId="3B2606C2" w14:textId="77777777" w:rsidTr="008276E5">
        <w:trPr>
          <w:trHeight w:val="286"/>
        </w:trPr>
        <w:tc>
          <w:tcPr>
            <w:tcW w:w="4245" w:type="dxa"/>
          </w:tcPr>
          <w:p w14:paraId="173269A3"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Los Cabos</w:t>
            </w:r>
          </w:p>
        </w:tc>
        <w:tc>
          <w:tcPr>
            <w:tcW w:w="3000" w:type="dxa"/>
          </w:tcPr>
          <w:p w14:paraId="040B5009" w14:textId="4143B22B" w:rsidR="00BB3405" w:rsidRPr="005D3FB1" w:rsidRDefault="001A0E47" w:rsidP="00643897">
            <w:pPr>
              <w:pStyle w:val="TableParagraph"/>
              <w:spacing w:line="232" w:lineRule="exact"/>
              <w:ind w:right="224"/>
            </w:pPr>
            <w:r>
              <w:t>51,116,396</w:t>
            </w:r>
          </w:p>
        </w:tc>
        <w:tc>
          <w:tcPr>
            <w:tcW w:w="2223" w:type="dxa"/>
          </w:tcPr>
          <w:p w14:paraId="410A1720" w14:textId="4B0DCE11" w:rsidR="00BB3405" w:rsidRPr="0078154A" w:rsidRDefault="002C1F4E" w:rsidP="00BB3405">
            <w:pPr>
              <w:pStyle w:val="TableParagraph"/>
              <w:spacing w:line="232" w:lineRule="exact"/>
              <w:ind w:right="63"/>
              <w:rPr>
                <w:highlight w:val="yellow"/>
              </w:rPr>
            </w:pPr>
            <w:r>
              <w:t>49,068,022</w:t>
            </w:r>
          </w:p>
        </w:tc>
      </w:tr>
      <w:tr w:rsidR="00BB3405" w:rsidRPr="005D3FB1" w14:paraId="53B13BD8" w14:textId="77777777" w:rsidTr="008276E5">
        <w:trPr>
          <w:trHeight w:val="289"/>
        </w:trPr>
        <w:tc>
          <w:tcPr>
            <w:tcW w:w="4245" w:type="dxa"/>
          </w:tcPr>
          <w:p w14:paraId="3CDE1C0A" w14:textId="77777777" w:rsidR="00BB3405" w:rsidRPr="005D3FB1" w:rsidRDefault="00BB3405" w:rsidP="00BB3405">
            <w:pPr>
              <w:pStyle w:val="TableParagraph"/>
              <w:spacing w:line="235" w:lineRule="exact"/>
              <w:ind w:left="50"/>
              <w:jc w:val="left"/>
            </w:pPr>
            <w:r w:rsidRPr="005D3FB1">
              <w:t>Crédito</w:t>
            </w:r>
            <w:r w:rsidRPr="005D3FB1">
              <w:rPr>
                <w:spacing w:val="-2"/>
              </w:rPr>
              <w:t xml:space="preserve"> </w:t>
            </w:r>
            <w:r w:rsidRPr="005D3FB1">
              <w:t>Mandato</w:t>
            </w:r>
            <w:r w:rsidRPr="005D3FB1">
              <w:rPr>
                <w:spacing w:val="-2"/>
              </w:rPr>
              <w:t xml:space="preserve"> </w:t>
            </w:r>
            <w:r w:rsidRPr="005D3FB1">
              <w:t>Banobras</w:t>
            </w:r>
          </w:p>
        </w:tc>
        <w:tc>
          <w:tcPr>
            <w:tcW w:w="3000" w:type="dxa"/>
          </w:tcPr>
          <w:p w14:paraId="2FE68420" w14:textId="77777777" w:rsidR="00BB3405" w:rsidRPr="005D3FB1" w:rsidRDefault="00BB3405" w:rsidP="00BB3405">
            <w:pPr>
              <w:pStyle w:val="TableParagraph"/>
              <w:tabs>
                <w:tab w:val="left" w:pos="416"/>
              </w:tabs>
              <w:spacing w:line="234" w:lineRule="exact"/>
              <w:ind w:right="181"/>
            </w:pPr>
            <w:r w:rsidRPr="005D3FB1">
              <w:rPr>
                <w:u w:val="single"/>
              </w:rPr>
              <w:t xml:space="preserve"> </w:t>
            </w:r>
            <w:r w:rsidRPr="005D3FB1">
              <w:rPr>
                <w:u w:val="single"/>
              </w:rPr>
              <w:tab/>
              <w:t xml:space="preserve">   156,865,939 </w:t>
            </w:r>
            <w:r w:rsidRPr="005D3FB1">
              <w:rPr>
                <w:spacing w:val="-23"/>
                <w:u w:val="single"/>
              </w:rPr>
              <w:t xml:space="preserve"> </w:t>
            </w:r>
          </w:p>
        </w:tc>
        <w:tc>
          <w:tcPr>
            <w:tcW w:w="2223" w:type="dxa"/>
          </w:tcPr>
          <w:p w14:paraId="396786F5" w14:textId="2D6B942F" w:rsidR="00BB3405" w:rsidRPr="0078154A" w:rsidRDefault="00BB3405" w:rsidP="00BB3405">
            <w:pPr>
              <w:pStyle w:val="TableParagraph"/>
              <w:tabs>
                <w:tab w:val="left" w:pos="469"/>
              </w:tabs>
              <w:spacing w:line="235" w:lineRule="exact"/>
              <w:ind w:right="64"/>
              <w:rPr>
                <w:highlight w:val="yellow"/>
              </w:rPr>
            </w:pPr>
            <w:r w:rsidRPr="005D3FB1">
              <w:rPr>
                <w:u w:val="single"/>
              </w:rPr>
              <w:t xml:space="preserve"> </w:t>
            </w:r>
            <w:r w:rsidRPr="005D3FB1">
              <w:rPr>
                <w:u w:val="single"/>
              </w:rPr>
              <w:tab/>
              <w:t xml:space="preserve">   156,865,939 </w:t>
            </w:r>
            <w:r w:rsidRPr="005D3FB1">
              <w:rPr>
                <w:spacing w:val="-23"/>
                <w:u w:val="single"/>
              </w:rPr>
              <w:t xml:space="preserve"> </w:t>
            </w:r>
          </w:p>
        </w:tc>
      </w:tr>
      <w:tr w:rsidR="00214357" w:rsidRPr="00F2157C" w14:paraId="416F4EB7" w14:textId="77777777" w:rsidTr="008276E5">
        <w:trPr>
          <w:trHeight w:val="403"/>
        </w:trPr>
        <w:tc>
          <w:tcPr>
            <w:tcW w:w="4245" w:type="dxa"/>
          </w:tcPr>
          <w:p w14:paraId="5151BB50" w14:textId="77777777" w:rsidR="00214357" w:rsidRPr="005D3FB1" w:rsidRDefault="008D5DC6">
            <w:pPr>
              <w:pStyle w:val="TableParagraph"/>
              <w:spacing w:before="1" w:line="240" w:lineRule="auto"/>
              <w:ind w:left="2412"/>
              <w:jc w:val="left"/>
              <w:rPr>
                <w:b/>
                <w:u w:val="single"/>
              </w:rPr>
            </w:pPr>
            <w:r w:rsidRPr="005D3FB1">
              <w:rPr>
                <w:b/>
                <w:u w:val="single"/>
              </w:rPr>
              <w:t>Total</w:t>
            </w:r>
          </w:p>
        </w:tc>
        <w:tc>
          <w:tcPr>
            <w:tcW w:w="3000" w:type="dxa"/>
          </w:tcPr>
          <w:p w14:paraId="478BD0D7" w14:textId="489B746B" w:rsidR="00214357" w:rsidRPr="005D3FB1" w:rsidRDefault="00FC687E" w:rsidP="001A0E47">
            <w:pPr>
              <w:pStyle w:val="TableParagraph"/>
              <w:spacing w:before="1" w:line="240" w:lineRule="auto"/>
              <w:ind w:right="142"/>
              <w:jc w:val="center"/>
              <w:rPr>
                <w:b/>
                <w:u w:val="single"/>
              </w:rPr>
            </w:pPr>
            <w:r w:rsidRPr="00FC687E">
              <w:rPr>
                <w:b/>
              </w:rPr>
              <w:t xml:space="preserve">                  </w:t>
            </w:r>
            <w:r>
              <w:rPr>
                <w:b/>
                <w:u w:val="single"/>
              </w:rPr>
              <w:t xml:space="preserve"> </w:t>
            </w:r>
            <w:r w:rsidR="008D5DC6" w:rsidRPr="005D3FB1">
              <w:rPr>
                <w:b/>
                <w:u w:val="single"/>
              </w:rPr>
              <w:t>$</w:t>
            </w:r>
            <w:r w:rsidR="006D6706" w:rsidRPr="006D6706">
              <w:rPr>
                <w:b/>
                <w:u w:val="single"/>
              </w:rPr>
              <w:t xml:space="preserve"> </w:t>
            </w:r>
            <w:r w:rsidR="00AD18A8">
              <w:rPr>
                <w:b/>
                <w:u w:val="single"/>
              </w:rPr>
              <w:t>1,20</w:t>
            </w:r>
            <w:r w:rsidR="001A0E47">
              <w:rPr>
                <w:b/>
                <w:u w:val="single"/>
              </w:rPr>
              <w:t>8</w:t>
            </w:r>
            <w:r w:rsidR="00AD18A8">
              <w:rPr>
                <w:b/>
                <w:u w:val="single"/>
              </w:rPr>
              <w:t>,</w:t>
            </w:r>
            <w:r w:rsidR="001A0E47">
              <w:rPr>
                <w:b/>
                <w:u w:val="single"/>
              </w:rPr>
              <w:t>863</w:t>
            </w:r>
            <w:r w:rsidR="00AD18A8">
              <w:rPr>
                <w:b/>
                <w:u w:val="single"/>
              </w:rPr>
              <w:t>,</w:t>
            </w:r>
            <w:r w:rsidR="001A0E47">
              <w:rPr>
                <w:b/>
                <w:u w:val="single"/>
              </w:rPr>
              <w:t>506</w:t>
            </w:r>
            <w:r>
              <w:rPr>
                <w:b/>
                <w:u w:val="single"/>
              </w:rPr>
              <w:t xml:space="preserve">  </w:t>
            </w:r>
            <w:r w:rsidR="006D6706" w:rsidRPr="006D6706">
              <w:rPr>
                <w:b/>
                <w:u w:val="single"/>
              </w:rPr>
              <w:t xml:space="preserve"> </w:t>
            </w:r>
            <w:r>
              <w:rPr>
                <w:b/>
                <w:u w:val="single"/>
              </w:rPr>
              <w:t xml:space="preserve"> </w:t>
            </w:r>
            <w:r w:rsidR="000010B3" w:rsidRPr="000010B3">
              <w:rPr>
                <w:b/>
                <w:u w:val="single"/>
              </w:rPr>
              <w:t xml:space="preserve"> </w:t>
            </w:r>
          </w:p>
        </w:tc>
        <w:tc>
          <w:tcPr>
            <w:tcW w:w="2223" w:type="dxa"/>
          </w:tcPr>
          <w:p w14:paraId="422FDE48" w14:textId="0C0F3A3A" w:rsidR="00214357" w:rsidRPr="00F2157C" w:rsidRDefault="00BB3405" w:rsidP="00A15573">
            <w:pPr>
              <w:jc w:val="right"/>
              <w:rPr>
                <w:u w:val="single"/>
              </w:rPr>
            </w:pPr>
            <w:r>
              <w:rPr>
                <w:b/>
                <w:u w:val="single"/>
              </w:rPr>
              <w:t xml:space="preserve">  </w:t>
            </w:r>
            <w:r w:rsidRPr="005D3FB1">
              <w:rPr>
                <w:b/>
                <w:u w:val="single"/>
              </w:rPr>
              <w:t>$</w:t>
            </w:r>
            <w:r w:rsidRPr="006D6706">
              <w:rPr>
                <w:b/>
                <w:u w:val="single"/>
              </w:rPr>
              <w:t xml:space="preserve"> </w:t>
            </w:r>
            <w:r w:rsidR="00A15573">
              <w:rPr>
                <w:b/>
                <w:u w:val="single"/>
              </w:rPr>
              <w:t>1,198,434,820</w:t>
            </w:r>
            <w:r>
              <w:rPr>
                <w:b/>
                <w:u w:val="single"/>
              </w:rPr>
              <w:t xml:space="preserve">  </w:t>
            </w:r>
            <w:r w:rsidRPr="006D6706">
              <w:rPr>
                <w:b/>
                <w:u w:val="single"/>
              </w:rPr>
              <w:t xml:space="preserve"> </w:t>
            </w:r>
            <w:r>
              <w:rPr>
                <w:b/>
                <w:u w:val="single"/>
              </w:rPr>
              <w:t xml:space="preserve"> </w:t>
            </w:r>
            <w:r w:rsidRPr="000010B3">
              <w:rPr>
                <w:b/>
                <w:u w:val="single"/>
              </w:rPr>
              <w:t xml:space="preserve"> </w:t>
            </w:r>
          </w:p>
        </w:tc>
      </w:tr>
    </w:tbl>
    <w:p w14:paraId="662BA529" w14:textId="77777777" w:rsidR="00214357" w:rsidRPr="008276E5" w:rsidRDefault="008D5DC6" w:rsidP="008276E5">
      <w:pPr>
        <w:pStyle w:val="Prrafodelista"/>
        <w:numPr>
          <w:ilvl w:val="0"/>
          <w:numId w:val="1"/>
        </w:numPr>
        <w:spacing w:before="150"/>
        <w:rPr>
          <w:b/>
        </w:rPr>
      </w:pPr>
      <w:r w:rsidRPr="008276E5">
        <w:rPr>
          <w:b/>
        </w:rPr>
        <w:t>Documentos</w:t>
      </w:r>
      <w:r w:rsidRPr="008276E5">
        <w:rPr>
          <w:b/>
          <w:spacing w:val="-1"/>
        </w:rPr>
        <w:t xml:space="preserve"> </w:t>
      </w:r>
      <w:r w:rsidRPr="008276E5">
        <w:rPr>
          <w:b/>
        </w:rPr>
        <w:t>por Pagar</w:t>
      </w:r>
      <w:r w:rsidRPr="008276E5">
        <w:rPr>
          <w:b/>
          <w:spacing w:val="3"/>
        </w:rPr>
        <w:t xml:space="preserve"> </w:t>
      </w:r>
      <w:r w:rsidRPr="008276E5">
        <w:rPr>
          <w:b/>
        </w:rPr>
        <w:t>a</w:t>
      </w:r>
      <w:r w:rsidRPr="008276E5">
        <w:rPr>
          <w:b/>
          <w:spacing w:val="1"/>
        </w:rPr>
        <w:t xml:space="preserve"> </w:t>
      </w:r>
      <w:r w:rsidRPr="008276E5">
        <w:rPr>
          <w:b/>
        </w:rPr>
        <w:t>Corto Plazo</w:t>
      </w:r>
    </w:p>
    <w:p w14:paraId="336BF834" w14:textId="546CFDB7" w:rsidR="00214357" w:rsidRPr="008276E5" w:rsidRDefault="00D53BCA" w:rsidP="00992252">
      <w:pPr>
        <w:pStyle w:val="Textoindependiente"/>
        <w:spacing w:before="1"/>
        <w:ind w:left="595"/>
      </w:pPr>
      <w:r>
        <w:t xml:space="preserve">Al </w:t>
      </w:r>
      <w:r w:rsidR="00A15573">
        <w:t>3</w:t>
      </w:r>
      <w:r w:rsidR="00E473C5">
        <w:t>1</w:t>
      </w:r>
      <w:r>
        <w:t xml:space="preserve"> de </w:t>
      </w:r>
      <w:r w:rsidR="001A0E47">
        <w:t>Agosto</w:t>
      </w:r>
      <w:r>
        <w:t xml:space="preserve"> de 202</w:t>
      </w:r>
      <w:r w:rsidR="00BB3405">
        <w:t>3</w:t>
      </w:r>
      <w:r>
        <w:t xml:space="preserve"> y </w:t>
      </w:r>
      <w:r w:rsidR="00F0113E">
        <w:t xml:space="preserve">al 31 de diciembre del </w:t>
      </w:r>
      <w:r w:rsidR="00F0113E" w:rsidRPr="005D3FB1">
        <w:rPr>
          <w:spacing w:val="-1"/>
        </w:rPr>
        <w:t xml:space="preserve"> </w:t>
      </w:r>
      <w:r w:rsidR="00F0113E" w:rsidRPr="005D3FB1">
        <w:t>202</w:t>
      </w:r>
      <w:r w:rsidR="00F0113E">
        <w:t>2</w:t>
      </w:r>
      <w:r>
        <w:t xml:space="preserve">, </w:t>
      </w:r>
      <w:r w:rsidR="008D5DC6" w:rsidRPr="008276E5">
        <w:t>Documentos</w:t>
      </w:r>
      <w:r w:rsidR="008D5DC6" w:rsidRPr="008276E5">
        <w:rPr>
          <w:spacing w:val="2"/>
        </w:rPr>
        <w:t xml:space="preserve"> </w:t>
      </w:r>
      <w:r w:rsidR="008D5DC6" w:rsidRPr="008276E5">
        <w:t>por</w:t>
      </w:r>
      <w:r w:rsidR="008D5DC6" w:rsidRPr="008276E5">
        <w:rPr>
          <w:spacing w:val="1"/>
        </w:rPr>
        <w:t xml:space="preserve"> </w:t>
      </w:r>
      <w:r w:rsidR="008D5DC6" w:rsidRPr="008276E5">
        <w:t>Pagar</w:t>
      </w:r>
      <w:r w:rsidR="008D5DC6" w:rsidRPr="008276E5">
        <w:rPr>
          <w:spacing w:val="2"/>
        </w:rPr>
        <w:t xml:space="preserve"> </w:t>
      </w:r>
      <w:r w:rsidR="008D5DC6" w:rsidRPr="008276E5">
        <w:t>a Corto</w:t>
      </w:r>
      <w:r w:rsidR="008D5DC6" w:rsidRPr="008276E5">
        <w:rPr>
          <w:spacing w:val="2"/>
        </w:rPr>
        <w:t xml:space="preserve"> </w:t>
      </w:r>
      <w:r w:rsidR="008D5DC6" w:rsidRPr="008276E5">
        <w:t>Plazo</w:t>
      </w:r>
      <w:r w:rsidR="008D5DC6" w:rsidRPr="008276E5">
        <w:rPr>
          <w:spacing w:val="1"/>
        </w:rPr>
        <w:t xml:space="preserve"> </w:t>
      </w:r>
      <w:r w:rsidR="008D5DC6" w:rsidRPr="008276E5">
        <w:t>del</w:t>
      </w:r>
      <w:r w:rsidR="008D5DC6" w:rsidRPr="008276E5">
        <w:rPr>
          <w:spacing w:val="3"/>
        </w:rPr>
        <w:t xml:space="preserve"> </w:t>
      </w:r>
      <w:r w:rsidR="008D5DC6" w:rsidRPr="008276E5">
        <w:t>Gobierno</w:t>
      </w:r>
      <w:r w:rsidR="008D5DC6" w:rsidRPr="008276E5">
        <w:rPr>
          <w:spacing w:val="2"/>
        </w:rPr>
        <w:t xml:space="preserve"> </w:t>
      </w:r>
      <w:r w:rsidR="008D5DC6" w:rsidRPr="008276E5">
        <w:t>del</w:t>
      </w:r>
      <w:r w:rsidR="008D5DC6" w:rsidRPr="008276E5">
        <w:rPr>
          <w:spacing w:val="-1"/>
        </w:rPr>
        <w:t xml:space="preserve"> </w:t>
      </w:r>
      <w:r w:rsidR="008D5DC6" w:rsidRPr="008276E5">
        <w:t>Estado</w:t>
      </w:r>
      <w:r w:rsidR="008D5DC6" w:rsidRPr="008276E5">
        <w:rPr>
          <w:spacing w:val="-1"/>
        </w:rPr>
        <w:t xml:space="preserve"> </w:t>
      </w:r>
      <w:r w:rsidR="008D5DC6" w:rsidRPr="008276E5">
        <w:t>se</w:t>
      </w:r>
      <w:r w:rsidR="008D5DC6" w:rsidRPr="008276E5">
        <w:rPr>
          <w:spacing w:val="2"/>
        </w:rPr>
        <w:t xml:space="preserve"> </w:t>
      </w:r>
      <w:r w:rsidR="008D5DC6" w:rsidRPr="008276E5">
        <w:t>integra</w:t>
      </w:r>
      <w:r w:rsidR="008D5DC6" w:rsidRPr="008276E5">
        <w:rPr>
          <w:spacing w:val="1"/>
        </w:rPr>
        <w:t xml:space="preserve"> </w:t>
      </w:r>
      <w:r w:rsidR="008D5DC6" w:rsidRPr="008276E5">
        <w:t>como</w:t>
      </w:r>
      <w:r w:rsidR="008D5DC6" w:rsidRPr="008276E5">
        <w:rPr>
          <w:spacing w:val="-1"/>
        </w:rPr>
        <w:t xml:space="preserve"> </w:t>
      </w:r>
      <w:r w:rsidR="008D5DC6" w:rsidRPr="008276E5">
        <w:t>sigue:</w:t>
      </w:r>
    </w:p>
    <w:p w14:paraId="501DA25B" w14:textId="77777777" w:rsidR="00214357" w:rsidRDefault="00214357">
      <w:pPr>
        <w:rPr>
          <w:sz w:val="20"/>
          <w:szCs w:val="20"/>
        </w:rPr>
      </w:pPr>
    </w:p>
    <w:p w14:paraId="1BEA5121" w14:textId="77777777" w:rsidR="008276E5" w:rsidRPr="00453BB5" w:rsidRDefault="008276E5">
      <w:pPr>
        <w:rPr>
          <w:sz w:val="20"/>
          <w:szCs w:val="20"/>
        </w:rPr>
        <w:sectPr w:rsidR="008276E5" w:rsidRPr="00453BB5" w:rsidSect="0057203D">
          <w:pgSz w:w="15840" w:h="12240" w:orient="landscape"/>
          <w:pgMar w:top="1737" w:right="1098" w:bottom="902" w:left="993" w:header="428" w:footer="709" w:gutter="0"/>
          <w:cols w:space="720"/>
        </w:sectPr>
      </w:pPr>
    </w:p>
    <w:p w14:paraId="07373130" w14:textId="77777777" w:rsidR="00214357" w:rsidRPr="00453BB5" w:rsidRDefault="008D5DC6">
      <w:pPr>
        <w:pStyle w:val="Ttulo1"/>
        <w:spacing w:before="98"/>
        <w:jc w:val="right"/>
        <w:rPr>
          <w:sz w:val="20"/>
          <w:szCs w:val="20"/>
        </w:rPr>
      </w:pPr>
      <w:r w:rsidRPr="00453BB5">
        <w:rPr>
          <w:sz w:val="20"/>
          <w:szCs w:val="20"/>
        </w:rPr>
        <w:t>Concepto</w:t>
      </w:r>
    </w:p>
    <w:p w14:paraId="6B66BBE0" w14:textId="3CA8E8DB" w:rsidR="00214357" w:rsidRPr="00453BB5" w:rsidRDefault="008D5DC6" w:rsidP="008276E5">
      <w:pPr>
        <w:spacing w:before="98"/>
        <w:rPr>
          <w:rFonts w:ascii="Arial"/>
          <w:b/>
          <w:sz w:val="20"/>
          <w:szCs w:val="20"/>
        </w:rPr>
      </w:pPr>
      <w:r w:rsidRPr="00453BB5">
        <w:rPr>
          <w:sz w:val="20"/>
          <w:szCs w:val="20"/>
        </w:rPr>
        <w:br w:type="column"/>
      </w:r>
      <w:r w:rsidR="008276E5">
        <w:rPr>
          <w:sz w:val="20"/>
          <w:szCs w:val="20"/>
        </w:rPr>
        <w:t xml:space="preserve">                                                              </w:t>
      </w:r>
      <w:r w:rsidRPr="00453BB5">
        <w:rPr>
          <w:rFonts w:ascii="Arial"/>
          <w:b/>
          <w:sz w:val="20"/>
          <w:szCs w:val="20"/>
        </w:rPr>
        <w:t>202</w:t>
      </w:r>
      <w:r w:rsidR="00BB3405">
        <w:rPr>
          <w:rFonts w:ascii="Arial"/>
          <w:b/>
          <w:sz w:val="20"/>
          <w:szCs w:val="20"/>
        </w:rPr>
        <w:t>3</w:t>
      </w:r>
    </w:p>
    <w:p w14:paraId="5F427E7A" w14:textId="75B8E4C0" w:rsidR="00214357" w:rsidRPr="00453BB5" w:rsidRDefault="008D5DC6" w:rsidP="00453BB5">
      <w:pPr>
        <w:pStyle w:val="Ttulo1"/>
        <w:spacing w:before="94"/>
        <w:ind w:left="833"/>
        <w:rPr>
          <w:sz w:val="20"/>
          <w:szCs w:val="20"/>
        </w:rPr>
        <w:sectPr w:rsidR="00214357" w:rsidRPr="00453BB5" w:rsidSect="0057203D">
          <w:type w:val="continuous"/>
          <w:pgSz w:w="15840" w:h="12240" w:orient="landscape"/>
          <w:pgMar w:top="1737" w:right="1098" w:bottom="902" w:left="799" w:header="720" w:footer="720" w:gutter="0"/>
          <w:cols w:num="3" w:space="720" w:equalWidth="0">
            <w:col w:w="5862" w:space="40"/>
            <w:col w:w="4642" w:space="39"/>
            <w:col w:w="3517"/>
          </w:cols>
        </w:sectPr>
      </w:pPr>
      <w:r w:rsidRPr="00453BB5">
        <w:rPr>
          <w:b w:val="0"/>
          <w:sz w:val="20"/>
          <w:szCs w:val="20"/>
        </w:rPr>
        <w:br w:type="column"/>
      </w:r>
      <w:r w:rsidRPr="00453BB5">
        <w:rPr>
          <w:sz w:val="20"/>
          <w:szCs w:val="20"/>
        </w:rPr>
        <w:t>2</w:t>
      </w:r>
      <w:r w:rsidR="00BB3405">
        <w:rPr>
          <w:sz w:val="20"/>
          <w:szCs w:val="20"/>
        </w:rPr>
        <w:t>02</w:t>
      </w:r>
      <w:r w:rsidR="00396356">
        <w:rPr>
          <w:sz w:val="20"/>
          <w:szCs w:val="20"/>
        </w:rPr>
        <w:t>2</w:t>
      </w:r>
    </w:p>
    <w:p w14:paraId="14FB0323" w14:textId="77777777" w:rsidR="00214357" w:rsidRPr="00453BB5" w:rsidRDefault="00214357">
      <w:pPr>
        <w:rPr>
          <w:rFonts w:ascii="Arial"/>
          <w:sz w:val="20"/>
          <w:szCs w:val="20"/>
        </w:rPr>
        <w:sectPr w:rsidR="00214357" w:rsidRPr="00453BB5" w:rsidSect="0057203D">
          <w:type w:val="continuous"/>
          <w:pgSz w:w="15840" w:h="12240" w:orient="landscape"/>
          <w:pgMar w:top="1737" w:right="1098" w:bottom="902" w:left="799" w:header="720" w:footer="720" w:gutter="0"/>
          <w:cols w:space="720"/>
        </w:sectPr>
      </w:pPr>
    </w:p>
    <w:p w14:paraId="786613E0" w14:textId="77777777" w:rsidR="00214357" w:rsidRPr="00453BB5" w:rsidRDefault="008D5DC6" w:rsidP="008276E5">
      <w:pPr>
        <w:ind w:left="1701" w:hanging="425"/>
        <w:jc w:val="both"/>
        <w:rPr>
          <w:rFonts w:ascii="Arial" w:hAnsi="Arial"/>
          <w:b/>
          <w:sz w:val="20"/>
          <w:szCs w:val="20"/>
        </w:rPr>
      </w:pPr>
      <w:r w:rsidRPr="00453BB5">
        <w:rPr>
          <w:rFonts w:ascii="Arial" w:hAnsi="Arial"/>
          <w:b/>
          <w:sz w:val="20"/>
          <w:szCs w:val="20"/>
          <w:u w:val="thick"/>
        </w:rPr>
        <w:t>HSBC</w:t>
      </w:r>
      <w:r w:rsidRPr="00453BB5">
        <w:rPr>
          <w:rFonts w:ascii="Arial" w:hAnsi="Arial"/>
          <w:b/>
          <w:spacing w:val="2"/>
          <w:sz w:val="20"/>
          <w:szCs w:val="20"/>
          <w:u w:val="thick"/>
        </w:rPr>
        <w:t xml:space="preserve"> </w:t>
      </w:r>
      <w:r w:rsidRPr="00453BB5">
        <w:rPr>
          <w:rFonts w:ascii="Arial" w:hAnsi="Arial"/>
          <w:b/>
          <w:sz w:val="20"/>
          <w:szCs w:val="20"/>
          <w:u w:val="thick"/>
        </w:rPr>
        <w:t>México,</w:t>
      </w:r>
      <w:r w:rsidRPr="00453BB5">
        <w:rPr>
          <w:rFonts w:ascii="Arial" w:hAnsi="Arial"/>
          <w:b/>
          <w:spacing w:val="2"/>
          <w:sz w:val="20"/>
          <w:szCs w:val="20"/>
          <w:u w:val="thick"/>
        </w:rPr>
        <w:t xml:space="preserve"> </w:t>
      </w:r>
      <w:r w:rsidRPr="00453BB5">
        <w:rPr>
          <w:rFonts w:ascii="Arial" w:hAnsi="Arial"/>
          <w:b/>
          <w:sz w:val="20"/>
          <w:szCs w:val="20"/>
          <w:u w:val="thick"/>
        </w:rPr>
        <w:t>S.A.</w:t>
      </w:r>
    </w:p>
    <w:p w14:paraId="7F157F2B" w14:textId="39690647" w:rsidR="00214357" w:rsidRPr="008276E5" w:rsidRDefault="008D5DC6" w:rsidP="008276E5">
      <w:pPr>
        <w:pStyle w:val="Textoindependiente"/>
        <w:tabs>
          <w:tab w:val="left" w:pos="7513"/>
        </w:tabs>
        <w:spacing w:before="1"/>
        <w:ind w:left="1276" w:right="52"/>
        <w:jc w:val="both"/>
      </w:pPr>
      <w:r w:rsidRPr="008276E5">
        <w:t>Contrato</w:t>
      </w:r>
      <w:r w:rsidRPr="008276E5">
        <w:rPr>
          <w:spacing w:val="16"/>
        </w:rPr>
        <w:t xml:space="preserve"> </w:t>
      </w:r>
      <w:r w:rsidRPr="008276E5">
        <w:t>de</w:t>
      </w:r>
      <w:r w:rsidRPr="008276E5">
        <w:rPr>
          <w:spacing w:val="16"/>
        </w:rPr>
        <w:t xml:space="preserve"> </w:t>
      </w:r>
      <w:r w:rsidRPr="008276E5">
        <w:t>apertura</w:t>
      </w:r>
      <w:r w:rsidRPr="008276E5">
        <w:rPr>
          <w:spacing w:val="17"/>
        </w:rPr>
        <w:t xml:space="preserve"> </w:t>
      </w:r>
      <w:r w:rsidRPr="008276E5">
        <w:t>de</w:t>
      </w:r>
      <w:r w:rsidRPr="008276E5">
        <w:rPr>
          <w:spacing w:val="14"/>
        </w:rPr>
        <w:t xml:space="preserve"> </w:t>
      </w:r>
      <w:r w:rsidRPr="008276E5">
        <w:t>crédito</w:t>
      </w:r>
      <w:r w:rsidRPr="008276E5">
        <w:rPr>
          <w:spacing w:val="19"/>
        </w:rPr>
        <w:t xml:space="preserve"> </w:t>
      </w:r>
      <w:r w:rsidRPr="008276E5">
        <w:t>quirografario</w:t>
      </w:r>
      <w:r w:rsidRPr="008276E5">
        <w:rPr>
          <w:spacing w:val="37"/>
        </w:rPr>
        <w:t xml:space="preserve"> </w:t>
      </w:r>
      <w:r w:rsidRPr="008276E5">
        <w:t>por</w:t>
      </w:r>
      <w:r w:rsidRPr="008276E5">
        <w:rPr>
          <w:spacing w:val="18"/>
        </w:rPr>
        <w:t xml:space="preserve"> </w:t>
      </w:r>
      <w:r w:rsidR="00C60AAA">
        <w:t>$3</w:t>
      </w:r>
      <w:r w:rsidRPr="008276E5">
        <w:t>00,000,000,</w:t>
      </w:r>
      <w:r w:rsidRPr="008276E5">
        <w:rPr>
          <w:spacing w:val="2"/>
        </w:rPr>
        <w:t xml:space="preserve"> </w:t>
      </w:r>
      <w:r w:rsidRPr="008276E5">
        <w:t>con una</w:t>
      </w:r>
      <w:r w:rsidRPr="008276E5">
        <w:rPr>
          <w:spacing w:val="-59"/>
        </w:rPr>
        <w:t xml:space="preserve"> </w:t>
      </w:r>
      <w:r w:rsidRPr="008276E5">
        <w:t>tasa de interés</w:t>
      </w:r>
      <w:r w:rsidRPr="008276E5">
        <w:rPr>
          <w:spacing w:val="1"/>
        </w:rPr>
        <w:t xml:space="preserve"> </w:t>
      </w:r>
      <w:r w:rsidRPr="008276E5">
        <w:t>TIIE a 28</w:t>
      </w:r>
      <w:r w:rsidRPr="008276E5">
        <w:rPr>
          <w:spacing w:val="1"/>
        </w:rPr>
        <w:t xml:space="preserve"> </w:t>
      </w:r>
      <w:r w:rsidRPr="008276E5">
        <w:t xml:space="preserve">días </w:t>
      </w:r>
      <w:r w:rsidR="00992252" w:rsidRPr="008276E5">
        <w:t>más</w:t>
      </w:r>
      <w:r w:rsidRPr="008276E5">
        <w:rPr>
          <w:spacing w:val="1"/>
        </w:rPr>
        <w:t xml:space="preserve"> </w:t>
      </w:r>
      <w:r w:rsidR="00237551">
        <w:t>sobretasa de 0.1</w:t>
      </w:r>
      <w:r w:rsidRPr="008276E5">
        <w:t>9%,</w:t>
      </w:r>
      <w:r w:rsidRPr="008276E5">
        <w:rPr>
          <w:spacing w:val="1"/>
        </w:rPr>
        <w:t xml:space="preserve"> </w:t>
      </w:r>
      <w:r w:rsidRPr="008276E5">
        <w:t>representando</w:t>
      </w:r>
      <w:r w:rsidRPr="008276E5">
        <w:rPr>
          <w:spacing w:val="1"/>
        </w:rPr>
        <w:t xml:space="preserve"> </w:t>
      </w:r>
      <w:r w:rsidRPr="008276E5">
        <w:t xml:space="preserve">una tasa </w:t>
      </w:r>
      <w:r w:rsidR="00237551">
        <w:t>efectiva del 10.84</w:t>
      </w:r>
      <w:r w:rsidRPr="008276E5">
        <w:t>% y de la cual se dispuso la totalidad del crédito,</w:t>
      </w:r>
      <w:r w:rsidRPr="008276E5">
        <w:rPr>
          <w:spacing w:val="-59"/>
        </w:rPr>
        <w:t xml:space="preserve"> </w:t>
      </w:r>
      <w:r w:rsidRPr="008276E5">
        <w:t>con</w:t>
      </w:r>
      <w:r w:rsidRPr="008276E5">
        <w:rPr>
          <w:spacing w:val="-1"/>
        </w:rPr>
        <w:t xml:space="preserve"> </w:t>
      </w:r>
      <w:r w:rsidRPr="008276E5">
        <w:t xml:space="preserve">vencimiento a </w:t>
      </w:r>
      <w:r w:rsidR="00237551">
        <w:t>noviembre</w:t>
      </w:r>
      <w:r w:rsidRPr="008276E5">
        <w:t xml:space="preserve"> de 202</w:t>
      </w:r>
      <w:r w:rsidR="00237551">
        <w:t>3</w:t>
      </w:r>
      <w:r w:rsidRPr="008276E5">
        <w:t>.</w:t>
      </w:r>
    </w:p>
    <w:p w14:paraId="34000F9D" w14:textId="77777777" w:rsidR="00396356" w:rsidRPr="008276E5" w:rsidRDefault="008D5DC6" w:rsidP="00997ED3">
      <w:pPr>
        <w:pStyle w:val="Textoindependiente"/>
        <w:tabs>
          <w:tab w:val="left" w:pos="3119"/>
        </w:tabs>
        <w:spacing w:before="116"/>
        <w:jc w:val="right"/>
      </w:pPr>
      <w:r>
        <w:br w:type="column"/>
      </w:r>
    </w:p>
    <w:tbl>
      <w:tblPr>
        <w:tblStyle w:val="TableNormal"/>
        <w:tblW w:w="4789" w:type="dxa"/>
        <w:tblInd w:w="-1134" w:type="dxa"/>
        <w:tblLayout w:type="fixed"/>
        <w:tblLook w:val="01E0" w:firstRow="1" w:lastRow="1" w:firstColumn="1" w:lastColumn="1" w:noHBand="0" w:noVBand="0"/>
      </w:tblPr>
      <w:tblGrid>
        <w:gridCol w:w="2552"/>
        <w:gridCol w:w="2237"/>
      </w:tblGrid>
      <w:tr w:rsidR="00396356" w:rsidRPr="0010045F" w14:paraId="5F766850" w14:textId="77777777" w:rsidTr="005D261D">
        <w:trPr>
          <w:trHeight w:val="920"/>
        </w:trPr>
        <w:tc>
          <w:tcPr>
            <w:tcW w:w="2552" w:type="dxa"/>
          </w:tcPr>
          <w:p w14:paraId="0163D8F9" w14:textId="7FC8BE79" w:rsidR="00396356" w:rsidRDefault="00A65629" w:rsidP="00F00469">
            <w:pPr>
              <w:pStyle w:val="TableParagraph"/>
              <w:spacing w:before="125" w:line="240" w:lineRule="auto"/>
              <w:ind w:right="-576"/>
              <w:jc w:val="center"/>
            </w:pPr>
            <w:r>
              <w:t xml:space="preserve">         </w:t>
            </w:r>
            <w:r w:rsidR="00F00469">
              <w:t>75</w:t>
            </w:r>
            <w:r w:rsidR="008001D4">
              <w:t>,000,000</w:t>
            </w:r>
          </w:p>
        </w:tc>
        <w:tc>
          <w:tcPr>
            <w:tcW w:w="2237" w:type="dxa"/>
          </w:tcPr>
          <w:p w14:paraId="6E878140" w14:textId="5E6CB8F1" w:rsidR="00396356" w:rsidRPr="0010045F" w:rsidRDefault="00A65629" w:rsidP="00170A93">
            <w:pPr>
              <w:pStyle w:val="TableParagraph"/>
              <w:spacing w:before="125" w:line="240" w:lineRule="auto"/>
              <w:ind w:right="47"/>
              <w:jc w:val="center"/>
            </w:pPr>
            <w:r>
              <w:t xml:space="preserve">    </w:t>
            </w:r>
            <w:r w:rsidR="00396356">
              <w:t>300,000,000</w:t>
            </w:r>
          </w:p>
        </w:tc>
      </w:tr>
    </w:tbl>
    <w:p w14:paraId="58F7BCDC" w14:textId="4842D93C" w:rsidR="00214357" w:rsidRDefault="008D5DC6" w:rsidP="00DB41EE">
      <w:pPr>
        <w:pStyle w:val="Textoindependiente"/>
        <w:tabs>
          <w:tab w:val="left" w:pos="3119"/>
        </w:tabs>
        <w:spacing w:before="165"/>
        <w:sectPr w:rsidR="00214357" w:rsidSect="0057203D">
          <w:type w:val="continuous"/>
          <w:pgSz w:w="15840" w:h="12240" w:orient="landscape"/>
          <w:pgMar w:top="1737" w:right="1098" w:bottom="709" w:left="799" w:header="720" w:footer="720" w:gutter="0"/>
          <w:cols w:num="2" w:space="720" w:equalWidth="0">
            <w:col w:w="7848" w:space="1216"/>
            <w:col w:w="3462"/>
          </w:cols>
        </w:sectPr>
      </w:pPr>
      <w:r w:rsidRPr="008276E5">
        <w:tab/>
      </w:r>
    </w:p>
    <w:p w14:paraId="331531FE" w14:textId="77777777" w:rsidR="00214357" w:rsidRDefault="00214357">
      <w:pPr>
        <w:pStyle w:val="Textoindependiente"/>
        <w:spacing w:before="4"/>
        <w:rPr>
          <w:sz w:val="8"/>
        </w:rPr>
      </w:pPr>
    </w:p>
    <w:p w14:paraId="4F2BB098" w14:textId="77777777" w:rsidR="00214357" w:rsidRDefault="009634FD">
      <w:pPr>
        <w:tabs>
          <w:tab w:val="left" w:pos="10772"/>
        </w:tabs>
        <w:spacing w:line="20" w:lineRule="exact"/>
        <w:ind w:left="8832"/>
        <w:rPr>
          <w:sz w:val="2"/>
        </w:rPr>
      </w:pPr>
      <w:r>
        <w:rPr>
          <w:noProof/>
          <w:sz w:val="2"/>
          <w:lang w:val="es-MX" w:eastAsia="es-MX"/>
        </w:rPr>
        <mc:AlternateContent>
          <mc:Choice Requires="wpg">
            <w:drawing>
              <wp:inline distT="0" distB="0" distL="0" distR="0" wp14:anchorId="59FA080D" wp14:editId="57EB5431">
                <wp:extent cx="1080770" cy="6350"/>
                <wp:effectExtent l="0" t="0" r="0" b="4445"/>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E3CD43"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dg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y4JPJpwZ0RHz&#10;73S3hKm1YtlVuEbheIp7ldINOjIDi4bC1D0i9I0SJcHKQjyBP0kIhqMuXCjsvxQSuUXnlwo6FhYF&#10;R0Id+yU2T84HGMeQ0D4Hui0fW62jgfVqoZFtRJie+EXkZ2HahGADIW2oGHYiv0BpkGYF5Y7oIQwj&#10;SE8GLRrAP5z1NH4Fd7/XAhVn+rMhiT5mk0mY12hMrqdjMvDUszr1CCOpVME9Z8Ny4YcZX1ts64ZO&#10;yiJpA/d0X6s2Eg+SD6j2YOnyxFUctqjM/mEI03xqx6jj8zX/Cw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QUTXYE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w10:anchorlock/>
              </v:group>
            </w:pict>
          </mc:Fallback>
        </mc:AlternateContent>
      </w:r>
      <w:r w:rsidR="008D5DC6">
        <w:rPr>
          <w:sz w:val="2"/>
        </w:rPr>
        <w:tab/>
      </w:r>
      <w:r>
        <w:rPr>
          <w:noProof/>
          <w:sz w:val="2"/>
          <w:lang w:val="es-MX" w:eastAsia="es-MX"/>
        </w:rPr>
        <mc:AlternateContent>
          <mc:Choice Requires="wpg">
            <w:drawing>
              <wp:inline distT="0" distB="0" distL="0" distR="0" wp14:anchorId="57956363" wp14:editId="1912BA5D">
                <wp:extent cx="1080770" cy="6350"/>
                <wp:effectExtent l="0" t="0" r="0" b="4445"/>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2" name="Rectangle 11"/>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DB2135" id="Group 10"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98tn7UUCAAAGBQAA&#10;DgAAAAAAAAAAAAAAAAAuAgAAZHJzL2Uyb0RvYy54bWxQSwECLQAUAAYACAAAACEAJinvqdoAAAAD&#10;AQAADwAAAAAAAAAAAAAAAACfBAAAZHJzL2Rvd25yZXYueG1sUEsFBgAAAAAEAAQA8wAAAKYFAAAA&#10;AA==&#10;">
                <v:rect id="Rectangle 11"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anchorlock/>
              </v:group>
            </w:pict>
          </mc:Fallback>
        </mc:AlternateContent>
      </w:r>
    </w:p>
    <w:p w14:paraId="5A229075" w14:textId="2DB1E947" w:rsidR="00214357" w:rsidRDefault="00A65629" w:rsidP="00170A93">
      <w:pPr>
        <w:pStyle w:val="Ttulo1"/>
        <w:tabs>
          <w:tab w:val="left" w:pos="10206"/>
          <w:tab w:val="left" w:pos="12049"/>
        </w:tabs>
        <w:spacing w:after="11"/>
        <w:ind w:left="8647" w:firstLine="142"/>
      </w:pPr>
      <w:r>
        <w:t xml:space="preserve">     </w:t>
      </w:r>
      <w:r w:rsidR="00C60AAA">
        <w:t>$</w:t>
      </w:r>
      <w:r w:rsidR="00F00469">
        <w:t>75</w:t>
      </w:r>
      <w:r>
        <w:t xml:space="preserve">,000,000         </w:t>
      </w:r>
      <w:r w:rsidR="00170A93">
        <w:t xml:space="preserve"> </w:t>
      </w:r>
      <w:r w:rsidR="00396356">
        <w:t>$300,000,000</w:t>
      </w:r>
    </w:p>
    <w:p w14:paraId="7B0CBF27" w14:textId="77777777" w:rsidR="00214357" w:rsidRDefault="009634FD">
      <w:pPr>
        <w:tabs>
          <w:tab w:val="left" w:pos="10757"/>
        </w:tabs>
        <w:spacing w:line="20" w:lineRule="exact"/>
        <w:ind w:left="8817"/>
        <w:rPr>
          <w:rFonts w:ascii="Arial"/>
          <w:sz w:val="2"/>
        </w:rPr>
      </w:pPr>
      <w:r>
        <w:rPr>
          <w:rFonts w:ascii="Arial"/>
          <w:noProof/>
          <w:sz w:val="2"/>
          <w:lang w:val="es-MX" w:eastAsia="es-MX"/>
        </w:rPr>
        <mc:AlternateContent>
          <mc:Choice Requires="wpg">
            <w:drawing>
              <wp:inline distT="0" distB="0" distL="0" distR="0" wp14:anchorId="7E843CC0" wp14:editId="321B9015">
                <wp:extent cx="1089660" cy="6350"/>
                <wp:effectExtent l="0" t="0" r="635" b="5080"/>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40" name="Rectangle 9"/>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37EE71" id="Group 8"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">
                <v:rect id="Rectangle 9"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r w:rsidR="008D5DC6">
        <w:rPr>
          <w:rFonts w:ascii="Arial"/>
          <w:sz w:val="2"/>
        </w:rPr>
        <w:tab/>
      </w:r>
      <w:r>
        <w:rPr>
          <w:rFonts w:ascii="Arial"/>
          <w:noProof/>
          <w:sz w:val="2"/>
          <w:lang w:val="es-MX" w:eastAsia="es-MX"/>
        </w:rPr>
        <mc:AlternateContent>
          <mc:Choice Requires="wpg">
            <w:drawing>
              <wp:inline distT="0" distB="0" distL="0" distR="0" wp14:anchorId="667332B2" wp14:editId="6C6CB1ED">
                <wp:extent cx="1089660" cy="6350"/>
                <wp:effectExtent l="0" t="0" r="0" b="5080"/>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38" name="Rectangle 7"/>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AB9555" id="Group 6"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">
                <v:rect id="Rectangle 7"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p>
    <w:p w14:paraId="330E3587" w14:textId="77777777" w:rsidR="00214357" w:rsidRDefault="00214357">
      <w:pPr>
        <w:spacing w:line="20" w:lineRule="exact"/>
        <w:rPr>
          <w:rFonts w:ascii="Arial"/>
          <w:sz w:val="2"/>
        </w:rPr>
      </w:pPr>
    </w:p>
    <w:p w14:paraId="43284759" w14:textId="77777777" w:rsidR="00453BB5" w:rsidRPr="00453BB5" w:rsidRDefault="00453BB5" w:rsidP="00453BB5">
      <w:pPr>
        <w:rPr>
          <w:rFonts w:ascii="Arial"/>
          <w:sz w:val="2"/>
        </w:rPr>
      </w:pPr>
    </w:p>
    <w:p w14:paraId="7B45E9DC" w14:textId="77777777" w:rsidR="00453BB5" w:rsidRPr="00453BB5" w:rsidRDefault="00453BB5" w:rsidP="00453BB5">
      <w:pPr>
        <w:rPr>
          <w:rFonts w:ascii="Arial"/>
          <w:sz w:val="2"/>
        </w:rPr>
      </w:pPr>
    </w:p>
    <w:p w14:paraId="44299688" w14:textId="77777777" w:rsidR="00453BB5" w:rsidRPr="00453BB5" w:rsidRDefault="00453BB5" w:rsidP="00453BB5">
      <w:pPr>
        <w:rPr>
          <w:rFonts w:ascii="Arial"/>
          <w:sz w:val="2"/>
        </w:rPr>
      </w:pPr>
    </w:p>
    <w:p w14:paraId="0A80B1C2" w14:textId="77777777" w:rsidR="00453BB5" w:rsidRPr="00453BB5" w:rsidRDefault="00453BB5" w:rsidP="00453BB5">
      <w:pPr>
        <w:rPr>
          <w:rFonts w:ascii="Arial"/>
          <w:sz w:val="2"/>
        </w:rPr>
      </w:pPr>
    </w:p>
    <w:p w14:paraId="0630047F" w14:textId="77777777" w:rsidR="00453BB5" w:rsidRDefault="00453BB5" w:rsidP="00453BB5">
      <w:pPr>
        <w:rPr>
          <w:rFonts w:ascii="Arial"/>
          <w:sz w:val="2"/>
        </w:rPr>
      </w:pPr>
    </w:p>
    <w:p w14:paraId="7B292545" w14:textId="77777777" w:rsidR="00453BB5" w:rsidRDefault="00453BB5" w:rsidP="00453BB5">
      <w:pPr>
        <w:rPr>
          <w:rFonts w:ascii="Arial"/>
          <w:sz w:val="2"/>
        </w:rPr>
      </w:pPr>
    </w:p>
    <w:p w14:paraId="7487BD8D" w14:textId="77777777" w:rsidR="00453BB5" w:rsidRDefault="00453BB5" w:rsidP="00453BB5">
      <w:pPr>
        <w:rPr>
          <w:rFonts w:ascii="Arial"/>
          <w:sz w:val="2"/>
        </w:rPr>
      </w:pPr>
    </w:p>
    <w:p w14:paraId="167FC33C" w14:textId="77777777" w:rsidR="00453BB5" w:rsidRDefault="00453BB5" w:rsidP="00453BB5">
      <w:pPr>
        <w:rPr>
          <w:rFonts w:ascii="Arial"/>
          <w:sz w:val="2"/>
        </w:rPr>
      </w:pPr>
    </w:p>
    <w:p w14:paraId="3E7195C3" w14:textId="77777777" w:rsidR="00453BB5" w:rsidRDefault="00453BB5" w:rsidP="00453BB5">
      <w:pPr>
        <w:rPr>
          <w:rFonts w:ascii="Arial"/>
          <w:sz w:val="2"/>
        </w:rPr>
      </w:pPr>
    </w:p>
    <w:p w14:paraId="268B1FD3" w14:textId="77777777" w:rsidR="00453BB5" w:rsidRDefault="00453BB5" w:rsidP="00453BB5">
      <w:pPr>
        <w:rPr>
          <w:rFonts w:ascii="Arial"/>
          <w:sz w:val="2"/>
        </w:rPr>
      </w:pPr>
    </w:p>
    <w:p w14:paraId="4250AE28" w14:textId="77777777" w:rsidR="00453BB5" w:rsidRPr="00453BB5" w:rsidRDefault="00453BB5" w:rsidP="00453BB5">
      <w:pPr>
        <w:rPr>
          <w:rFonts w:ascii="Arial"/>
          <w:sz w:val="2"/>
        </w:rPr>
      </w:pPr>
    </w:p>
    <w:p w14:paraId="2C35F978" w14:textId="77777777" w:rsidR="00453BB5" w:rsidRPr="00453BB5" w:rsidRDefault="00453BB5" w:rsidP="00453BB5">
      <w:pPr>
        <w:rPr>
          <w:rFonts w:ascii="Arial"/>
          <w:sz w:val="2"/>
        </w:rPr>
      </w:pPr>
    </w:p>
    <w:p w14:paraId="2DB02844" w14:textId="77777777" w:rsidR="00453BB5" w:rsidRPr="00453BB5" w:rsidRDefault="00453BB5" w:rsidP="00453BB5">
      <w:pPr>
        <w:rPr>
          <w:rFonts w:ascii="Arial"/>
          <w:sz w:val="2"/>
        </w:rPr>
      </w:pPr>
    </w:p>
    <w:p w14:paraId="5A0590F8" w14:textId="77777777" w:rsidR="00453BB5" w:rsidRPr="00453BB5" w:rsidRDefault="00453BB5" w:rsidP="00453BB5">
      <w:pPr>
        <w:rPr>
          <w:rFonts w:ascii="Arial"/>
          <w:sz w:val="2"/>
        </w:rPr>
      </w:pPr>
    </w:p>
    <w:p w14:paraId="229752E3" w14:textId="77777777" w:rsidR="00453BB5" w:rsidRPr="00453BB5" w:rsidRDefault="00453BB5" w:rsidP="00453BB5">
      <w:pPr>
        <w:rPr>
          <w:rFonts w:ascii="Arial"/>
          <w:sz w:val="2"/>
        </w:rPr>
      </w:pPr>
    </w:p>
    <w:p w14:paraId="22538B4F" w14:textId="77777777" w:rsidR="00453BB5" w:rsidRPr="00453BB5" w:rsidRDefault="00453BB5" w:rsidP="00453BB5">
      <w:pPr>
        <w:rPr>
          <w:rFonts w:ascii="Arial"/>
          <w:sz w:val="2"/>
        </w:rPr>
      </w:pPr>
    </w:p>
    <w:p w14:paraId="7A141C0E" w14:textId="77777777" w:rsidR="00453BB5" w:rsidRPr="00453BB5" w:rsidRDefault="00453BB5" w:rsidP="00453BB5">
      <w:pPr>
        <w:rPr>
          <w:rFonts w:ascii="Arial"/>
          <w:sz w:val="2"/>
        </w:rPr>
      </w:pPr>
    </w:p>
    <w:p w14:paraId="7085346D" w14:textId="77777777" w:rsidR="00453BB5" w:rsidRPr="00453BB5" w:rsidRDefault="00453BB5" w:rsidP="00453BB5">
      <w:pPr>
        <w:rPr>
          <w:rFonts w:ascii="Arial"/>
          <w:sz w:val="2"/>
        </w:rPr>
      </w:pPr>
    </w:p>
    <w:p w14:paraId="413936CE" w14:textId="77777777" w:rsidR="00453BB5" w:rsidRPr="00453BB5" w:rsidRDefault="00453BB5" w:rsidP="00453BB5">
      <w:pPr>
        <w:rPr>
          <w:rFonts w:ascii="Arial"/>
          <w:sz w:val="2"/>
        </w:rPr>
      </w:pPr>
    </w:p>
    <w:p w14:paraId="4AF84464" w14:textId="77777777" w:rsidR="00453BB5" w:rsidRPr="00453BB5" w:rsidRDefault="00453BB5" w:rsidP="00453BB5">
      <w:pPr>
        <w:rPr>
          <w:rFonts w:ascii="Arial"/>
          <w:sz w:val="2"/>
        </w:rPr>
      </w:pPr>
    </w:p>
    <w:p w14:paraId="31649C14" w14:textId="77777777" w:rsidR="00453BB5" w:rsidRPr="00453BB5" w:rsidRDefault="00453BB5" w:rsidP="00453BB5">
      <w:pPr>
        <w:rPr>
          <w:rFonts w:ascii="Arial"/>
          <w:sz w:val="2"/>
        </w:rPr>
      </w:pPr>
    </w:p>
    <w:p w14:paraId="7BC46661" w14:textId="77777777" w:rsidR="00453BB5" w:rsidRPr="00453BB5" w:rsidRDefault="00453BB5" w:rsidP="00453BB5">
      <w:pPr>
        <w:rPr>
          <w:rFonts w:ascii="Arial"/>
          <w:sz w:val="2"/>
        </w:rPr>
      </w:pPr>
    </w:p>
    <w:p w14:paraId="3898A381" w14:textId="77777777" w:rsidR="00453BB5" w:rsidRPr="00453BB5" w:rsidRDefault="00453BB5" w:rsidP="00453BB5">
      <w:pPr>
        <w:rPr>
          <w:rFonts w:ascii="Arial"/>
          <w:sz w:val="2"/>
        </w:rPr>
      </w:pPr>
    </w:p>
    <w:p w14:paraId="52C566E6" w14:textId="77777777" w:rsidR="00453BB5" w:rsidRPr="00453BB5" w:rsidRDefault="00453BB5" w:rsidP="00453BB5">
      <w:pPr>
        <w:rPr>
          <w:rFonts w:ascii="Arial"/>
          <w:sz w:val="2"/>
        </w:rPr>
      </w:pPr>
    </w:p>
    <w:p w14:paraId="7A0979FD" w14:textId="77777777" w:rsidR="00453BB5" w:rsidRPr="00453BB5" w:rsidRDefault="00453BB5" w:rsidP="00453BB5">
      <w:pPr>
        <w:rPr>
          <w:rFonts w:ascii="Arial"/>
          <w:sz w:val="2"/>
        </w:rPr>
      </w:pPr>
    </w:p>
    <w:p w14:paraId="5899E974" w14:textId="77777777" w:rsidR="00453BB5" w:rsidRPr="00453BB5" w:rsidRDefault="00453BB5" w:rsidP="00453BB5">
      <w:pPr>
        <w:rPr>
          <w:rFonts w:ascii="Arial"/>
          <w:sz w:val="2"/>
        </w:rPr>
      </w:pPr>
    </w:p>
    <w:p w14:paraId="239DDB70" w14:textId="77777777" w:rsidR="00453BB5" w:rsidRPr="00453BB5" w:rsidRDefault="00453BB5" w:rsidP="00453BB5">
      <w:pPr>
        <w:rPr>
          <w:rFonts w:ascii="Arial"/>
          <w:sz w:val="2"/>
        </w:rPr>
      </w:pPr>
    </w:p>
    <w:p w14:paraId="79F8186C" w14:textId="77777777" w:rsidR="00453BB5" w:rsidRPr="00453BB5" w:rsidRDefault="00453BB5" w:rsidP="00453BB5">
      <w:pPr>
        <w:rPr>
          <w:rFonts w:ascii="Arial"/>
          <w:sz w:val="2"/>
        </w:rPr>
      </w:pPr>
    </w:p>
    <w:p w14:paraId="3DCDE50A" w14:textId="77777777" w:rsidR="00453BB5" w:rsidRPr="00453BB5" w:rsidRDefault="00453BB5" w:rsidP="00453BB5">
      <w:pPr>
        <w:rPr>
          <w:rFonts w:ascii="Arial"/>
          <w:sz w:val="2"/>
        </w:rPr>
      </w:pPr>
    </w:p>
    <w:p w14:paraId="1ED88993" w14:textId="77777777" w:rsidR="00453BB5" w:rsidRPr="00453BB5" w:rsidRDefault="00453BB5" w:rsidP="00453BB5">
      <w:pPr>
        <w:rPr>
          <w:rFonts w:ascii="Arial"/>
          <w:sz w:val="2"/>
        </w:rPr>
      </w:pPr>
    </w:p>
    <w:p w14:paraId="7422972E" w14:textId="77777777" w:rsidR="00453BB5" w:rsidRPr="00453BB5" w:rsidRDefault="00453BB5" w:rsidP="00453BB5">
      <w:pPr>
        <w:rPr>
          <w:rFonts w:ascii="Arial"/>
          <w:sz w:val="2"/>
        </w:rPr>
      </w:pPr>
    </w:p>
    <w:p w14:paraId="42BDB59B" w14:textId="77777777" w:rsidR="00453BB5" w:rsidRDefault="00453BB5" w:rsidP="00453BB5">
      <w:pPr>
        <w:rPr>
          <w:rFonts w:ascii="Arial"/>
          <w:sz w:val="2"/>
        </w:rPr>
      </w:pPr>
    </w:p>
    <w:p w14:paraId="755EF73E" w14:textId="77777777" w:rsidR="007B0D68" w:rsidRDefault="007B0D68" w:rsidP="00453BB5">
      <w:pPr>
        <w:rPr>
          <w:rFonts w:ascii="Arial"/>
          <w:sz w:val="2"/>
        </w:rPr>
      </w:pPr>
    </w:p>
    <w:p w14:paraId="573FFDB5" w14:textId="77777777" w:rsidR="007B0D68" w:rsidRPr="00453BB5" w:rsidRDefault="007B0D68" w:rsidP="00453BB5">
      <w:pPr>
        <w:rPr>
          <w:rFonts w:ascii="Arial"/>
          <w:sz w:val="2"/>
        </w:rPr>
      </w:pPr>
    </w:p>
    <w:p w14:paraId="02ECD201" w14:textId="77777777" w:rsidR="00453BB5" w:rsidRPr="00453BB5" w:rsidRDefault="00453BB5" w:rsidP="00453BB5">
      <w:pPr>
        <w:rPr>
          <w:rFonts w:ascii="Arial"/>
          <w:sz w:val="2"/>
        </w:rPr>
      </w:pPr>
    </w:p>
    <w:p w14:paraId="524129E8" w14:textId="77777777" w:rsidR="00453BB5" w:rsidRPr="00453BB5" w:rsidRDefault="00453BB5" w:rsidP="00453BB5">
      <w:pPr>
        <w:rPr>
          <w:rFonts w:ascii="Arial"/>
          <w:sz w:val="2"/>
        </w:rPr>
      </w:pPr>
    </w:p>
    <w:p w14:paraId="28F1964E" w14:textId="77777777" w:rsidR="00453BB5" w:rsidRPr="00453BB5" w:rsidRDefault="00453BB5" w:rsidP="00453BB5">
      <w:pPr>
        <w:rPr>
          <w:rFonts w:ascii="Arial"/>
          <w:sz w:val="2"/>
        </w:rPr>
      </w:pPr>
    </w:p>
    <w:p w14:paraId="572003D4" w14:textId="77777777" w:rsidR="00453BB5" w:rsidRDefault="00453BB5" w:rsidP="00453BB5">
      <w:pPr>
        <w:rPr>
          <w:rFonts w:ascii="Arial"/>
          <w:sz w:val="2"/>
        </w:rPr>
      </w:pPr>
    </w:p>
    <w:p w14:paraId="4CF4F014" w14:textId="77777777" w:rsidR="007B0D68" w:rsidRDefault="007B0D68" w:rsidP="00453BB5">
      <w:pPr>
        <w:rPr>
          <w:rFonts w:ascii="Arial"/>
          <w:sz w:val="2"/>
        </w:rPr>
      </w:pPr>
    </w:p>
    <w:p w14:paraId="6BAB1B9C" w14:textId="77777777" w:rsidR="007B0D68" w:rsidRDefault="007B0D68" w:rsidP="00453BB5">
      <w:pPr>
        <w:rPr>
          <w:rFonts w:ascii="Arial"/>
          <w:sz w:val="2"/>
        </w:rPr>
      </w:pPr>
    </w:p>
    <w:p w14:paraId="1E4F228A" w14:textId="77777777" w:rsidR="007B0D68" w:rsidRDefault="007B0D68" w:rsidP="00453BB5">
      <w:pPr>
        <w:rPr>
          <w:rFonts w:ascii="Arial"/>
          <w:sz w:val="2"/>
        </w:rPr>
      </w:pPr>
    </w:p>
    <w:p w14:paraId="5CECCD24" w14:textId="77777777" w:rsidR="007B0D68" w:rsidRDefault="007B0D68" w:rsidP="00453BB5">
      <w:pPr>
        <w:rPr>
          <w:rFonts w:ascii="Arial"/>
          <w:sz w:val="2"/>
        </w:rPr>
      </w:pPr>
    </w:p>
    <w:p w14:paraId="0386C316" w14:textId="77777777" w:rsidR="007B0D68" w:rsidRDefault="007B0D68" w:rsidP="00453BB5">
      <w:pPr>
        <w:rPr>
          <w:rFonts w:ascii="Arial"/>
          <w:sz w:val="2"/>
        </w:rPr>
      </w:pPr>
    </w:p>
    <w:p w14:paraId="63F6D0C6" w14:textId="77777777" w:rsidR="007B0D68" w:rsidRDefault="007B0D68" w:rsidP="00453BB5">
      <w:pPr>
        <w:rPr>
          <w:rFonts w:ascii="Arial"/>
          <w:sz w:val="2"/>
        </w:rPr>
      </w:pPr>
    </w:p>
    <w:p w14:paraId="0EB41519" w14:textId="77777777" w:rsidR="007B0D68" w:rsidRDefault="007B0D68" w:rsidP="00453BB5">
      <w:pPr>
        <w:rPr>
          <w:rFonts w:ascii="Arial"/>
          <w:sz w:val="2"/>
        </w:rPr>
      </w:pPr>
    </w:p>
    <w:p w14:paraId="2D9A1967" w14:textId="77777777" w:rsidR="007B0D68" w:rsidRDefault="007B0D68" w:rsidP="00453BB5">
      <w:pPr>
        <w:rPr>
          <w:rFonts w:ascii="Arial"/>
          <w:sz w:val="2"/>
        </w:rPr>
      </w:pPr>
    </w:p>
    <w:p w14:paraId="0BCD5C8A" w14:textId="77777777" w:rsidR="007B0D68" w:rsidRPr="00453BB5" w:rsidRDefault="007B0D68" w:rsidP="00453BB5">
      <w:pPr>
        <w:rPr>
          <w:rFonts w:ascii="Arial"/>
          <w:sz w:val="2"/>
        </w:rPr>
      </w:pPr>
    </w:p>
    <w:p w14:paraId="023FBF86" w14:textId="77777777" w:rsidR="00453BB5" w:rsidRPr="00453BB5" w:rsidRDefault="00453BB5" w:rsidP="00453BB5">
      <w:pPr>
        <w:rPr>
          <w:rFonts w:ascii="Arial"/>
          <w:sz w:val="2"/>
        </w:rPr>
      </w:pPr>
    </w:p>
    <w:p w14:paraId="62A3338C" w14:textId="77777777" w:rsidR="00453BB5" w:rsidRPr="00453BB5" w:rsidRDefault="00453BB5" w:rsidP="00453BB5">
      <w:pPr>
        <w:rPr>
          <w:rFonts w:ascii="Arial"/>
          <w:sz w:val="2"/>
        </w:rPr>
      </w:pPr>
    </w:p>
    <w:p w14:paraId="29FD60B9" w14:textId="77777777" w:rsidR="00453BB5" w:rsidRPr="00453BB5" w:rsidRDefault="00453BB5" w:rsidP="00453BB5">
      <w:pPr>
        <w:rPr>
          <w:rFonts w:ascii="Arial"/>
          <w:sz w:val="2"/>
        </w:rPr>
      </w:pPr>
    </w:p>
    <w:p w14:paraId="78746209" w14:textId="77777777" w:rsidR="00453BB5" w:rsidRPr="00453BB5" w:rsidRDefault="00453BB5" w:rsidP="00453BB5">
      <w:pPr>
        <w:rPr>
          <w:rFonts w:ascii="Arial"/>
          <w:sz w:val="2"/>
        </w:rPr>
      </w:pPr>
    </w:p>
    <w:p w14:paraId="23E1E264" w14:textId="77777777" w:rsidR="00453BB5" w:rsidRPr="00453BB5" w:rsidRDefault="00453BB5" w:rsidP="00453BB5">
      <w:pPr>
        <w:rPr>
          <w:rFonts w:ascii="Arial"/>
          <w:sz w:val="2"/>
        </w:rPr>
      </w:pPr>
    </w:p>
    <w:p w14:paraId="2BB6D831" w14:textId="77777777" w:rsidR="00453BB5" w:rsidRDefault="00453BB5" w:rsidP="00453BB5">
      <w:pPr>
        <w:rPr>
          <w:rFonts w:ascii="Arial"/>
          <w:sz w:val="2"/>
        </w:rPr>
      </w:pPr>
    </w:p>
    <w:p w14:paraId="2AB4CE66" w14:textId="77777777" w:rsidR="007B0D68" w:rsidRPr="00453BB5" w:rsidRDefault="007B0D68" w:rsidP="00453BB5">
      <w:pPr>
        <w:rPr>
          <w:rFonts w:ascii="Arial"/>
          <w:sz w:val="2"/>
        </w:rPr>
      </w:pPr>
    </w:p>
    <w:p w14:paraId="20909CAE" w14:textId="534606D8" w:rsidR="00453BB5" w:rsidRDefault="00453BB5" w:rsidP="00453BB5">
      <w:pPr>
        <w:rPr>
          <w:rFonts w:ascii="Arial"/>
          <w:sz w:val="2"/>
        </w:rPr>
      </w:pPr>
    </w:p>
    <w:p w14:paraId="408176DE" w14:textId="7E6F6E4A" w:rsidR="00C60AAA" w:rsidRDefault="00C60AAA" w:rsidP="00453BB5">
      <w:pPr>
        <w:rPr>
          <w:rFonts w:ascii="Arial"/>
          <w:sz w:val="2"/>
        </w:rPr>
      </w:pPr>
    </w:p>
    <w:p w14:paraId="13E70A04" w14:textId="7090DEDA" w:rsidR="00C60AAA" w:rsidRDefault="00C60AAA" w:rsidP="00453BB5">
      <w:pPr>
        <w:rPr>
          <w:rFonts w:ascii="Arial"/>
          <w:sz w:val="2"/>
        </w:rPr>
      </w:pPr>
    </w:p>
    <w:p w14:paraId="6A1161E4" w14:textId="3BCC6112" w:rsidR="00F0113E" w:rsidRPr="007B0D68" w:rsidRDefault="00C60AAA" w:rsidP="007B0D68">
      <w:pPr>
        <w:rPr>
          <w:rFonts w:ascii="Arial"/>
          <w:sz w:val="2"/>
        </w:rPr>
      </w:pPr>
      <w:r>
        <w:rPr>
          <w:rFonts w:ascii="Arial"/>
          <w:sz w:val="2"/>
        </w:rPr>
        <w:t>}</w:t>
      </w:r>
    </w:p>
    <w:p w14:paraId="0F48D317" w14:textId="21C30A3B" w:rsidR="00453BB5" w:rsidRPr="005D5B68" w:rsidRDefault="00453BB5" w:rsidP="00093E40">
      <w:pPr>
        <w:pStyle w:val="Ttulo1"/>
        <w:spacing w:before="94"/>
        <w:ind w:left="720"/>
      </w:pPr>
      <w:r>
        <w:lastRenderedPageBreak/>
        <w:t>4.-</w:t>
      </w:r>
      <w:r>
        <w:rPr>
          <w:spacing w:val="1"/>
        </w:rPr>
        <w:t xml:space="preserve"> </w:t>
      </w:r>
      <w:r>
        <w:t>Deuda</w:t>
      </w:r>
      <w:r>
        <w:rPr>
          <w:spacing w:val="2"/>
        </w:rPr>
        <w:t xml:space="preserve"> </w:t>
      </w:r>
      <w:r>
        <w:t>Pública</w:t>
      </w:r>
      <w:r>
        <w:rPr>
          <w:spacing w:val="2"/>
        </w:rPr>
        <w:t xml:space="preserve"> </w:t>
      </w:r>
      <w:r>
        <w:t>a</w:t>
      </w:r>
      <w:r>
        <w:rPr>
          <w:spacing w:val="-1"/>
        </w:rPr>
        <w:t xml:space="preserve"> </w:t>
      </w:r>
      <w:r>
        <w:t>Largo</w:t>
      </w:r>
      <w:r>
        <w:rPr>
          <w:spacing w:val="1"/>
        </w:rPr>
        <w:t xml:space="preserve"> </w:t>
      </w:r>
      <w:r>
        <w:t>Plazo</w:t>
      </w:r>
    </w:p>
    <w:p w14:paraId="77D6C483" w14:textId="77777777" w:rsidR="00453BB5" w:rsidRDefault="00453BB5" w:rsidP="007D09FC">
      <w:pPr>
        <w:spacing w:before="195"/>
        <w:ind w:firstLine="720"/>
        <w:rPr>
          <w:rFonts w:ascii="Arial"/>
          <w:b/>
        </w:rPr>
      </w:pPr>
      <w:r>
        <w:rPr>
          <w:rFonts w:ascii="Arial"/>
          <w:b/>
        </w:rPr>
        <w:t>4.1.-</w:t>
      </w:r>
      <w:r>
        <w:rPr>
          <w:rFonts w:ascii="Arial"/>
          <w:b/>
          <w:spacing w:val="4"/>
        </w:rPr>
        <w:t xml:space="preserve"> </w:t>
      </w:r>
      <w:r>
        <w:rPr>
          <w:rFonts w:ascii="Arial"/>
          <w:b/>
        </w:rPr>
        <w:t>Deuda</w:t>
      </w:r>
      <w:r>
        <w:rPr>
          <w:rFonts w:ascii="Arial"/>
          <w:b/>
          <w:spacing w:val="2"/>
        </w:rPr>
        <w:t xml:space="preserve"> </w:t>
      </w:r>
      <w:r>
        <w:rPr>
          <w:rFonts w:ascii="Arial"/>
          <w:b/>
        </w:rPr>
        <w:t>Directa</w:t>
      </w:r>
      <w:r>
        <w:rPr>
          <w:rFonts w:ascii="Arial"/>
          <w:b/>
          <w:spacing w:val="3"/>
        </w:rPr>
        <w:t xml:space="preserve"> </w:t>
      </w:r>
      <w:r>
        <w:rPr>
          <w:rFonts w:ascii="Arial"/>
          <w:b/>
        </w:rPr>
        <w:t>Contratada</w:t>
      </w:r>
      <w:r>
        <w:rPr>
          <w:rFonts w:ascii="Arial"/>
          <w:b/>
          <w:spacing w:val="1"/>
        </w:rPr>
        <w:t xml:space="preserve"> </w:t>
      </w:r>
      <w:r>
        <w:rPr>
          <w:rFonts w:ascii="Arial"/>
          <w:b/>
        </w:rPr>
        <w:t>con</w:t>
      </w:r>
      <w:r>
        <w:rPr>
          <w:rFonts w:ascii="Arial"/>
          <w:b/>
          <w:spacing w:val="1"/>
        </w:rPr>
        <w:t xml:space="preserve"> </w:t>
      </w:r>
      <w:r>
        <w:rPr>
          <w:rFonts w:ascii="Arial"/>
          <w:b/>
        </w:rPr>
        <w:t>la</w:t>
      </w:r>
      <w:r>
        <w:rPr>
          <w:rFonts w:ascii="Arial"/>
          <w:b/>
          <w:spacing w:val="3"/>
        </w:rPr>
        <w:t xml:space="preserve"> </w:t>
      </w:r>
      <w:r>
        <w:rPr>
          <w:rFonts w:ascii="Arial"/>
          <w:b/>
        </w:rPr>
        <w:t>Banca</w:t>
      </w:r>
      <w:r>
        <w:rPr>
          <w:rFonts w:ascii="Arial"/>
          <w:b/>
          <w:spacing w:val="-3"/>
        </w:rPr>
        <w:t xml:space="preserve"> </w:t>
      </w:r>
      <w:r>
        <w:rPr>
          <w:rFonts w:ascii="Arial"/>
          <w:b/>
        </w:rPr>
        <w:t>Comercial</w:t>
      </w:r>
    </w:p>
    <w:p w14:paraId="6EC44386" w14:textId="6953FB93" w:rsidR="00453BB5" w:rsidRPr="00F0113E" w:rsidRDefault="00245F80" w:rsidP="007D09FC">
      <w:pPr>
        <w:pStyle w:val="Textoindependiente"/>
        <w:spacing w:before="196"/>
        <w:ind w:left="720" w:right="-232"/>
      </w:pPr>
      <w:r>
        <w:t xml:space="preserve">Al </w:t>
      </w:r>
      <w:r w:rsidR="00A15573">
        <w:t>3</w:t>
      </w:r>
      <w:r w:rsidR="00E473C5">
        <w:t>1</w:t>
      </w:r>
      <w:r w:rsidR="00453BB5">
        <w:rPr>
          <w:spacing w:val="1"/>
        </w:rPr>
        <w:t xml:space="preserve"> </w:t>
      </w:r>
      <w:r w:rsidR="00453BB5">
        <w:t>de</w:t>
      </w:r>
      <w:r w:rsidR="00453BB5">
        <w:rPr>
          <w:spacing w:val="1"/>
        </w:rPr>
        <w:t xml:space="preserve"> </w:t>
      </w:r>
      <w:r w:rsidR="00F00469">
        <w:rPr>
          <w:spacing w:val="1"/>
        </w:rPr>
        <w:t>agosto</w:t>
      </w:r>
      <w:r w:rsidR="00453BB5">
        <w:rPr>
          <w:spacing w:val="1"/>
        </w:rPr>
        <w:t xml:space="preserve"> </w:t>
      </w:r>
      <w:r w:rsidR="00453BB5">
        <w:t>de</w:t>
      </w:r>
      <w:r w:rsidR="00453BB5">
        <w:rPr>
          <w:spacing w:val="1"/>
        </w:rPr>
        <w:t xml:space="preserve"> </w:t>
      </w:r>
      <w:r w:rsidR="00453BB5">
        <w:t>202</w:t>
      </w:r>
      <w:r w:rsidR="00DF1CB0">
        <w:t>3</w:t>
      </w:r>
      <w:r w:rsidR="00453BB5">
        <w:rPr>
          <w:spacing w:val="1"/>
        </w:rPr>
        <w:t xml:space="preserve"> </w:t>
      </w:r>
      <w:r w:rsidR="00453BB5">
        <w:t>y</w:t>
      </w:r>
      <w:r w:rsidR="00453BB5">
        <w:rPr>
          <w:spacing w:val="1"/>
        </w:rPr>
        <w:t xml:space="preserve"> </w:t>
      </w:r>
      <w:r w:rsidR="00F0113E">
        <w:t xml:space="preserve">al 31 de diciembre del </w:t>
      </w:r>
      <w:r w:rsidR="00F0113E" w:rsidRPr="005D3FB1">
        <w:rPr>
          <w:spacing w:val="-1"/>
        </w:rPr>
        <w:t xml:space="preserve"> </w:t>
      </w:r>
      <w:r w:rsidR="00F0113E" w:rsidRPr="005D3FB1">
        <w:t>202</w:t>
      </w:r>
      <w:r w:rsidR="00F0113E">
        <w:t>2</w:t>
      </w:r>
      <w:r w:rsidR="00453BB5">
        <w:t>,</w:t>
      </w:r>
      <w:r w:rsidR="00453BB5">
        <w:rPr>
          <w:spacing w:val="2"/>
        </w:rPr>
        <w:t xml:space="preserve"> </w:t>
      </w:r>
      <w:r w:rsidR="00453BB5">
        <w:t>Documentos</w:t>
      </w:r>
      <w:r w:rsidR="00453BB5">
        <w:rPr>
          <w:spacing w:val="1"/>
        </w:rPr>
        <w:t xml:space="preserve"> </w:t>
      </w:r>
      <w:r w:rsidR="00453BB5">
        <w:t>por</w:t>
      </w:r>
      <w:r w:rsidR="00453BB5">
        <w:rPr>
          <w:spacing w:val="2"/>
        </w:rPr>
        <w:t xml:space="preserve"> </w:t>
      </w:r>
      <w:r w:rsidR="00453BB5">
        <w:t>Pagar a</w:t>
      </w:r>
      <w:r w:rsidR="00453BB5">
        <w:rPr>
          <w:spacing w:val="1"/>
        </w:rPr>
        <w:t xml:space="preserve"> </w:t>
      </w:r>
      <w:r w:rsidR="00453BB5">
        <w:t>Largo</w:t>
      </w:r>
      <w:r w:rsidR="00453BB5">
        <w:rPr>
          <w:spacing w:val="-1"/>
        </w:rPr>
        <w:t xml:space="preserve"> </w:t>
      </w:r>
      <w:r w:rsidR="00453BB5">
        <w:t>Plazo</w:t>
      </w:r>
      <w:r w:rsidR="00453BB5">
        <w:rPr>
          <w:spacing w:val="1"/>
        </w:rPr>
        <w:t xml:space="preserve"> </w:t>
      </w:r>
      <w:r w:rsidR="00453BB5">
        <w:t>del</w:t>
      </w:r>
      <w:r w:rsidR="00453BB5">
        <w:rPr>
          <w:spacing w:val="5"/>
        </w:rPr>
        <w:t xml:space="preserve"> </w:t>
      </w:r>
      <w:r w:rsidR="00453BB5">
        <w:t>Gobierno del</w:t>
      </w:r>
      <w:r w:rsidR="00453BB5">
        <w:rPr>
          <w:spacing w:val="1"/>
        </w:rPr>
        <w:t xml:space="preserve"> </w:t>
      </w:r>
      <w:r w:rsidR="00453BB5">
        <w:t>Estado</w:t>
      </w:r>
      <w:r w:rsidR="00453BB5">
        <w:rPr>
          <w:spacing w:val="3"/>
        </w:rPr>
        <w:t xml:space="preserve"> </w:t>
      </w:r>
      <w:r w:rsidR="00453BB5">
        <w:t>se</w:t>
      </w:r>
      <w:r w:rsidR="00453BB5">
        <w:rPr>
          <w:spacing w:val="1"/>
        </w:rPr>
        <w:t xml:space="preserve"> </w:t>
      </w:r>
      <w:r w:rsidR="00453BB5">
        <w:t>integra como</w:t>
      </w:r>
      <w:r w:rsidR="00453BB5">
        <w:rPr>
          <w:spacing w:val="1"/>
        </w:rPr>
        <w:t xml:space="preserve"> </w:t>
      </w:r>
      <w:r w:rsidR="00453BB5">
        <w:t>sigue</w:t>
      </w:r>
      <w:r>
        <w:t>:</w:t>
      </w:r>
    </w:p>
    <w:tbl>
      <w:tblPr>
        <w:tblStyle w:val="TableNormal"/>
        <w:tblW w:w="0" w:type="auto"/>
        <w:tblInd w:w="256" w:type="dxa"/>
        <w:tblLayout w:type="fixed"/>
        <w:tblLook w:val="01E0" w:firstRow="1" w:lastRow="1" w:firstColumn="1" w:lastColumn="1" w:noHBand="0" w:noVBand="0"/>
      </w:tblPr>
      <w:tblGrid>
        <w:gridCol w:w="8211"/>
        <w:gridCol w:w="2114"/>
        <w:gridCol w:w="2237"/>
      </w:tblGrid>
      <w:tr w:rsidR="00453BB5" w14:paraId="74D24AD8" w14:textId="77777777" w:rsidTr="00893E67">
        <w:trPr>
          <w:trHeight w:val="339"/>
        </w:trPr>
        <w:tc>
          <w:tcPr>
            <w:tcW w:w="8211" w:type="dxa"/>
          </w:tcPr>
          <w:p w14:paraId="7A5F4FC8" w14:textId="77777777" w:rsidR="00453BB5" w:rsidRDefault="00453BB5" w:rsidP="00893E67">
            <w:pPr>
              <w:pStyle w:val="TableParagraph"/>
              <w:spacing w:line="247" w:lineRule="exact"/>
              <w:ind w:left="2953" w:right="3121"/>
              <w:jc w:val="center"/>
              <w:rPr>
                <w:rFonts w:ascii="Arial"/>
                <w:b/>
              </w:rPr>
            </w:pPr>
            <w:r>
              <w:rPr>
                <w:rFonts w:ascii="Arial"/>
                <w:b/>
              </w:rPr>
              <w:t>Concepto</w:t>
            </w:r>
          </w:p>
        </w:tc>
        <w:tc>
          <w:tcPr>
            <w:tcW w:w="2114" w:type="dxa"/>
          </w:tcPr>
          <w:p w14:paraId="35849F46" w14:textId="0BDD5A91" w:rsidR="00453BB5" w:rsidRDefault="006F13B2" w:rsidP="00893E67">
            <w:pPr>
              <w:pStyle w:val="TableParagraph"/>
              <w:spacing w:line="247" w:lineRule="exact"/>
              <w:ind w:left="589"/>
              <w:jc w:val="left"/>
              <w:rPr>
                <w:rFonts w:ascii="Arial"/>
                <w:b/>
              </w:rPr>
            </w:pPr>
            <w:r>
              <w:rPr>
                <w:rFonts w:ascii="Arial"/>
                <w:b/>
              </w:rPr>
              <w:t xml:space="preserve">    </w:t>
            </w:r>
            <w:r w:rsidR="00DF1CB0">
              <w:rPr>
                <w:rFonts w:ascii="Arial"/>
                <w:b/>
              </w:rPr>
              <w:t>2023</w:t>
            </w:r>
          </w:p>
        </w:tc>
        <w:tc>
          <w:tcPr>
            <w:tcW w:w="2237" w:type="dxa"/>
          </w:tcPr>
          <w:p w14:paraId="3BDEFE65" w14:textId="07801123" w:rsidR="00453BB5" w:rsidRDefault="006F13B2" w:rsidP="00DF1CB0">
            <w:pPr>
              <w:pStyle w:val="TableParagraph"/>
              <w:spacing w:line="247" w:lineRule="exact"/>
              <w:ind w:left="700"/>
              <w:jc w:val="left"/>
              <w:rPr>
                <w:rFonts w:ascii="Arial"/>
                <w:b/>
              </w:rPr>
            </w:pPr>
            <w:r>
              <w:rPr>
                <w:rFonts w:ascii="Arial"/>
                <w:b/>
              </w:rPr>
              <w:t xml:space="preserve">   </w:t>
            </w:r>
            <w:r w:rsidR="0043553C">
              <w:rPr>
                <w:rFonts w:ascii="Arial"/>
                <w:b/>
              </w:rPr>
              <w:t xml:space="preserve">       </w:t>
            </w:r>
            <w:r w:rsidR="00453BB5">
              <w:rPr>
                <w:rFonts w:ascii="Arial"/>
                <w:b/>
              </w:rPr>
              <w:t>202</w:t>
            </w:r>
            <w:r w:rsidR="00DF1CB0">
              <w:rPr>
                <w:rFonts w:ascii="Arial"/>
                <w:b/>
              </w:rPr>
              <w:t>2</w:t>
            </w:r>
          </w:p>
        </w:tc>
      </w:tr>
      <w:tr w:rsidR="00DF1CB0" w:rsidRPr="0010045F" w14:paraId="14F2BFBB" w14:textId="77777777" w:rsidTr="00893E67">
        <w:trPr>
          <w:trHeight w:val="920"/>
        </w:trPr>
        <w:tc>
          <w:tcPr>
            <w:tcW w:w="8211" w:type="dxa"/>
          </w:tcPr>
          <w:p w14:paraId="428E3EB9" w14:textId="77777777" w:rsidR="00DF1CB0" w:rsidRDefault="00DF1CB0" w:rsidP="00E26663">
            <w:pPr>
              <w:pStyle w:val="TableParagraph"/>
              <w:spacing w:before="123" w:line="240" w:lineRule="auto"/>
              <w:ind w:left="311"/>
              <w:jc w:val="left"/>
              <w:rPr>
                <w:rFonts w:ascii="Arial" w:hAnsi="Arial"/>
                <w:b/>
              </w:rPr>
            </w:pPr>
            <w:r>
              <w:rPr>
                <w:rFonts w:ascii="Arial" w:hAnsi="Arial"/>
                <w:b/>
              </w:rPr>
              <w:t>Banco</w:t>
            </w:r>
            <w:r>
              <w:rPr>
                <w:rFonts w:ascii="Arial" w:hAnsi="Arial"/>
                <w:b/>
                <w:spacing w:val="-2"/>
              </w:rPr>
              <w:t xml:space="preserve"> </w:t>
            </w:r>
            <w:r>
              <w:rPr>
                <w:rFonts w:ascii="Arial" w:hAnsi="Arial"/>
                <w:b/>
              </w:rPr>
              <w:t>Nacional</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México,</w:t>
            </w:r>
            <w:r>
              <w:rPr>
                <w:rFonts w:ascii="Arial" w:hAnsi="Arial"/>
                <w:b/>
                <w:spacing w:val="-2"/>
              </w:rPr>
              <w:t xml:space="preserve"> </w:t>
            </w:r>
            <w:r>
              <w:rPr>
                <w:rFonts w:ascii="Arial" w:hAnsi="Arial"/>
                <w:b/>
              </w:rPr>
              <w:t>S.A.</w:t>
            </w:r>
          </w:p>
          <w:p w14:paraId="66091B97" w14:textId="77777777" w:rsidR="00DF1CB0" w:rsidRDefault="00DF1CB0" w:rsidP="00E26663">
            <w:pPr>
              <w:pStyle w:val="TableParagraph"/>
              <w:spacing w:before="4" w:line="240" w:lineRule="auto"/>
              <w:ind w:left="311"/>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6"/>
              </w:rPr>
              <w:t xml:space="preserve"> </w:t>
            </w:r>
            <w:r>
              <w:t>$887,000,000,</w:t>
            </w:r>
            <w:r>
              <w:rPr>
                <w:spacing w:val="32"/>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3"/>
              </w:rPr>
              <w:t xml:space="preserve"> </w:t>
            </w:r>
            <w:r>
              <w:t>0.65</w:t>
            </w:r>
            <w:r>
              <w:rPr>
                <w:spacing w:val="-1"/>
              </w:rPr>
              <w:t xml:space="preserve"> </w:t>
            </w:r>
            <w:r>
              <w:t>puntos,</w:t>
            </w:r>
            <w:r>
              <w:rPr>
                <w:spacing w:val="-1"/>
              </w:rPr>
              <w:t xml:space="preserve"> </w:t>
            </w:r>
            <w:r>
              <w:t>con</w:t>
            </w:r>
            <w:r>
              <w:rPr>
                <w:spacing w:val="-1"/>
              </w:rPr>
              <w:t xml:space="preserve"> </w:t>
            </w:r>
            <w:r>
              <w:t>vencimiento en</w:t>
            </w:r>
            <w:r>
              <w:rPr>
                <w:spacing w:val="2"/>
              </w:rPr>
              <w:t xml:space="preserve"> </w:t>
            </w:r>
            <w:r>
              <w:t>marzo de</w:t>
            </w:r>
            <w:r>
              <w:rPr>
                <w:spacing w:val="-1"/>
              </w:rPr>
              <w:t xml:space="preserve"> </w:t>
            </w:r>
            <w:r>
              <w:t>2035.</w:t>
            </w:r>
          </w:p>
        </w:tc>
        <w:tc>
          <w:tcPr>
            <w:tcW w:w="2114" w:type="dxa"/>
          </w:tcPr>
          <w:p w14:paraId="06746EA3" w14:textId="77109ADF" w:rsidR="00DF1CB0" w:rsidRDefault="00F00469" w:rsidP="00C32FDA">
            <w:pPr>
              <w:pStyle w:val="TableParagraph"/>
              <w:spacing w:before="125" w:line="240" w:lineRule="auto"/>
              <w:ind w:right="327"/>
            </w:pPr>
            <w:r>
              <w:t>669,308,990</w:t>
            </w:r>
          </w:p>
        </w:tc>
        <w:tc>
          <w:tcPr>
            <w:tcW w:w="2237" w:type="dxa"/>
          </w:tcPr>
          <w:p w14:paraId="3BC52394" w14:textId="4C641C3E" w:rsidR="00DF1CB0" w:rsidRPr="0010045F" w:rsidRDefault="00DF1CB0" w:rsidP="00DF1CB0">
            <w:pPr>
              <w:pStyle w:val="TableParagraph"/>
              <w:spacing w:before="125" w:line="240" w:lineRule="auto"/>
              <w:ind w:right="47"/>
            </w:pPr>
            <w:r>
              <w:t>696,559,779</w:t>
            </w:r>
          </w:p>
        </w:tc>
      </w:tr>
      <w:tr w:rsidR="00DF1CB0" w:rsidRPr="0010045F" w14:paraId="5DA67A9E" w14:textId="77777777" w:rsidTr="00893E67">
        <w:trPr>
          <w:trHeight w:val="919"/>
        </w:trPr>
        <w:tc>
          <w:tcPr>
            <w:tcW w:w="8211" w:type="dxa"/>
          </w:tcPr>
          <w:p w14:paraId="3FB2300A" w14:textId="77777777" w:rsidR="00DF1CB0" w:rsidRDefault="00DF1CB0" w:rsidP="00E26663">
            <w:pPr>
              <w:pStyle w:val="TableParagraph"/>
              <w:spacing w:before="122" w:line="240" w:lineRule="auto"/>
              <w:ind w:left="311"/>
              <w:jc w:val="left"/>
              <w:rPr>
                <w:rFonts w:ascii="Arial"/>
                <w:b/>
              </w:rPr>
            </w:pPr>
            <w:r>
              <w:rPr>
                <w:rFonts w:ascii="Arial"/>
                <w:b/>
              </w:rPr>
              <w:t>Banco</w:t>
            </w:r>
            <w:r>
              <w:rPr>
                <w:rFonts w:ascii="Arial"/>
                <w:b/>
                <w:spacing w:val="60"/>
              </w:rPr>
              <w:t xml:space="preserve"> </w:t>
            </w:r>
            <w:r>
              <w:rPr>
                <w:rFonts w:ascii="Arial"/>
                <w:b/>
              </w:rPr>
              <w:t>Nacional</w:t>
            </w:r>
            <w:r>
              <w:rPr>
                <w:rFonts w:ascii="Arial"/>
                <w:b/>
                <w:spacing w:val="1"/>
              </w:rPr>
              <w:t xml:space="preserve"> </w:t>
            </w:r>
            <w:r>
              <w:rPr>
                <w:rFonts w:ascii="Arial"/>
                <w:b/>
              </w:rPr>
              <w:t>de</w:t>
            </w:r>
            <w:r>
              <w:rPr>
                <w:rFonts w:ascii="Arial"/>
                <w:b/>
                <w:spacing w:val="-5"/>
              </w:rPr>
              <w:t xml:space="preserve"> </w:t>
            </w:r>
            <w:r>
              <w:rPr>
                <w:rFonts w:ascii="Arial"/>
                <w:b/>
              </w:rPr>
              <w:t>Obras</w:t>
            </w:r>
            <w:r>
              <w:rPr>
                <w:rFonts w:ascii="Arial"/>
                <w:b/>
                <w:spacing w:val="-1"/>
              </w:rPr>
              <w:t xml:space="preserve"> </w:t>
            </w:r>
            <w:r>
              <w:rPr>
                <w:rFonts w:ascii="Arial"/>
                <w:b/>
              </w:rPr>
              <w:t>y</w:t>
            </w:r>
            <w:r>
              <w:rPr>
                <w:rFonts w:ascii="Arial"/>
                <w:b/>
                <w:spacing w:val="-5"/>
              </w:rPr>
              <w:t xml:space="preserve"> </w:t>
            </w:r>
            <w:r>
              <w:rPr>
                <w:rFonts w:ascii="Arial"/>
                <w:b/>
              </w:rPr>
              <w:t>Servicios</w:t>
            </w:r>
          </w:p>
          <w:p w14:paraId="31E9D7EF" w14:textId="77777777" w:rsidR="00DF1CB0" w:rsidRDefault="00DF1CB0" w:rsidP="00E26663">
            <w:pPr>
              <w:pStyle w:val="TableParagraph"/>
              <w:spacing w:before="2" w:line="240" w:lineRule="auto"/>
              <w:ind w:left="311"/>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2"/>
              </w:rPr>
              <w:t xml:space="preserve"> </w:t>
            </w:r>
            <w:r>
              <w:t>$730,000,000,</w:t>
            </w:r>
            <w:r>
              <w:rPr>
                <w:spacing w:val="35"/>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2"/>
              </w:rPr>
              <w:t xml:space="preserve"> </w:t>
            </w:r>
            <w:r>
              <w:t>0.90</w:t>
            </w:r>
            <w:r>
              <w:rPr>
                <w:spacing w:val="-1"/>
              </w:rPr>
              <w:t xml:space="preserve"> </w:t>
            </w:r>
            <w:r>
              <w:t>puntos,</w:t>
            </w:r>
            <w:r>
              <w:rPr>
                <w:spacing w:val="-1"/>
              </w:rPr>
              <w:t xml:space="preserve"> </w:t>
            </w:r>
            <w:r>
              <w:t>con</w:t>
            </w:r>
            <w:r>
              <w:rPr>
                <w:spacing w:val="-1"/>
              </w:rPr>
              <w:t xml:space="preserve"> </w:t>
            </w:r>
            <w:r>
              <w:t>vencimiento en marzo de</w:t>
            </w:r>
            <w:r>
              <w:rPr>
                <w:spacing w:val="-1"/>
              </w:rPr>
              <w:t xml:space="preserve"> </w:t>
            </w:r>
            <w:r>
              <w:t>2035.</w:t>
            </w:r>
          </w:p>
        </w:tc>
        <w:tc>
          <w:tcPr>
            <w:tcW w:w="2114" w:type="dxa"/>
          </w:tcPr>
          <w:p w14:paraId="730DBFAB" w14:textId="77777777" w:rsidR="00DF1CB0" w:rsidRDefault="00DF1CB0" w:rsidP="00DF1CB0">
            <w:pPr>
              <w:pStyle w:val="TableParagraph"/>
              <w:spacing w:before="124" w:line="240" w:lineRule="auto"/>
              <w:ind w:right="327"/>
            </w:pPr>
          </w:p>
          <w:p w14:paraId="717EE6C6" w14:textId="007DF087" w:rsidR="00DF1CB0" w:rsidRDefault="00F00469" w:rsidP="00DF1CB0">
            <w:pPr>
              <w:pStyle w:val="TableParagraph"/>
              <w:spacing w:before="124" w:line="240" w:lineRule="auto"/>
              <w:ind w:right="327"/>
            </w:pPr>
            <w:r>
              <w:t>634,783,350</w:t>
            </w:r>
          </w:p>
        </w:tc>
        <w:tc>
          <w:tcPr>
            <w:tcW w:w="2237" w:type="dxa"/>
          </w:tcPr>
          <w:p w14:paraId="04E03926" w14:textId="77777777" w:rsidR="00DF1CB0" w:rsidRDefault="00DF1CB0" w:rsidP="00DF1CB0">
            <w:pPr>
              <w:pStyle w:val="TableParagraph"/>
              <w:spacing w:before="124" w:line="240" w:lineRule="auto"/>
              <w:ind w:right="327"/>
            </w:pPr>
          </w:p>
          <w:p w14:paraId="33299784" w14:textId="28FD1257" w:rsidR="00DF1CB0" w:rsidRPr="0010045F" w:rsidRDefault="00DF1CB0" w:rsidP="00DF1CB0">
            <w:pPr>
              <w:pStyle w:val="TableParagraph"/>
              <w:spacing w:before="124" w:line="240" w:lineRule="auto"/>
              <w:ind w:right="46"/>
            </w:pPr>
            <w:r>
              <w:t>645,082,315</w:t>
            </w:r>
          </w:p>
        </w:tc>
      </w:tr>
      <w:tr w:rsidR="00453BB5" w:rsidRPr="0010045F" w14:paraId="7EEAEAE0" w14:textId="77777777" w:rsidTr="00E26663">
        <w:trPr>
          <w:trHeight w:val="1515"/>
        </w:trPr>
        <w:tc>
          <w:tcPr>
            <w:tcW w:w="8211" w:type="dxa"/>
          </w:tcPr>
          <w:p w14:paraId="56BAED2B" w14:textId="77777777" w:rsidR="00453BB5" w:rsidRDefault="00453BB5" w:rsidP="003F2133">
            <w:pPr>
              <w:pStyle w:val="TableParagraph"/>
              <w:spacing w:before="121" w:line="240" w:lineRule="auto"/>
              <w:jc w:val="left"/>
              <w:rPr>
                <w:rFonts w:ascii="Arial"/>
                <w:b/>
              </w:rPr>
            </w:pPr>
          </w:p>
          <w:p w14:paraId="5C29686E" w14:textId="77777777" w:rsidR="00453BB5" w:rsidRDefault="00453BB5" w:rsidP="00E26663">
            <w:pPr>
              <w:pStyle w:val="TableParagraph"/>
              <w:spacing w:before="121" w:line="240" w:lineRule="auto"/>
              <w:ind w:left="311"/>
              <w:jc w:val="left"/>
              <w:rPr>
                <w:rFonts w:ascii="Arial"/>
                <w:b/>
              </w:rPr>
            </w:pPr>
            <w:r>
              <w:rPr>
                <w:rFonts w:ascii="Arial"/>
                <w:b/>
              </w:rPr>
              <w:t>Banco</w:t>
            </w:r>
            <w:r>
              <w:rPr>
                <w:rFonts w:ascii="Arial"/>
                <w:b/>
                <w:spacing w:val="-1"/>
              </w:rPr>
              <w:t xml:space="preserve"> </w:t>
            </w:r>
            <w:r>
              <w:rPr>
                <w:rFonts w:ascii="Arial"/>
                <w:b/>
              </w:rPr>
              <w:t>Nacional</w:t>
            </w:r>
            <w:r>
              <w:rPr>
                <w:rFonts w:ascii="Arial"/>
                <w:b/>
                <w:spacing w:val="-1"/>
              </w:rPr>
              <w:t xml:space="preserve"> </w:t>
            </w:r>
            <w:r>
              <w:rPr>
                <w:rFonts w:ascii="Arial"/>
                <w:b/>
              </w:rPr>
              <w:t>de</w:t>
            </w:r>
            <w:r>
              <w:rPr>
                <w:rFonts w:ascii="Arial"/>
                <w:b/>
                <w:spacing w:val="-2"/>
              </w:rPr>
              <w:t xml:space="preserve"> </w:t>
            </w:r>
            <w:r>
              <w:rPr>
                <w:rFonts w:ascii="Arial"/>
                <w:b/>
              </w:rPr>
              <w:t>Obras y</w:t>
            </w:r>
            <w:r>
              <w:rPr>
                <w:rFonts w:ascii="Arial"/>
                <w:b/>
                <w:spacing w:val="-4"/>
              </w:rPr>
              <w:t xml:space="preserve"> </w:t>
            </w:r>
            <w:r>
              <w:rPr>
                <w:rFonts w:ascii="Arial"/>
                <w:b/>
              </w:rPr>
              <w:t>Servicios</w:t>
            </w:r>
          </w:p>
          <w:p w14:paraId="3B982DAF" w14:textId="30F4FA3C" w:rsidR="00453BB5" w:rsidRDefault="00453BB5" w:rsidP="00E26663">
            <w:pPr>
              <w:pStyle w:val="TableParagraph"/>
              <w:spacing w:before="4" w:line="240" w:lineRule="auto"/>
              <w:ind w:left="311"/>
              <w:jc w:val="left"/>
            </w:pPr>
            <w:r>
              <w:t>Contrato</w:t>
            </w:r>
            <w:r>
              <w:rPr>
                <w:spacing w:val="12"/>
              </w:rPr>
              <w:t xml:space="preserve"> </w:t>
            </w:r>
            <w:r>
              <w:t>de</w:t>
            </w:r>
            <w:r>
              <w:rPr>
                <w:spacing w:val="12"/>
              </w:rPr>
              <w:t xml:space="preserve"> </w:t>
            </w:r>
            <w:r>
              <w:t>apertura</w:t>
            </w:r>
            <w:r>
              <w:rPr>
                <w:spacing w:val="12"/>
              </w:rPr>
              <w:t xml:space="preserve"> </w:t>
            </w:r>
            <w:r>
              <w:t>de</w:t>
            </w:r>
            <w:r>
              <w:rPr>
                <w:spacing w:val="11"/>
              </w:rPr>
              <w:t xml:space="preserve"> </w:t>
            </w:r>
            <w:r>
              <w:t>crédito</w:t>
            </w:r>
            <w:r>
              <w:rPr>
                <w:spacing w:val="12"/>
              </w:rPr>
              <w:t xml:space="preserve"> </w:t>
            </w:r>
            <w:r>
              <w:t>por</w:t>
            </w:r>
            <w:r>
              <w:rPr>
                <w:spacing w:val="13"/>
              </w:rPr>
              <w:t xml:space="preserve"> </w:t>
            </w:r>
            <w:r>
              <w:t>$676,774,569,</w:t>
            </w:r>
            <w:r>
              <w:rPr>
                <w:spacing w:val="13"/>
              </w:rPr>
              <w:t xml:space="preserve"> </w:t>
            </w:r>
            <w:r>
              <w:t>Bono</w:t>
            </w:r>
            <w:r>
              <w:rPr>
                <w:spacing w:val="12"/>
              </w:rPr>
              <w:t xml:space="preserve"> </w:t>
            </w:r>
            <w:r>
              <w:t>Cupón</w:t>
            </w:r>
            <w:r>
              <w:rPr>
                <w:spacing w:val="12"/>
              </w:rPr>
              <w:t xml:space="preserve"> </w:t>
            </w:r>
            <w:proofErr w:type="gramStart"/>
            <w:r>
              <w:t>Cero</w:t>
            </w:r>
            <w:r w:rsidR="0043553C">
              <w:t xml:space="preserve"> </w:t>
            </w:r>
            <w:r>
              <w:rPr>
                <w:spacing w:val="-58"/>
              </w:rPr>
              <w:t xml:space="preserve"> </w:t>
            </w:r>
            <w:r>
              <w:t>con</w:t>
            </w:r>
            <w:proofErr w:type="gramEnd"/>
            <w:r>
              <w:rPr>
                <w:spacing w:val="-1"/>
              </w:rPr>
              <w:t xml:space="preserve"> </w:t>
            </w:r>
            <w:r>
              <w:t>vencimiento en</w:t>
            </w:r>
            <w:r>
              <w:rPr>
                <w:spacing w:val="-1"/>
              </w:rPr>
              <w:t xml:space="preserve"> </w:t>
            </w:r>
            <w:r>
              <w:t>enero</w:t>
            </w:r>
            <w:r>
              <w:rPr>
                <w:spacing w:val="1"/>
              </w:rPr>
              <w:t xml:space="preserve"> </w:t>
            </w:r>
            <w:r>
              <w:t>de 2029.</w:t>
            </w:r>
          </w:p>
          <w:p w14:paraId="581D77BA" w14:textId="77777777" w:rsidR="00453BB5" w:rsidRDefault="00453BB5" w:rsidP="00E26663">
            <w:pPr>
              <w:pStyle w:val="TableParagraph"/>
              <w:tabs>
                <w:tab w:val="left" w:pos="1602"/>
              </w:tabs>
              <w:spacing w:line="276" w:lineRule="auto"/>
              <w:ind w:left="50" w:firstLine="261"/>
              <w:jc w:val="left"/>
            </w:pPr>
            <w:r>
              <w:t>Disposición</w:t>
            </w:r>
            <w:r>
              <w:rPr>
                <w:spacing w:val="-2"/>
              </w:rPr>
              <w:t xml:space="preserve"> </w:t>
            </w:r>
            <w:r>
              <w:t>1</w:t>
            </w:r>
            <w:r>
              <w:tab/>
              <w:t>T.I.</w:t>
            </w:r>
            <w:r>
              <w:rPr>
                <w:spacing w:val="60"/>
              </w:rPr>
              <w:t xml:space="preserve"> </w:t>
            </w:r>
            <w:r>
              <w:t>8.62%</w:t>
            </w:r>
          </w:p>
        </w:tc>
        <w:tc>
          <w:tcPr>
            <w:tcW w:w="2114" w:type="dxa"/>
          </w:tcPr>
          <w:p w14:paraId="7D86FCA6" w14:textId="77777777" w:rsidR="00453BB5" w:rsidRDefault="00453BB5" w:rsidP="006F13B2">
            <w:pPr>
              <w:pStyle w:val="TableParagraph"/>
              <w:spacing w:line="240" w:lineRule="auto"/>
              <w:rPr>
                <w:sz w:val="24"/>
              </w:rPr>
            </w:pPr>
          </w:p>
          <w:p w14:paraId="3E976397" w14:textId="77777777" w:rsidR="00453BB5" w:rsidRDefault="00453BB5" w:rsidP="006F13B2">
            <w:pPr>
              <w:pStyle w:val="TableParagraph"/>
              <w:spacing w:line="240" w:lineRule="auto"/>
              <w:rPr>
                <w:sz w:val="24"/>
              </w:rPr>
            </w:pPr>
          </w:p>
          <w:p w14:paraId="50D4784A" w14:textId="77777777" w:rsidR="00453BB5" w:rsidRDefault="00453BB5" w:rsidP="006F13B2">
            <w:pPr>
              <w:pStyle w:val="TableParagraph"/>
              <w:spacing w:before="10" w:line="240" w:lineRule="auto"/>
              <w:rPr>
                <w:sz w:val="28"/>
              </w:rPr>
            </w:pPr>
          </w:p>
          <w:p w14:paraId="02177FF6" w14:textId="77777777" w:rsidR="00453BB5" w:rsidRDefault="00453BB5" w:rsidP="006F13B2">
            <w:pPr>
              <w:pStyle w:val="TableParagraph"/>
              <w:spacing w:line="236" w:lineRule="exact"/>
              <w:ind w:right="328"/>
            </w:pPr>
          </w:p>
          <w:p w14:paraId="5A94A202" w14:textId="77777777" w:rsidR="00453BB5" w:rsidRDefault="00453BB5" w:rsidP="006F13B2">
            <w:pPr>
              <w:pStyle w:val="TableParagraph"/>
              <w:spacing w:line="236" w:lineRule="exact"/>
              <w:ind w:right="328"/>
            </w:pPr>
          </w:p>
          <w:p w14:paraId="131815ED" w14:textId="77777777" w:rsidR="00453BB5" w:rsidRDefault="00653692" w:rsidP="006F13B2">
            <w:pPr>
              <w:pStyle w:val="TableParagraph"/>
              <w:spacing w:line="236" w:lineRule="exact"/>
              <w:ind w:right="328"/>
            </w:pPr>
            <w:r w:rsidRPr="00653692">
              <w:t>88,458,905</w:t>
            </w:r>
          </w:p>
        </w:tc>
        <w:tc>
          <w:tcPr>
            <w:tcW w:w="2237" w:type="dxa"/>
          </w:tcPr>
          <w:p w14:paraId="1E0DDE7F" w14:textId="77777777" w:rsidR="00453BB5" w:rsidRPr="0010045F" w:rsidRDefault="00453BB5" w:rsidP="006F13B2">
            <w:pPr>
              <w:pStyle w:val="TableParagraph"/>
              <w:spacing w:line="240" w:lineRule="auto"/>
              <w:rPr>
                <w:sz w:val="24"/>
              </w:rPr>
            </w:pPr>
          </w:p>
          <w:p w14:paraId="151D66DC" w14:textId="77777777" w:rsidR="00453BB5" w:rsidRPr="0010045F" w:rsidRDefault="00453BB5" w:rsidP="006F13B2">
            <w:pPr>
              <w:pStyle w:val="TableParagraph"/>
              <w:spacing w:line="240" w:lineRule="auto"/>
              <w:rPr>
                <w:sz w:val="24"/>
              </w:rPr>
            </w:pPr>
          </w:p>
          <w:p w14:paraId="23FFCCA8" w14:textId="77777777" w:rsidR="00453BB5" w:rsidRPr="0010045F" w:rsidRDefault="00453BB5" w:rsidP="006F13B2">
            <w:pPr>
              <w:pStyle w:val="TableParagraph"/>
              <w:spacing w:before="10" w:line="240" w:lineRule="auto"/>
              <w:rPr>
                <w:sz w:val="28"/>
              </w:rPr>
            </w:pPr>
          </w:p>
          <w:p w14:paraId="275B0E7E" w14:textId="77777777" w:rsidR="00453BB5" w:rsidRPr="0010045F" w:rsidRDefault="00453BB5" w:rsidP="006F13B2">
            <w:pPr>
              <w:pStyle w:val="TableParagraph"/>
              <w:spacing w:line="236" w:lineRule="exact"/>
              <w:ind w:right="47"/>
            </w:pPr>
          </w:p>
          <w:p w14:paraId="6B47B9DC" w14:textId="77777777" w:rsidR="00453BB5" w:rsidRPr="0010045F" w:rsidRDefault="00453BB5" w:rsidP="006F13B2">
            <w:pPr>
              <w:pStyle w:val="TableParagraph"/>
              <w:spacing w:line="236" w:lineRule="exact"/>
              <w:ind w:right="47"/>
            </w:pPr>
          </w:p>
          <w:p w14:paraId="39B20EB4" w14:textId="77777777" w:rsidR="00453BB5" w:rsidRPr="0010045F" w:rsidRDefault="00453BB5" w:rsidP="006F13B2">
            <w:pPr>
              <w:pStyle w:val="TableParagraph"/>
              <w:spacing w:line="236" w:lineRule="exact"/>
              <w:ind w:right="47"/>
            </w:pPr>
            <w:r w:rsidRPr="0010045F">
              <w:t>88,458,905</w:t>
            </w:r>
          </w:p>
        </w:tc>
      </w:tr>
      <w:tr w:rsidR="00453BB5" w:rsidRPr="0010045F" w14:paraId="20A5F6FC" w14:textId="77777777" w:rsidTr="00893E67">
        <w:trPr>
          <w:trHeight w:val="226"/>
        </w:trPr>
        <w:tc>
          <w:tcPr>
            <w:tcW w:w="8211" w:type="dxa"/>
          </w:tcPr>
          <w:p w14:paraId="15418B43" w14:textId="77777777" w:rsidR="00453BB5" w:rsidRDefault="00453BB5" w:rsidP="00E26663">
            <w:pPr>
              <w:pStyle w:val="TableParagraph"/>
              <w:tabs>
                <w:tab w:val="left" w:pos="1602"/>
              </w:tabs>
              <w:spacing w:line="232" w:lineRule="exact"/>
              <w:ind w:left="50" w:firstLine="261"/>
              <w:jc w:val="left"/>
            </w:pPr>
            <w:r>
              <w:t>Disposición</w:t>
            </w:r>
            <w:r>
              <w:rPr>
                <w:spacing w:val="-2"/>
              </w:rPr>
              <w:t xml:space="preserve"> </w:t>
            </w:r>
            <w:r>
              <w:t>2</w:t>
            </w:r>
            <w:r>
              <w:tab/>
              <w:t>T.I.</w:t>
            </w:r>
            <w:r>
              <w:rPr>
                <w:spacing w:val="60"/>
              </w:rPr>
              <w:t xml:space="preserve"> </w:t>
            </w:r>
            <w:r>
              <w:t>8.37%</w:t>
            </w:r>
          </w:p>
        </w:tc>
        <w:tc>
          <w:tcPr>
            <w:tcW w:w="2114" w:type="dxa"/>
          </w:tcPr>
          <w:p w14:paraId="0E8854CC" w14:textId="77777777" w:rsidR="00453BB5" w:rsidRDefault="00653692" w:rsidP="006F13B2">
            <w:pPr>
              <w:pStyle w:val="TableParagraph"/>
              <w:spacing w:line="232" w:lineRule="exact"/>
              <w:ind w:right="328"/>
            </w:pPr>
            <w:r w:rsidRPr="00653692">
              <w:t>22,155,769</w:t>
            </w:r>
          </w:p>
        </w:tc>
        <w:tc>
          <w:tcPr>
            <w:tcW w:w="2237" w:type="dxa"/>
          </w:tcPr>
          <w:p w14:paraId="1F29C637" w14:textId="77777777" w:rsidR="00453BB5" w:rsidRPr="0010045F" w:rsidRDefault="00453BB5" w:rsidP="006F13B2">
            <w:pPr>
              <w:pStyle w:val="TableParagraph"/>
              <w:spacing w:line="232" w:lineRule="exact"/>
              <w:ind w:right="47"/>
            </w:pPr>
            <w:r w:rsidRPr="0010045F">
              <w:t>22,155,769</w:t>
            </w:r>
          </w:p>
        </w:tc>
      </w:tr>
      <w:tr w:rsidR="00453BB5" w:rsidRPr="0010045F" w14:paraId="470FFA15" w14:textId="77777777" w:rsidTr="00893E67">
        <w:trPr>
          <w:trHeight w:val="228"/>
        </w:trPr>
        <w:tc>
          <w:tcPr>
            <w:tcW w:w="8211" w:type="dxa"/>
          </w:tcPr>
          <w:p w14:paraId="1A00F492" w14:textId="77777777" w:rsidR="00453BB5" w:rsidRDefault="00453BB5" w:rsidP="00E26663">
            <w:pPr>
              <w:pStyle w:val="TableParagraph"/>
              <w:tabs>
                <w:tab w:val="left" w:pos="1602"/>
              </w:tabs>
              <w:ind w:left="50" w:firstLine="261"/>
              <w:jc w:val="left"/>
            </w:pPr>
            <w:r>
              <w:t>Disposición</w:t>
            </w:r>
            <w:r>
              <w:rPr>
                <w:spacing w:val="-2"/>
              </w:rPr>
              <w:t xml:space="preserve"> </w:t>
            </w:r>
            <w:r>
              <w:t>3</w:t>
            </w:r>
            <w:r>
              <w:tab/>
              <w:t>T.I.</w:t>
            </w:r>
            <w:r>
              <w:rPr>
                <w:spacing w:val="60"/>
              </w:rPr>
              <w:t xml:space="preserve"> </w:t>
            </w:r>
            <w:r>
              <w:t>8.32%</w:t>
            </w:r>
          </w:p>
        </w:tc>
        <w:tc>
          <w:tcPr>
            <w:tcW w:w="2114" w:type="dxa"/>
          </w:tcPr>
          <w:p w14:paraId="31B34268" w14:textId="77777777" w:rsidR="00453BB5" w:rsidRDefault="001B78B3" w:rsidP="006F13B2">
            <w:pPr>
              <w:pStyle w:val="TableParagraph"/>
              <w:ind w:right="328"/>
            </w:pPr>
            <w:r w:rsidRPr="001B78B3">
              <w:t>27,116,987</w:t>
            </w:r>
          </w:p>
        </w:tc>
        <w:tc>
          <w:tcPr>
            <w:tcW w:w="2237" w:type="dxa"/>
          </w:tcPr>
          <w:p w14:paraId="4507608E" w14:textId="77777777" w:rsidR="00453BB5" w:rsidRPr="0010045F" w:rsidRDefault="00453BB5" w:rsidP="006F13B2">
            <w:pPr>
              <w:pStyle w:val="TableParagraph"/>
              <w:ind w:right="47"/>
            </w:pPr>
            <w:r w:rsidRPr="0010045F">
              <w:t>27,116,987</w:t>
            </w:r>
          </w:p>
        </w:tc>
      </w:tr>
      <w:tr w:rsidR="00453BB5" w:rsidRPr="0010045F" w14:paraId="2785E1AD" w14:textId="77777777" w:rsidTr="00893E67">
        <w:trPr>
          <w:trHeight w:val="228"/>
        </w:trPr>
        <w:tc>
          <w:tcPr>
            <w:tcW w:w="8211" w:type="dxa"/>
          </w:tcPr>
          <w:p w14:paraId="4AF9D0F1" w14:textId="77777777" w:rsidR="00453BB5" w:rsidRDefault="00453BB5" w:rsidP="00E26663">
            <w:pPr>
              <w:pStyle w:val="TableParagraph"/>
              <w:tabs>
                <w:tab w:val="left" w:pos="1602"/>
              </w:tabs>
              <w:ind w:left="50" w:firstLine="261"/>
              <w:jc w:val="left"/>
            </w:pPr>
            <w:r>
              <w:t>Disposición</w:t>
            </w:r>
            <w:r>
              <w:rPr>
                <w:spacing w:val="-2"/>
              </w:rPr>
              <w:t xml:space="preserve"> </w:t>
            </w:r>
            <w:r>
              <w:t>4</w:t>
            </w:r>
            <w:r>
              <w:tab/>
              <w:t>T.I.</w:t>
            </w:r>
            <w:r>
              <w:rPr>
                <w:spacing w:val="60"/>
              </w:rPr>
              <w:t xml:space="preserve"> </w:t>
            </w:r>
            <w:r>
              <w:t>7.90%</w:t>
            </w:r>
          </w:p>
        </w:tc>
        <w:tc>
          <w:tcPr>
            <w:tcW w:w="2114" w:type="dxa"/>
          </w:tcPr>
          <w:p w14:paraId="6CD19B2B" w14:textId="77777777" w:rsidR="00453BB5" w:rsidRDefault="001B78B3" w:rsidP="006F13B2">
            <w:pPr>
              <w:pStyle w:val="TableParagraph"/>
              <w:ind w:right="328"/>
            </w:pPr>
            <w:r w:rsidRPr="001B78B3">
              <w:t>16,606,176</w:t>
            </w:r>
          </w:p>
        </w:tc>
        <w:tc>
          <w:tcPr>
            <w:tcW w:w="2237" w:type="dxa"/>
          </w:tcPr>
          <w:p w14:paraId="403AB6DC" w14:textId="77777777" w:rsidR="00453BB5" w:rsidRPr="0010045F" w:rsidRDefault="00453BB5" w:rsidP="006F13B2">
            <w:pPr>
              <w:pStyle w:val="TableParagraph"/>
              <w:ind w:right="47"/>
            </w:pPr>
            <w:r w:rsidRPr="0010045F">
              <w:t>16,606,176</w:t>
            </w:r>
          </w:p>
        </w:tc>
      </w:tr>
      <w:tr w:rsidR="00453BB5" w:rsidRPr="0010045F" w14:paraId="0BE65888" w14:textId="77777777" w:rsidTr="00893E67">
        <w:trPr>
          <w:trHeight w:val="224"/>
        </w:trPr>
        <w:tc>
          <w:tcPr>
            <w:tcW w:w="8211" w:type="dxa"/>
          </w:tcPr>
          <w:p w14:paraId="562F75D3"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5</w:t>
            </w:r>
            <w:r>
              <w:tab/>
              <w:t>T.I.</w:t>
            </w:r>
            <w:r>
              <w:rPr>
                <w:spacing w:val="60"/>
              </w:rPr>
              <w:t xml:space="preserve"> </w:t>
            </w:r>
            <w:r>
              <w:t>8.01%</w:t>
            </w:r>
          </w:p>
        </w:tc>
        <w:tc>
          <w:tcPr>
            <w:tcW w:w="2114" w:type="dxa"/>
          </w:tcPr>
          <w:p w14:paraId="75C80088" w14:textId="77777777" w:rsidR="00453BB5" w:rsidRDefault="001B78B3" w:rsidP="006F13B2">
            <w:pPr>
              <w:pStyle w:val="TableParagraph"/>
              <w:spacing w:line="229" w:lineRule="exact"/>
              <w:ind w:right="328"/>
            </w:pPr>
            <w:r w:rsidRPr="001B78B3">
              <w:t>11,549,430</w:t>
            </w:r>
          </w:p>
        </w:tc>
        <w:tc>
          <w:tcPr>
            <w:tcW w:w="2237" w:type="dxa"/>
          </w:tcPr>
          <w:p w14:paraId="14C95C4B" w14:textId="77777777" w:rsidR="00453BB5" w:rsidRPr="0010045F" w:rsidRDefault="00453BB5" w:rsidP="006F13B2">
            <w:pPr>
              <w:pStyle w:val="TableParagraph"/>
              <w:spacing w:line="229" w:lineRule="exact"/>
              <w:ind w:right="47"/>
            </w:pPr>
            <w:r w:rsidRPr="0010045F">
              <w:t>11,549,430</w:t>
            </w:r>
          </w:p>
        </w:tc>
      </w:tr>
      <w:tr w:rsidR="00453BB5" w:rsidRPr="0010045F" w14:paraId="5F255411" w14:textId="77777777" w:rsidTr="00893E67">
        <w:trPr>
          <w:trHeight w:val="224"/>
        </w:trPr>
        <w:tc>
          <w:tcPr>
            <w:tcW w:w="8211" w:type="dxa"/>
          </w:tcPr>
          <w:p w14:paraId="1EDEFE20"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6</w:t>
            </w:r>
            <w:r>
              <w:tab/>
              <w:t>T.I.</w:t>
            </w:r>
            <w:r>
              <w:rPr>
                <w:spacing w:val="60"/>
              </w:rPr>
              <w:t xml:space="preserve"> </w:t>
            </w:r>
            <w:r>
              <w:t>7.84%</w:t>
            </w:r>
          </w:p>
        </w:tc>
        <w:tc>
          <w:tcPr>
            <w:tcW w:w="2114" w:type="dxa"/>
          </w:tcPr>
          <w:p w14:paraId="6BC7C540" w14:textId="77777777" w:rsidR="00453BB5" w:rsidRDefault="001B78B3" w:rsidP="006F13B2">
            <w:pPr>
              <w:pStyle w:val="TableParagraph"/>
              <w:spacing w:line="229" w:lineRule="exact"/>
              <w:ind w:right="328"/>
            </w:pPr>
            <w:r w:rsidRPr="001B78B3">
              <w:t>24,753,700</w:t>
            </w:r>
          </w:p>
        </w:tc>
        <w:tc>
          <w:tcPr>
            <w:tcW w:w="2237" w:type="dxa"/>
          </w:tcPr>
          <w:p w14:paraId="69E707DB" w14:textId="77777777" w:rsidR="00453BB5" w:rsidRPr="0010045F" w:rsidRDefault="00453BB5" w:rsidP="006F13B2">
            <w:pPr>
              <w:pStyle w:val="TableParagraph"/>
              <w:spacing w:line="229" w:lineRule="exact"/>
              <w:ind w:right="47"/>
            </w:pPr>
            <w:r w:rsidRPr="0010045F">
              <w:t>24,753,700</w:t>
            </w:r>
          </w:p>
        </w:tc>
      </w:tr>
      <w:tr w:rsidR="00453BB5" w:rsidRPr="0010045F" w14:paraId="1725E819" w14:textId="77777777" w:rsidTr="00893E67">
        <w:trPr>
          <w:trHeight w:val="224"/>
        </w:trPr>
        <w:tc>
          <w:tcPr>
            <w:tcW w:w="8211" w:type="dxa"/>
          </w:tcPr>
          <w:p w14:paraId="36170584"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7</w:t>
            </w:r>
            <w:r>
              <w:tab/>
              <w:t>T.I.</w:t>
            </w:r>
            <w:r>
              <w:rPr>
                <w:spacing w:val="60"/>
              </w:rPr>
              <w:t xml:space="preserve"> </w:t>
            </w:r>
            <w:r>
              <w:t>8.32%</w:t>
            </w:r>
          </w:p>
        </w:tc>
        <w:tc>
          <w:tcPr>
            <w:tcW w:w="2114" w:type="dxa"/>
          </w:tcPr>
          <w:p w14:paraId="2C3B5DAA" w14:textId="77777777" w:rsidR="00453BB5" w:rsidRDefault="001B78B3" w:rsidP="006F13B2">
            <w:pPr>
              <w:pStyle w:val="TableParagraph"/>
              <w:spacing w:line="229" w:lineRule="exact"/>
              <w:ind w:right="328"/>
            </w:pPr>
            <w:r w:rsidRPr="001B78B3">
              <w:t>30,759,727</w:t>
            </w:r>
          </w:p>
        </w:tc>
        <w:tc>
          <w:tcPr>
            <w:tcW w:w="2237" w:type="dxa"/>
          </w:tcPr>
          <w:p w14:paraId="7C850BE2" w14:textId="77777777" w:rsidR="00453BB5" w:rsidRPr="0010045F" w:rsidRDefault="00453BB5" w:rsidP="006F13B2">
            <w:pPr>
              <w:pStyle w:val="TableParagraph"/>
              <w:spacing w:line="229" w:lineRule="exact"/>
              <w:ind w:right="47"/>
            </w:pPr>
            <w:r w:rsidRPr="0010045F">
              <w:t>30,759,727</w:t>
            </w:r>
          </w:p>
        </w:tc>
      </w:tr>
      <w:tr w:rsidR="00453BB5" w:rsidRPr="0010045F" w14:paraId="20CDD2B8" w14:textId="77777777" w:rsidTr="00893E67">
        <w:trPr>
          <w:trHeight w:val="224"/>
        </w:trPr>
        <w:tc>
          <w:tcPr>
            <w:tcW w:w="8211" w:type="dxa"/>
          </w:tcPr>
          <w:p w14:paraId="2445B876" w14:textId="77777777" w:rsidR="00453BB5" w:rsidRDefault="00453BB5" w:rsidP="00E26663">
            <w:pPr>
              <w:pStyle w:val="TableParagraph"/>
              <w:tabs>
                <w:tab w:val="left" w:pos="1602"/>
              </w:tabs>
              <w:spacing w:line="229" w:lineRule="exact"/>
              <w:ind w:left="170" w:firstLine="141"/>
              <w:jc w:val="left"/>
            </w:pPr>
            <w:r>
              <w:t>Disposición</w:t>
            </w:r>
            <w:r>
              <w:rPr>
                <w:spacing w:val="-2"/>
              </w:rPr>
              <w:t xml:space="preserve"> </w:t>
            </w:r>
            <w:r>
              <w:t>8</w:t>
            </w:r>
            <w:r>
              <w:tab/>
              <w:t>T.I.</w:t>
            </w:r>
            <w:r>
              <w:rPr>
                <w:spacing w:val="60"/>
              </w:rPr>
              <w:t xml:space="preserve"> </w:t>
            </w:r>
            <w:r>
              <w:t>8.47%</w:t>
            </w:r>
          </w:p>
        </w:tc>
        <w:tc>
          <w:tcPr>
            <w:tcW w:w="2114" w:type="dxa"/>
          </w:tcPr>
          <w:p w14:paraId="21C2553F" w14:textId="77777777" w:rsidR="00453BB5" w:rsidRDefault="001B78B3" w:rsidP="006F13B2">
            <w:pPr>
              <w:pStyle w:val="TableParagraph"/>
              <w:spacing w:line="229" w:lineRule="exact"/>
              <w:ind w:right="328"/>
            </w:pPr>
            <w:r w:rsidRPr="001B78B3">
              <w:t>43,893,193</w:t>
            </w:r>
          </w:p>
        </w:tc>
        <w:tc>
          <w:tcPr>
            <w:tcW w:w="2237" w:type="dxa"/>
          </w:tcPr>
          <w:p w14:paraId="374D0537" w14:textId="77777777" w:rsidR="00453BB5" w:rsidRPr="0010045F" w:rsidRDefault="00453BB5" w:rsidP="006F13B2">
            <w:pPr>
              <w:pStyle w:val="TableParagraph"/>
              <w:spacing w:line="229" w:lineRule="exact"/>
              <w:ind w:right="47"/>
            </w:pPr>
            <w:r w:rsidRPr="0010045F">
              <w:t>43,893,193</w:t>
            </w:r>
          </w:p>
        </w:tc>
      </w:tr>
      <w:tr w:rsidR="00453BB5" w:rsidRPr="0010045F" w14:paraId="5103B24A" w14:textId="77777777" w:rsidTr="00893E67">
        <w:trPr>
          <w:trHeight w:val="224"/>
        </w:trPr>
        <w:tc>
          <w:tcPr>
            <w:tcW w:w="8211" w:type="dxa"/>
          </w:tcPr>
          <w:p w14:paraId="1319981D"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9</w:t>
            </w:r>
            <w:r>
              <w:tab/>
              <w:t>T.I.</w:t>
            </w:r>
            <w:r>
              <w:rPr>
                <w:spacing w:val="60"/>
              </w:rPr>
              <w:t xml:space="preserve"> </w:t>
            </w:r>
            <w:r>
              <w:t>8.54%</w:t>
            </w:r>
          </w:p>
        </w:tc>
        <w:tc>
          <w:tcPr>
            <w:tcW w:w="2114" w:type="dxa"/>
          </w:tcPr>
          <w:p w14:paraId="57ED5E03" w14:textId="77777777" w:rsidR="00453BB5" w:rsidRDefault="001B78B3" w:rsidP="006F13B2">
            <w:pPr>
              <w:pStyle w:val="TableParagraph"/>
              <w:spacing w:line="229" w:lineRule="exact"/>
              <w:ind w:right="328"/>
            </w:pPr>
            <w:r w:rsidRPr="001B78B3">
              <w:t>42,604,652</w:t>
            </w:r>
          </w:p>
        </w:tc>
        <w:tc>
          <w:tcPr>
            <w:tcW w:w="2237" w:type="dxa"/>
          </w:tcPr>
          <w:p w14:paraId="483C6BE3" w14:textId="77777777" w:rsidR="00453BB5" w:rsidRPr="0010045F" w:rsidRDefault="00453BB5" w:rsidP="006F13B2">
            <w:pPr>
              <w:pStyle w:val="TableParagraph"/>
              <w:spacing w:line="229" w:lineRule="exact"/>
              <w:ind w:right="47"/>
            </w:pPr>
            <w:r w:rsidRPr="0010045F">
              <w:t>42,604,652</w:t>
            </w:r>
          </w:p>
        </w:tc>
      </w:tr>
      <w:tr w:rsidR="00453BB5" w:rsidRPr="0010045F" w14:paraId="17F09223" w14:textId="77777777" w:rsidTr="00893E67">
        <w:trPr>
          <w:trHeight w:val="224"/>
        </w:trPr>
        <w:tc>
          <w:tcPr>
            <w:tcW w:w="8211" w:type="dxa"/>
          </w:tcPr>
          <w:p w14:paraId="15DB9E06"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10</w:t>
            </w:r>
            <w:r>
              <w:tab/>
              <w:t>T.I.</w:t>
            </w:r>
            <w:r>
              <w:rPr>
                <w:spacing w:val="60"/>
              </w:rPr>
              <w:t xml:space="preserve"> </w:t>
            </w:r>
            <w:r>
              <w:t>8.67%</w:t>
            </w:r>
          </w:p>
        </w:tc>
        <w:tc>
          <w:tcPr>
            <w:tcW w:w="2114" w:type="dxa"/>
          </w:tcPr>
          <w:p w14:paraId="2549F731" w14:textId="77777777" w:rsidR="00453BB5" w:rsidRDefault="001B78B3" w:rsidP="006F13B2">
            <w:pPr>
              <w:pStyle w:val="TableParagraph"/>
              <w:spacing w:line="229" w:lineRule="exact"/>
              <w:ind w:right="328"/>
            </w:pPr>
            <w:r w:rsidRPr="001B78B3">
              <w:t>27,888,163</w:t>
            </w:r>
          </w:p>
        </w:tc>
        <w:tc>
          <w:tcPr>
            <w:tcW w:w="2237" w:type="dxa"/>
          </w:tcPr>
          <w:p w14:paraId="219CD052" w14:textId="77777777" w:rsidR="00453BB5" w:rsidRPr="0010045F" w:rsidRDefault="00453BB5" w:rsidP="006F13B2">
            <w:pPr>
              <w:pStyle w:val="TableParagraph"/>
              <w:spacing w:line="229" w:lineRule="exact"/>
              <w:ind w:right="47"/>
            </w:pPr>
            <w:r w:rsidRPr="0010045F">
              <w:t>27,888,163</w:t>
            </w:r>
          </w:p>
        </w:tc>
      </w:tr>
      <w:tr w:rsidR="00453BB5" w:rsidRPr="0010045F" w14:paraId="4DE4C533" w14:textId="77777777" w:rsidTr="00893E67">
        <w:trPr>
          <w:trHeight w:val="224"/>
        </w:trPr>
        <w:tc>
          <w:tcPr>
            <w:tcW w:w="8211" w:type="dxa"/>
          </w:tcPr>
          <w:p w14:paraId="032312F9"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11</w:t>
            </w:r>
            <w:r>
              <w:tab/>
              <w:t>T.I.</w:t>
            </w:r>
            <w:r>
              <w:rPr>
                <w:spacing w:val="60"/>
              </w:rPr>
              <w:t xml:space="preserve"> </w:t>
            </w:r>
            <w:r>
              <w:t>8.55%</w:t>
            </w:r>
          </w:p>
        </w:tc>
        <w:tc>
          <w:tcPr>
            <w:tcW w:w="2114" w:type="dxa"/>
          </w:tcPr>
          <w:p w14:paraId="739B8E28" w14:textId="77777777" w:rsidR="00453BB5" w:rsidRDefault="001B78B3" w:rsidP="006F13B2">
            <w:pPr>
              <w:pStyle w:val="TableParagraph"/>
              <w:spacing w:line="229" w:lineRule="exact"/>
              <w:ind w:right="328"/>
            </w:pPr>
            <w:r w:rsidRPr="001B78B3">
              <w:t>31,324,772</w:t>
            </w:r>
          </w:p>
        </w:tc>
        <w:tc>
          <w:tcPr>
            <w:tcW w:w="2237" w:type="dxa"/>
          </w:tcPr>
          <w:p w14:paraId="31A97B1D" w14:textId="77777777" w:rsidR="00453BB5" w:rsidRPr="0010045F" w:rsidRDefault="00453BB5" w:rsidP="006F13B2">
            <w:pPr>
              <w:pStyle w:val="TableParagraph"/>
              <w:spacing w:line="229" w:lineRule="exact"/>
              <w:ind w:right="47"/>
            </w:pPr>
            <w:r w:rsidRPr="0010045F">
              <w:t>31,324,772</w:t>
            </w:r>
          </w:p>
        </w:tc>
      </w:tr>
      <w:tr w:rsidR="00453BB5" w:rsidRPr="0010045F" w14:paraId="6EA19B54" w14:textId="77777777" w:rsidTr="00893E67">
        <w:trPr>
          <w:trHeight w:val="224"/>
        </w:trPr>
        <w:tc>
          <w:tcPr>
            <w:tcW w:w="8211" w:type="dxa"/>
          </w:tcPr>
          <w:p w14:paraId="5C6E222C"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12</w:t>
            </w:r>
            <w:r>
              <w:tab/>
              <w:t>T.I.</w:t>
            </w:r>
            <w:r>
              <w:rPr>
                <w:spacing w:val="60"/>
              </w:rPr>
              <w:t xml:space="preserve"> </w:t>
            </w:r>
            <w:r>
              <w:t>8.56%</w:t>
            </w:r>
          </w:p>
        </w:tc>
        <w:tc>
          <w:tcPr>
            <w:tcW w:w="2114" w:type="dxa"/>
          </w:tcPr>
          <w:p w14:paraId="0821DA5D" w14:textId="77777777" w:rsidR="00453BB5" w:rsidRDefault="001B78B3" w:rsidP="006F13B2">
            <w:pPr>
              <w:pStyle w:val="TableParagraph"/>
              <w:spacing w:line="229" w:lineRule="exact"/>
              <w:ind w:right="328"/>
            </w:pPr>
            <w:r w:rsidRPr="001B78B3">
              <w:t>119,079,636</w:t>
            </w:r>
          </w:p>
        </w:tc>
        <w:tc>
          <w:tcPr>
            <w:tcW w:w="2237" w:type="dxa"/>
          </w:tcPr>
          <w:p w14:paraId="15C2D63D" w14:textId="77777777" w:rsidR="00453BB5" w:rsidRPr="0010045F" w:rsidRDefault="00453BB5" w:rsidP="006F13B2">
            <w:pPr>
              <w:pStyle w:val="TableParagraph"/>
              <w:spacing w:line="229" w:lineRule="exact"/>
              <w:ind w:right="47"/>
            </w:pPr>
            <w:r w:rsidRPr="0010045F">
              <w:t>119,079,636</w:t>
            </w:r>
          </w:p>
        </w:tc>
      </w:tr>
      <w:tr w:rsidR="00453BB5" w:rsidRPr="0010045F" w14:paraId="17A0D19A" w14:textId="77777777" w:rsidTr="00893E67">
        <w:trPr>
          <w:trHeight w:val="224"/>
        </w:trPr>
        <w:tc>
          <w:tcPr>
            <w:tcW w:w="8211" w:type="dxa"/>
          </w:tcPr>
          <w:p w14:paraId="48D0D60F"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13</w:t>
            </w:r>
            <w:r>
              <w:tab/>
              <w:t>T.I.</w:t>
            </w:r>
            <w:r>
              <w:rPr>
                <w:spacing w:val="60"/>
              </w:rPr>
              <w:t xml:space="preserve"> </w:t>
            </w:r>
            <w:r>
              <w:t>8.91%</w:t>
            </w:r>
          </w:p>
        </w:tc>
        <w:tc>
          <w:tcPr>
            <w:tcW w:w="2114" w:type="dxa"/>
          </w:tcPr>
          <w:p w14:paraId="0EB0D0B3" w14:textId="77777777" w:rsidR="00453BB5" w:rsidRDefault="001B78B3" w:rsidP="006F13B2">
            <w:pPr>
              <w:pStyle w:val="TableParagraph"/>
              <w:spacing w:line="229" w:lineRule="exact"/>
              <w:ind w:right="328"/>
            </w:pPr>
            <w:r w:rsidRPr="001B78B3">
              <w:t>28,129,901</w:t>
            </w:r>
          </w:p>
        </w:tc>
        <w:tc>
          <w:tcPr>
            <w:tcW w:w="2237" w:type="dxa"/>
          </w:tcPr>
          <w:p w14:paraId="30430EF0" w14:textId="77777777" w:rsidR="00453BB5" w:rsidRPr="0010045F" w:rsidRDefault="00453BB5" w:rsidP="006F13B2">
            <w:pPr>
              <w:pStyle w:val="TableParagraph"/>
              <w:spacing w:line="229" w:lineRule="exact"/>
              <w:ind w:right="47"/>
            </w:pPr>
            <w:r w:rsidRPr="0010045F">
              <w:t>28,129,901</w:t>
            </w:r>
          </w:p>
        </w:tc>
      </w:tr>
      <w:tr w:rsidR="00453BB5" w:rsidRPr="0010045F" w14:paraId="4C542108" w14:textId="77777777" w:rsidTr="00893E67">
        <w:trPr>
          <w:trHeight w:val="224"/>
        </w:trPr>
        <w:tc>
          <w:tcPr>
            <w:tcW w:w="8211" w:type="dxa"/>
          </w:tcPr>
          <w:p w14:paraId="0F95AE35"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14</w:t>
            </w:r>
            <w:r>
              <w:tab/>
              <w:t>T.I.</w:t>
            </w:r>
            <w:r>
              <w:rPr>
                <w:spacing w:val="60"/>
              </w:rPr>
              <w:t xml:space="preserve"> </w:t>
            </w:r>
            <w:r>
              <w:t>8.91%</w:t>
            </w:r>
          </w:p>
        </w:tc>
        <w:tc>
          <w:tcPr>
            <w:tcW w:w="2114" w:type="dxa"/>
          </w:tcPr>
          <w:p w14:paraId="7C48CFA3" w14:textId="77777777" w:rsidR="00453BB5" w:rsidRDefault="001B78B3" w:rsidP="006F13B2">
            <w:pPr>
              <w:pStyle w:val="TableParagraph"/>
              <w:spacing w:line="229" w:lineRule="exact"/>
              <w:ind w:right="328"/>
            </w:pPr>
            <w:r w:rsidRPr="001B78B3">
              <w:t>23,417,810</w:t>
            </w:r>
          </w:p>
        </w:tc>
        <w:tc>
          <w:tcPr>
            <w:tcW w:w="2237" w:type="dxa"/>
          </w:tcPr>
          <w:p w14:paraId="10529CC0" w14:textId="77777777" w:rsidR="00453BB5" w:rsidRPr="0010045F" w:rsidRDefault="00453BB5" w:rsidP="006F13B2">
            <w:pPr>
              <w:pStyle w:val="TableParagraph"/>
              <w:spacing w:line="229" w:lineRule="exact"/>
              <w:ind w:right="47"/>
            </w:pPr>
            <w:r w:rsidRPr="0010045F">
              <w:t>23,417,810</w:t>
            </w:r>
          </w:p>
        </w:tc>
      </w:tr>
      <w:tr w:rsidR="00453BB5" w:rsidRPr="0010045F" w14:paraId="0D11EC64" w14:textId="77777777" w:rsidTr="00893E67">
        <w:trPr>
          <w:trHeight w:val="224"/>
        </w:trPr>
        <w:tc>
          <w:tcPr>
            <w:tcW w:w="8211" w:type="dxa"/>
          </w:tcPr>
          <w:p w14:paraId="5283FAFC"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15</w:t>
            </w:r>
            <w:r>
              <w:tab/>
              <w:t>T.I.</w:t>
            </w:r>
            <w:r>
              <w:rPr>
                <w:spacing w:val="60"/>
              </w:rPr>
              <w:t xml:space="preserve"> </w:t>
            </w:r>
            <w:r>
              <w:t>8.93%</w:t>
            </w:r>
          </w:p>
        </w:tc>
        <w:tc>
          <w:tcPr>
            <w:tcW w:w="2114" w:type="dxa"/>
          </w:tcPr>
          <w:p w14:paraId="2C406F8A" w14:textId="77777777" w:rsidR="00453BB5" w:rsidRDefault="001B78B3" w:rsidP="006F13B2">
            <w:pPr>
              <w:pStyle w:val="TableParagraph"/>
              <w:spacing w:line="229" w:lineRule="exact"/>
              <w:ind w:right="328"/>
            </w:pPr>
            <w:r w:rsidRPr="001B78B3">
              <w:t>50,493,490</w:t>
            </w:r>
          </w:p>
        </w:tc>
        <w:tc>
          <w:tcPr>
            <w:tcW w:w="2237" w:type="dxa"/>
          </w:tcPr>
          <w:p w14:paraId="3F03BA61" w14:textId="77777777" w:rsidR="00453BB5" w:rsidRPr="0010045F" w:rsidRDefault="00453BB5" w:rsidP="006F13B2">
            <w:pPr>
              <w:pStyle w:val="TableParagraph"/>
              <w:spacing w:line="229" w:lineRule="exact"/>
              <w:ind w:right="47"/>
            </w:pPr>
            <w:r w:rsidRPr="0010045F">
              <w:t>50,493,490</w:t>
            </w:r>
          </w:p>
        </w:tc>
      </w:tr>
      <w:tr w:rsidR="00453BB5" w:rsidRPr="0010045F" w14:paraId="1136D93A" w14:textId="77777777" w:rsidTr="00893E67">
        <w:trPr>
          <w:trHeight w:val="224"/>
        </w:trPr>
        <w:tc>
          <w:tcPr>
            <w:tcW w:w="8211" w:type="dxa"/>
          </w:tcPr>
          <w:p w14:paraId="03A660F1" w14:textId="77777777" w:rsidR="00453BB5" w:rsidRDefault="00453BB5" w:rsidP="00E26663">
            <w:pPr>
              <w:pStyle w:val="TableParagraph"/>
              <w:tabs>
                <w:tab w:val="left" w:pos="1602"/>
              </w:tabs>
              <w:spacing w:line="229" w:lineRule="exact"/>
              <w:ind w:left="311"/>
              <w:jc w:val="left"/>
            </w:pPr>
            <w:r>
              <w:t>Disposición</w:t>
            </w:r>
            <w:r>
              <w:rPr>
                <w:spacing w:val="-2"/>
              </w:rPr>
              <w:t xml:space="preserve"> </w:t>
            </w:r>
            <w:r>
              <w:t>16</w:t>
            </w:r>
            <w:r>
              <w:tab/>
              <w:t>T.I.</w:t>
            </w:r>
            <w:r>
              <w:rPr>
                <w:spacing w:val="60"/>
              </w:rPr>
              <w:t xml:space="preserve"> </w:t>
            </w:r>
            <w:r>
              <w:t>8.91%</w:t>
            </w:r>
          </w:p>
        </w:tc>
        <w:tc>
          <w:tcPr>
            <w:tcW w:w="2114" w:type="dxa"/>
          </w:tcPr>
          <w:p w14:paraId="20E1C243" w14:textId="77777777" w:rsidR="00453BB5" w:rsidRDefault="001B78B3" w:rsidP="006F13B2">
            <w:pPr>
              <w:pStyle w:val="TableParagraph"/>
              <w:spacing w:line="229" w:lineRule="exact"/>
              <w:ind w:right="328"/>
            </w:pPr>
            <w:r w:rsidRPr="001B78B3">
              <w:t>37,243,359</w:t>
            </w:r>
          </w:p>
        </w:tc>
        <w:tc>
          <w:tcPr>
            <w:tcW w:w="2237" w:type="dxa"/>
          </w:tcPr>
          <w:p w14:paraId="0FE64D79" w14:textId="77777777" w:rsidR="00453BB5" w:rsidRPr="0010045F" w:rsidRDefault="00453BB5" w:rsidP="006F13B2">
            <w:pPr>
              <w:pStyle w:val="TableParagraph"/>
              <w:spacing w:line="229" w:lineRule="exact"/>
              <w:ind w:right="47"/>
            </w:pPr>
            <w:r w:rsidRPr="0010045F">
              <w:t>37,243,359</w:t>
            </w:r>
          </w:p>
        </w:tc>
      </w:tr>
      <w:tr w:rsidR="00453BB5" w:rsidRPr="0010045F" w14:paraId="62FAB3D4" w14:textId="77777777" w:rsidTr="00893E67">
        <w:trPr>
          <w:trHeight w:val="224"/>
        </w:trPr>
        <w:tc>
          <w:tcPr>
            <w:tcW w:w="8211" w:type="dxa"/>
          </w:tcPr>
          <w:p w14:paraId="00383761" w14:textId="77777777" w:rsidR="00453BB5" w:rsidRDefault="00453BB5" w:rsidP="00E26663">
            <w:pPr>
              <w:pStyle w:val="TableParagraph"/>
              <w:tabs>
                <w:tab w:val="left" w:pos="1602"/>
              </w:tabs>
              <w:spacing w:line="229" w:lineRule="exact"/>
              <w:ind w:left="170" w:firstLine="141"/>
              <w:jc w:val="left"/>
            </w:pPr>
            <w:r>
              <w:t>Disposición</w:t>
            </w:r>
            <w:r>
              <w:rPr>
                <w:spacing w:val="-2"/>
              </w:rPr>
              <w:t xml:space="preserve"> </w:t>
            </w:r>
            <w:r>
              <w:t>17</w:t>
            </w:r>
            <w:r>
              <w:tab/>
              <w:t>T.I.</w:t>
            </w:r>
            <w:r>
              <w:rPr>
                <w:spacing w:val="60"/>
              </w:rPr>
              <w:t xml:space="preserve"> </w:t>
            </w:r>
            <w:r>
              <w:t>8.76%</w:t>
            </w:r>
          </w:p>
        </w:tc>
        <w:tc>
          <w:tcPr>
            <w:tcW w:w="2114" w:type="dxa"/>
          </w:tcPr>
          <w:p w14:paraId="07B12549" w14:textId="77777777" w:rsidR="00453BB5" w:rsidRPr="0032272B" w:rsidRDefault="001B78B3" w:rsidP="006F13B2">
            <w:pPr>
              <w:pStyle w:val="TableParagraph"/>
              <w:spacing w:line="229" w:lineRule="exact"/>
              <w:ind w:right="328"/>
            </w:pPr>
            <w:r w:rsidRPr="001B78B3">
              <w:t>36,260,960</w:t>
            </w:r>
          </w:p>
        </w:tc>
        <w:tc>
          <w:tcPr>
            <w:tcW w:w="2237" w:type="dxa"/>
          </w:tcPr>
          <w:p w14:paraId="31F018F8" w14:textId="77777777" w:rsidR="00453BB5" w:rsidRPr="0010045F" w:rsidRDefault="00453BB5" w:rsidP="006F13B2">
            <w:pPr>
              <w:pStyle w:val="TableParagraph"/>
              <w:spacing w:line="229" w:lineRule="exact"/>
              <w:ind w:right="47"/>
            </w:pPr>
            <w:r w:rsidRPr="0010045F">
              <w:t>36,260,960</w:t>
            </w:r>
          </w:p>
        </w:tc>
      </w:tr>
      <w:tr w:rsidR="00453BB5" w:rsidRPr="0010045F" w14:paraId="04AC87D4" w14:textId="77777777" w:rsidTr="00893E67">
        <w:trPr>
          <w:trHeight w:val="390"/>
        </w:trPr>
        <w:tc>
          <w:tcPr>
            <w:tcW w:w="8211" w:type="dxa"/>
          </w:tcPr>
          <w:p w14:paraId="46D1C37D" w14:textId="77777777" w:rsidR="00453BB5" w:rsidRDefault="00453BB5" w:rsidP="00893E67">
            <w:pPr>
              <w:pStyle w:val="TableParagraph"/>
              <w:tabs>
                <w:tab w:val="left" w:pos="1602"/>
              </w:tabs>
              <w:spacing w:line="229" w:lineRule="exact"/>
              <w:jc w:val="left"/>
              <w:rPr>
                <w:b/>
              </w:rPr>
            </w:pPr>
          </w:p>
          <w:p w14:paraId="7845711E" w14:textId="77777777" w:rsidR="00453BB5" w:rsidRPr="0097485D" w:rsidRDefault="00453BB5" w:rsidP="00E26663">
            <w:pPr>
              <w:pStyle w:val="TableParagraph"/>
              <w:tabs>
                <w:tab w:val="left" w:pos="1602"/>
              </w:tabs>
              <w:spacing w:line="229" w:lineRule="exact"/>
              <w:ind w:left="170" w:firstLine="141"/>
              <w:jc w:val="left"/>
              <w:rPr>
                <w:b/>
              </w:rPr>
            </w:pPr>
            <w:r w:rsidRPr="006D21BB">
              <w:rPr>
                <w:b/>
              </w:rPr>
              <w:t>Deuda Publica a Largo Plazo</w:t>
            </w:r>
          </w:p>
        </w:tc>
        <w:tc>
          <w:tcPr>
            <w:tcW w:w="2114" w:type="dxa"/>
          </w:tcPr>
          <w:p w14:paraId="1B117C85" w14:textId="394FB855" w:rsidR="00453BB5" w:rsidRPr="0097485D" w:rsidRDefault="00502A5D" w:rsidP="00BE3F3D">
            <w:pPr>
              <w:pStyle w:val="TableParagraph"/>
              <w:spacing w:line="229" w:lineRule="exact"/>
              <w:ind w:right="328"/>
              <w:rPr>
                <w:b/>
                <w:u w:val="single"/>
              </w:rPr>
            </w:pPr>
            <w:r>
              <w:rPr>
                <w:noProof/>
                <w:sz w:val="2"/>
                <w:lang w:val="es-MX" w:eastAsia="es-MX"/>
              </w:rPr>
              <mc:AlternateContent>
                <mc:Choice Requires="wpg">
                  <w:drawing>
                    <wp:inline distT="0" distB="0" distL="0" distR="0" wp14:anchorId="51DD27B3" wp14:editId="2C48DC70">
                      <wp:extent cx="1080770" cy="6350"/>
                      <wp:effectExtent l="0" t="0" r="0" b="444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10B26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015Mv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r w:rsidR="00453BB5" w:rsidRPr="006D21BB">
              <w:rPr>
                <w:b/>
                <w:u w:val="single"/>
              </w:rPr>
              <w:t>$</w:t>
            </w:r>
            <w:r w:rsidR="001B78B3" w:rsidRPr="001B78B3">
              <w:rPr>
                <w:b/>
                <w:u w:val="single"/>
              </w:rPr>
              <w:t xml:space="preserve"> </w:t>
            </w:r>
            <w:r w:rsidR="00E473C5">
              <w:rPr>
                <w:b/>
                <w:u w:val="single"/>
              </w:rPr>
              <w:t>1,9</w:t>
            </w:r>
            <w:r w:rsidR="00BE3F3D">
              <w:rPr>
                <w:b/>
                <w:u w:val="single"/>
              </w:rPr>
              <w:t>65</w:t>
            </w:r>
            <w:r w:rsidR="00E473C5">
              <w:rPr>
                <w:b/>
                <w:u w:val="single"/>
              </w:rPr>
              <w:t>,</w:t>
            </w:r>
            <w:r w:rsidR="00BE3F3D">
              <w:rPr>
                <w:b/>
                <w:u w:val="single"/>
              </w:rPr>
              <w:t>828</w:t>
            </w:r>
            <w:r w:rsidR="00E473C5">
              <w:rPr>
                <w:b/>
                <w:u w:val="single"/>
              </w:rPr>
              <w:t>,</w:t>
            </w:r>
            <w:r w:rsidR="00BE3F3D">
              <w:rPr>
                <w:b/>
                <w:u w:val="single"/>
              </w:rPr>
              <w:t>970</w:t>
            </w:r>
          </w:p>
        </w:tc>
        <w:tc>
          <w:tcPr>
            <w:tcW w:w="2237" w:type="dxa"/>
          </w:tcPr>
          <w:p w14:paraId="08E2AE18" w14:textId="77777777" w:rsidR="00453BB5" w:rsidRPr="0010045F" w:rsidRDefault="0032272B" w:rsidP="006F13B2">
            <w:pPr>
              <w:pStyle w:val="TableParagraph"/>
              <w:spacing w:line="229" w:lineRule="exact"/>
              <w:ind w:right="47"/>
              <w:rPr>
                <w:b/>
                <w:u w:val="single"/>
              </w:rPr>
            </w:pPr>
            <w:r w:rsidRPr="0010045F">
              <w:rPr>
                <w:noProof/>
                <w:sz w:val="2"/>
                <w:lang w:val="es-MX" w:eastAsia="es-MX"/>
              </w:rPr>
              <mc:AlternateContent>
                <mc:Choice Requires="wpg">
                  <w:drawing>
                    <wp:inline distT="0" distB="0" distL="0" distR="0" wp14:anchorId="4BA7F59F" wp14:editId="0586A3AA">
                      <wp:extent cx="1080770" cy="6350"/>
                      <wp:effectExtent l="0" t="0" r="0" b="4445"/>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D9244E"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MNbW0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7B3D95E6" w14:textId="45E33CF1" w:rsidR="00453BB5" w:rsidRPr="0010045F" w:rsidRDefault="00453BB5" w:rsidP="006F13B2">
            <w:pPr>
              <w:pStyle w:val="TableParagraph"/>
              <w:spacing w:line="229" w:lineRule="exact"/>
              <w:ind w:right="47"/>
              <w:rPr>
                <w:b/>
                <w:u w:val="single"/>
              </w:rPr>
            </w:pPr>
            <w:r w:rsidRPr="0010045F">
              <w:rPr>
                <w:b/>
                <w:u w:val="single"/>
              </w:rPr>
              <w:t>$</w:t>
            </w:r>
            <w:r w:rsidR="00DF1CB0">
              <w:rPr>
                <w:b/>
                <w:u w:val="single"/>
              </w:rPr>
              <w:t>2,003,378,724</w:t>
            </w:r>
          </w:p>
        </w:tc>
      </w:tr>
    </w:tbl>
    <w:p w14:paraId="69E37973" w14:textId="77777777" w:rsidR="00453BB5" w:rsidRDefault="00453BB5" w:rsidP="00453BB5">
      <w:pPr>
        <w:spacing w:line="229" w:lineRule="exact"/>
        <w:sectPr w:rsidR="00453BB5" w:rsidSect="0057203D">
          <w:type w:val="continuous"/>
          <w:pgSz w:w="15840" w:h="12240" w:orient="landscape"/>
          <w:pgMar w:top="1737" w:right="1098" w:bottom="902" w:left="799" w:header="428" w:footer="709" w:gutter="0"/>
          <w:cols w:space="720"/>
        </w:sectPr>
      </w:pPr>
    </w:p>
    <w:p w14:paraId="71AA3330" w14:textId="408A21C3" w:rsidR="00453BB5" w:rsidRDefault="00453BB5" w:rsidP="00E26663">
      <w:pPr>
        <w:pStyle w:val="Textoindependiente"/>
        <w:spacing w:before="94"/>
        <w:ind w:left="567" w:right="96"/>
        <w:jc w:val="both"/>
      </w:pPr>
      <w:r>
        <w:lastRenderedPageBreak/>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297AAADB" w14:textId="77777777" w:rsidR="00453BB5" w:rsidRDefault="00453BB5" w:rsidP="00453BB5">
      <w:pPr>
        <w:pStyle w:val="Textoindependiente"/>
        <w:spacing w:before="94"/>
        <w:ind w:left="284" w:right="96"/>
        <w:jc w:val="both"/>
      </w:pPr>
    </w:p>
    <w:p w14:paraId="61F9551E" w14:textId="77777777" w:rsidR="00453BB5" w:rsidRDefault="00453BB5" w:rsidP="00E26663">
      <w:pPr>
        <w:pStyle w:val="Textoindependiente"/>
        <w:spacing w:before="185"/>
        <w:ind w:left="567"/>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08D99EDE" w14:textId="77777777" w:rsidR="003F2133" w:rsidRDefault="003F2133" w:rsidP="00F0113E">
      <w:pPr>
        <w:pStyle w:val="Textoindependiente"/>
        <w:spacing w:before="94"/>
      </w:pPr>
    </w:p>
    <w:p w14:paraId="689261AF" w14:textId="77777777" w:rsidR="007D09FC" w:rsidRDefault="007D09FC" w:rsidP="00F0113E">
      <w:pPr>
        <w:pStyle w:val="Textoindependiente"/>
        <w:spacing w:before="94"/>
      </w:pPr>
    </w:p>
    <w:p w14:paraId="52BA70B5" w14:textId="77777777" w:rsidR="007D09FC" w:rsidRDefault="007D09FC" w:rsidP="00F0113E">
      <w:pPr>
        <w:pStyle w:val="Textoindependiente"/>
        <w:spacing w:before="94"/>
      </w:pPr>
    </w:p>
    <w:p w14:paraId="5582AC70" w14:textId="77777777" w:rsidR="007D09FC" w:rsidRDefault="007D09FC" w:rsidP="00F0113E">
      <w:pPr>
        <w:pStyle w:val="Textoindependiente"/>
        <w:spacing w:before="94"/>
      </w:pPr>
    </w:p>
    <w:p w14:paraId="111E38FB" w14:textId="77777777" w:rsidR="007D09FC" w:rsidRDefault="007D09FC" w:rsidP="00F0113E">
      <w:pPr>
        <w:pStyle w:val="Textoindependiente"/>
        <w:spacing w:before="94"/>
      </w:pPr>
    </w:p>
    <w:p w14:paraId="4F7CA510" w14:textId="77777777" w:rsidR="007D09FC" w:rsidRDefault="007D09FC" w:rsidP="00F0113E">
      <w:pPr>
        <w:pStyle w:val="Textoindependiente"/>
        <w:spacing w:before="94"/>
      </w:pPr>
    </w:p>
    <w:p w14:paraId="7BD53345" w14:textId="77777777" w:rsidR="007D09FC" w:rsidRDefault="007D09FC" w:rsidP="00F0113E">
      <w:pPr>
        <w:pStyle w:val="Textoindependiente"/>
        <w:spacing w:before="94"/>
      </w:pPr>
    </w:p>
    <w:p w14:paraId="3D1CE3D0" w14:textId="77777777" w:rsidR="007D09FC" w:rsidRDefault="007D09FC" w:rsidP="00F0113E">
      <w:pPr>
        <w:pStyle w:val="Textoindependiente"/>
        <w:spacing w:before="94"/>
      </w:pPr>
    </w:p>
    <w:p w14:paraId="185C853F" w14:textId="77777777" w:rsidR="007D09FC" w:rsidRDefault="007D09FC" w:rsidP="00F0113E">
      <w:pPr>
        <w:pStyle w:val="Textoindependiente"/>
        <w:spacing w:before="94"/>
      </w:pPr>
    </w:p>
    <w:p w14:paraId="30707DD5" w14:textId="77777777" w:rsidR="007D09FC" w:rsidRDefault="007D09FC" w:rsidP="00F0113E">
      <w:pPr>
        <w:pStyle w:val="Textoindependiente"/>
        <w:spacing w:before="94"/>
      </w:pPr>
    </w:p>
    <w:p w14:paraId="669813D7" w14:textId="77777777" w:rsidR="007D09FC" w:rsidRDefault="007D09FC" w:rsidP="00F0113E">
      <w:pPr>
        <w:pStyle w:val="Textoindependiente"/>
        <w:spacing w:before="94"/>
      </w:pPr>
    </w:p>
    <w:p w14:paraId="733E1989" w14:textId="77777777" w:rsidR="007D09FC" w:rsidRDefault="007D09FC" w:rsidP="00F0113E">
      <w:pPr>
        <w:pStyle w:val="Textoindependiente"/>
        <w:spacing w:before="94"/>
      </w:pPr>
    </w:p>
    <w:p w14:paraId="30669555" w14:textId="77777777" w:rsidR="007D09FC" w:rsidRDefault="007D09FC" w:rsidP="00F0113E">
      <w:pPr>
        <w:pStyle w:val="Textoindependiente"/>
        <w:spacing w:before="94"/>
      </w:pPr>
    </w:p>
    <w:p w14:paraId="6A7B9B65" w14:textId="77777777" w:rsidR="007D09FC" w:rsidRDefault="007D09FC" w:rsidP="00F0113E">
      <w:pPr>
        <w:pStyle w:val="Textoindependiente"/>
        <w:spacing w:before="94"/>
      </w:pPr>
    </w:p>
    <w:p w14:paraId="23055067" w14:textId="77777777" w:rsidR="007D09FC" w:rsidRDefault="007D09FC" w:rsidP="00F0113E">
      <w:pPr>
        <w:pStyle w:val="Textoindependiente"/>
        <w:spacing w:before="94"/>
      </w:pPr>
    </w:p>
    <w:p w14:paraId="1DEA49AD" w14:textId="77777777" w:rsidR="007D09FC" w:rsidRDefault="007D09FC" w:rsidP="00F0113E">
      <w:pPr>
        <w:pStyle w:val="Textoindependiente"/>
        <w:spacing w:before="94"/>
      </w:pPr>
    </w:p>
    <w:p w14:paraId="4019258C" w14:textId="77777777" w:rsidR="007D09FC" w:rsidRDefault="007D09FC" w:rsidP="00F0113E">
      <w:pPr>
        <w:pStyle w:val="Textoindependiente"/>
        <w:spacing w:before="94"/>
      </w:pPr>
    </w:p>
    <w:p w14:paraId="1FC25270" w14:textId="77777777" w:rsidR="007D09FC" w:rsidRDefault="007D09FC" w:rsidP="00F0113E">
      <w:pPr>
        <w:pStyle w:val="Textoindependiente"/>
        <w:spacing w:before="94"/>
      </w:pPr>
    </w:p>
    <w:p w14:paraId="7CE15FB6" w14:textId="77777777" w:rsidR="007D09FC" w:rsidRDefault="007D09FC" w:rsidP="00F0113E">
      <w:pPr>
        <w:pStyle w:val="Textoindependiente"/>
        <w:spacing w:before="94"/>
      </w:pPr>
    </w:p>
    <w:p w14:paraId="18C211BD" w14:textId="77777777" w:rsidR="00BE3F3D" w:rsidRDefault="00BE3F3D" w:rsidP="00F0113E">
      <w:pPr>
        <w:pStyle w:val="Textoindependiente"/>
        <w:spacing w:before="94"/>
      </w:pPr>
    </w:p>
    <w:p w14:paraId="40255A91" w14:textId="71E15AD6" w:rsidR="00DB41EE" w:rsidRDefault="00DB41EE" w:rsidP="00F0113E">
      <w:pPr>
        <w:pStyle w:val="Textoindependiente"/>
        <w:spacing w:before="94"/>
      </w:pPr>
    </w:p>
    <w:p w14:paraId="6A821C78" w14:textId="77777777" w:rsidR="00A8476A" w:rsidRPr="003F2133" w:rsidRDefault="00A8476A" w:rsidP="003F2133">
      <w:pPr>
        <w:pStyle w:val="Texto"/>
        <w:spacing w:after="0" w:line="276" w:lineRule="auto"/>
        <w:jc w:val="center"/>
        <w:rPr>
          <w:b/>
          <w:sz w:val="24"/>
          <w:szCs w:val="24"/>
          <w:lang w:val="es-MX"/>
        </w:rPr>
      </w:pPr>
      <w:r w:rsidRPr="003F2133">
        <w:rPr>
          <w:b/>
          <w:sz w:val="24"/>
          <w:szCs w:val="24"/>
          <w:lang w:val="es-MX"/>
        </w:rPr>
        <w:lastRenderedPageBreak/>
        <w:t>NOTAS A LOS ESTADOS FINANCIEROS</w:t>
      </w:r>
    </w:p>
    <w:p w14:paraId="1C8B1FEE" w14:textId="67B46BAB" w:rsidR="00A8476A" w:rsidRPr="003F2133" w:rsidRDefault="00A8476A" w:rsidP="003F2133">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00893E67" w:rsidRPr="003F2133">
        <w:rPr>
          <w:rFonts w:eastAsia="Calibri"/>
          <w:b/>
          <w:bCs/>
          <w:color w:val="000000"/>
          <w:sz w:val="24"/>
          <w:szCs w:val="24"/>
          <w:lang w:val="es-MX" w:eastAsia="es-MX"/>
        </w:rPr>
        <w:t xml:space="preserve">AL </w:t>
      </w:r>
      <w:r w:rsidR="0032159B" w:rsidRPr="003F2133">
        <w:rPr>
          <w:rFonts w:eastAsia="Calibri"/>
          <w:b/>
          <w:bCs/>
          <w:color w:val="000000"/>
          <w:sz w:val="24"/>
          <w:szCs w:val="24"/>
          <w:lang w:val="es-MX" w:eastAsia="es-MX"/>
        </w:rPr>
        <w:t>3</w:t>
      </w:r>
      <w:r w:rsidR="00BE3F3D">
        <w:rPr>
          <w:rFonts w:eastAsia="Calibri"/>
          <w:b/>
          <w:bCs/>
          <w:color w:val="000000"/>
          <w:sz w:val="24"/>
          <w:szCs w:val="24"/>
          <w:lang w:val="es-MX" w:eastAsia="es-MX"/>
        </w:rPr>
        <w:t>1</w:t>
      </w:r>
      <w:r w:rsidR="00893E67" w:rsidRPr="003F2133">
        <w:rPr>
          <w:rFonts w:eastAsia="Calibri"/>
          <w:b/>
          <w:bCs/>
          <w:color w:val="000000"/>
          <w:sz w:val="24"/>
          <w:szCs w:val="24"/>
          <w:lang w:val="es-MX" w:eastAsia="es-MX"/>
        </w:rPr>
        <w:t xml:space="preserve"> </w:t>
      </w:r>
      <w:r w:rsidRPr="003F2133">
        <w:rPr>
          <w:rFonts w:eastAsia="Calibri"/>
          <w:b/>
          <w:bCs/>
          <w:color w:val="000000"/>
          <w:sz w:val="24"/>
          <w:szCs w:val="24"/>
          <w:lang w:val="es-MX" w:eastAsia="es-MX"/>
        </w:rPr>
        <w:t xml:space="preserve">DE </w:t>
      </w:r>
      <w:r w:rsidR="00BE3F3D">
        <w:rPr>
          <w:rFonts w:eastAsia="Calibri"/>
          <w:b/>
          <w:bCs/>
          <w:color w:val="000000"/>
          <w:sz w:val="24"/>
          <w:szCs w:val="24"/>
          <w:lang w:val="es-MX" w:eastAsia="es-MX"/>
        </w:rPr>
        <w:t>AGOSTO</w:t>
      </w:r>
      <w:r w:rsidRPr="003F2133">
        <w:rPr>
          <w:rFonts w:eastAsia="Calibri"/>
          <w:b/>
          <w:bCs/>
          <w:color w:val="000000"/>
          <w:sz w:val="24"/>
          <w:szCs w:val="24"/>
          <w:lang w:val="es-MX" w:eastAsia="es-MX"/>
        </w:rPr>
        <w:t xml:space="preserve"> DE 2023</w:t>
      </w:r>
    </w:p>
    <w:p w14:paraId="2054BC5D" w14:textId="77777777" w:rsidR="00A8476A" w:rsidRPr="00C01A7A" w:rsidRDefault="00A8476A" w:rsidP="003F2133">
      <w:pPr>
        <w:pStyle w:val="Texto"/>
        <w:spacing w:after="0" w:line="276" w:lineRule="auto"/>
        <w:ind w:firstLine="0"/>
        <w:jc w:val="center"/>
        <w:rPr>
          <w:b/>
          <w:sz w:val="22"/>
          <w:szCs w:val="22"/>
          <w:lang w:val="es-MX"/>
        </w:rPr>
      </w:pPr>
      <w:r w:rsidRPr="003F2133">
        <w:rPr>
          <w:sz w:val="24"/>
          <w:szCs w:val="24"/>
          <w:lang w:val="es-MX"/>
        </w:rPr>
        <w:t xml:space="preserve"> </w:t>
      </w:r>
      <w:r w:rsidRPr="003F2133">
        <w:rPr>
          <w:b/>
          <w:sz w:val="24"/>
          <w:szCs w:val="24"/>
          <w:lang w:val="es-MX"/>
        </w:rPr>
        <w:t>NOTAS DE MEMORIA</w:t>
      </w:r>
    </w:p>
    <w:p w14:paraId="6DCAF986" w14:textId="77777777" w:rsidR="00A8476A" w:rsidRPr="00C01A7A" w:rsidRDefault="00A8476A" w:rsidP="00A8476A">
      <w:pPr>
        <w:pStyle w:val="Texto"/>
        <w:spacing w:after="0" w:line="240" w:lineRule="auto"/>
        <w:ind w:firstLine="0"/>
        <w:rPr>
          <w:b/>
          <w:sz w:val="22"/>
          <w:szCs w:val="22"/>
          <w:lang w:val="es-MX"/>
        </w:rPr>
      </w:pPr>
    </w:p>
    <w:p w14:paraId="1ED37D4C" w14:textId="77777777" w:rsidR="00A8476A" w:rsidRPr="00C01A7A" w:rsidRDefault="00A8476A" w:rsidP="00E26663">
      <w:pPr>
        <w:pStyle w:val="Texto"/>
        <w:spacing w:after="0" w:line="240" w:lineRule="exact"/>
        <w:ind w:left="567" w:firstLine="0"/>
        <w:rPr>
          <w:b/>
          <w:bCs/>
          <w:sz w:val="22"/>
          <w:szCs w:val="22"/>
          <w:lang w:val="es-MX" w:eastAsia="es-MX"/>
        </w:rPr>
      </w:pPr>
      <w:r w:rsidRPr="00C01A7A">
        <w:rPr>
          <w:b/>
          <w:bCs/>
          <w:sz w:val="22"/>
          <w:szCs w:val="22"/>
          <w:lang w:val="es-MX" w:eastAsia="es-MX"/>
        </w:rPr>
        <w:t>Notas de Memoria (Cuentas de Orden)</w:t>
      </w:r>
    </w:p>
    <w:p w14:paraId="327A8A94" w14:textId="77777777" w:rsidR="00A8476A" w:rsidRPr="00C01A7A" w:rsidRDefault="00A8476A" w:rsidP="00E26663">
      <w:pPr>
        <w:ind w:left="567"/>
        <w:jc w:val="both"/>
        <w:rPr>
          <w:rFonts w:ascii="Arial" w:hAnsi="Arial" w:cs="Arial"/>
        </w:rPr>
      </w:pPr>
    </w:p>
    <w:p w14:paraId="22230B90" w14:textId="77777777" w:rsidR="00A8476A" w:rsidRPr="00C01A7A" w:rsidRDefault="00A8476A" w:rsidP="00E26663">
      <w:pPr>
        <w:ind w:left="567"/>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57F44D7" w14:textId="77777777" w:rsidR="00A8476A" w:rsidRPr="00C01A7A" w:rsidRDefault="00A8476A" w:rsidP="00E26663">
      <w:pPr>
        <w:ind w:left="567"/>
        <w:jc w:val="both"/>
        <w:rPr>
          <w:rFonts w:ascii="Arial" w:hAnsi="Arial" w:cs="Arial"/>
        </w:rPr>
      </w:pPr>
    </w:p>
    <w:p w14:paraId="6E80C86A"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De conformidad a las Principales Reglas de Registro y Valoración del Patrimonio emitidas por el Consejo Nacional de Armonización Contable, publicadas en el Diario Oficial de la Federación el 27 de diciembre de 2010, los pasivos contingentes consideran a:</w:t>
      </w:r>
    </w:p>
    <w:p w14:paraId="5D958251"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 </w:t>
      </w:r>
    </w:p>
    <w:p w14:paraId="4BB54859" w14:textId="77777777" w:rsidR="00A8476A" w:rsidRPr="00C01A7A" w:rsidRDefault="00A8476A" w:rsidP="00E26663">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04A55FE5"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575C7456" w14:textId="77777777" w:rsidR="00A8476A" w:rsidRPr="00C01A7A" w:rsidRDefault="00A8476A" w:rsidP="00E26663">
      <w:pPr>
        <w:adjustRightInd w:val="0"/>
        <w:ind w:left="567"/>
        <w:jc w:val="both"/>
        <w:rPr>
          <w:rFonts w:ascii="Arial" w:hAnsi="Arial" w:cs="Arial"/>
          <w:color w:val="000000"/>
          <w:lang w:eastAsia="es-MX"/>
        </w:rPr>
      </w:pPr>
    </w:p>
    <w:p w14:paraId="10E7DE2A"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2A429959" w14:textId="77777777" w:rsidR="00A8476A" w:rsidRPr="00C01A7A" w:rsidRDefault="00A8476A" w:rsidP="00E26663">
      <w:pPr>
        <w:adjustRightInd w:val="0"/>
        <w:ind w:left="567"/>
        <w:jc w:val="both"/>
        <w:rPr>
          <w:rFonts w:ascii="Arial" w:hAnsi="Arial" w:cs="Arial"/>
          <w:color w:val="000000"/>
          <w:lang w:eastAsia="es-MX"/>
        </w:rPr>
      </w:pPr>
    </w:p>
    <w:p w14:paraId="5801A5A0" w14:textId="7213ADEF"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523BD11A" w14:textId="33F515BF"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7AB5017E" w14:textId="79619235" w:rsidR="00CF43DB" w:rsidRDefault="00A8476A" w:rsidP="00E26663">
      <w:pPr>
        <w:ind w:left="567"/>
        <w:jc w:val="both"/>
        <w:rPr>
          <w:rFonts w:ascii="Arial" w:hAnsi="Arial" w:cs="Arial"/>
        </w:rPr>
      </w:pPr>
      <w:r w:rsidRPr="00C01A7A">
        <w:rPr>
          <w:rFonts w:ascii="Arial" w:hAnsi="Arial" w:cs="Arial"/>
          <w:color w:val="000000"/>
          <w:lang w:eastAsia="es-MX"/>
        </w:rPr>
        <w:t xml:space="preserve">Pensiones y Jubilaciones </w:t>
      </w:r>
      <w:r w:rsidRPr="00C01A7A">
        <w:rPr>
          <w:rFonts w:ascii="Arial" w:hAnsi="Arial" w:cs="Arial"/>
          <w:color w:val="000000"/>
          <w:lang w:eastAsia="es-MX"/>
        </w:rPr>
        <w:tab/>
      </w:r>
    </w:p>
    <w:p w14:paraId="2F32F696" w14:textId="77777777" w:rsidR="00F0113E" w:rsidRDefault="00F0113E" w:rsidP="00E26663">
      <w:pPr>
        <w:ind w:left="567"/>
        <w:jc w:val="both"/>
        <w:rPr>
          <w:rFonts w:ascii="Arial" w:hAnsi="Arial" w:cs="Arial"/>
        </w:rPr>
      </w:pPr>
    </w:p>
    <w:p w14:paraId="6DDB7000" w14:textId="77777777" w:rsidR="00A804AF" w:rsidRDefault="00A804AF" w:rsidP="00E26663">
      <w:pPr>
        <w:ind w:left="567"/>
        <w:jc w:val="both"/>
        <w:rPr>
          <w:rFonts w:ascii="Arial" w:hAnsi="Arial" w:cs="Arial"/>
        </w:rPr>
      </w:pPr>
    </w:p>
    <w:p w14:paraId="1664A57E" w14:textId="77777777" w:rsidR="00A804AF" w:rsidRDefault="00A804AF" w:rsidP="00E26663">
      <w:pPr>
        <w:ind w:left="567"/>
        <w:jc w:val="both"/>
        <w:rPr>
          <w:rFonts w:ascii="Arial" w:hAnsi="Arial" w:cs="Arial"/>
        </w:rPr>
      </w:pPr>
    </w:p>
    <w:p w14:paraId="2E2D7F0F" w14:textId="77777777" w:rsidR="00A804AF" w:rsidRDefault="00A804AF" w:rsidP="00E26663">
      <w:pPr>
        <w:ind w:left="567"/>
        <w:jc w:val="both"/>
        <w:rPr>
          <w:rFonts w:ascii="Arial" w:hAnsi="Arial" w:cs="Arial"/>
        </w:rPr>
      </w:pPr>
    </w:p>
    <w:p w14:paraId="22702357" w14:textId="77777777" w:rsidR="00A804AF" w:rsidRDefault="00A804AF" w:rsidP="00E26663">
      <w:pPr>
        <w:ind w:left="567"/>
        <w:jc w:val="both"/>
        <w:rPr>
          <w:rFonts w:ascii="Arial" w:hAnsi="Arial" w:cs="Arial"/>
        </w:rPr>
      </w:pPr>
    </w:p>
    <w:p w14:paraId="43087F9F" w14:textId="77777777" w:rsidR="00A804AF" w:rsidRDefault="00A804AF" w:rsidP="00E26663">
      <w:pPr>
        <w:ind w:left="567"/>
        <w:jc w:val="both"/>
        <w:rPr>
          <w:rFonts w:ascii="Arial" w:hAnsi="Arial" w:cs="Arial"/>
        </w:rPr>
      </w:pPr>
    </w:p>
    <w:p w14:paraId="3814C763" w14:textId="77777777" w:rsidR="00A804AF" w:rsidRDefault="00A804AF" w:rsidP="00E26663">
      <w:pPr>
        <w:ind w:left="567"/>
        <w:jc w:val="both"/>
        <w:rPr>
          <w:rFonts w:ascii="Arial" w:hAnsi="Arial" w:cs="Arial"/>
        </w:rPr>
      </w:pPr>
    </w:p>
    <w:p w14:paraId="1031E587" w14:textId="77777777" w:rsidR="00A804AF" w:rsidRDefault="00A804AF" w:rsidP="00E26663">
      <w:pPr>
        <w:ind w:left="567"/>
        <w:jc w:val="both"/>
        <w:rPr>
          <w:rFonts w:ascii="Arial" w:hAnsi="Arial" w:cs="Arial"/>
        </w:rPr>
      </w:pPr>
    </w:p>
    <w:p w14:paraId="653F273C" w14:textId="77777777" w:rsidR="00A804AF" w:rsidRDefault="00A804AF" w:rsidP="00E26663">
      <w:pPr>
        <w:ind w:left="567"/>
        <w:jc w:val="both"/>
        <w:rPr>
          <w:rFonts w:ascii="Arial" w:hAnsi="Arial" w:cs="Arial"/>
        </w:rPr>
      </w:pPr>
    </w:p>
    <w:p w14:paraId="42D115AB" w14:textId="77777777" w:rsidR="00A804AF" w:rsidRDefault="00A804AF" w:rsidP="00E26663">
      <w:pPr>
        <w:ind w:left="567"/>
        <w:jc w:val="both"/>
        <w:rPr>
          <w:rFonts w:ascii="Arial" w:hAnsi="Arial" w:cs="Arial"/>
        </w:rPr>
      </w:pPr>
    </w:p>
    <w:p w14:paraId="32348E4D" w14:textId="77777777" w:rsidR="00A8476A" w:rsidRPr="00C01A7A" w:rsidRDefault="00A8476A" w:rsidP="00E26663">
      <w:pPr>
        <w:ind w:left="567"/>
        <w:jc w:val="both"/>
        <w:rPr>
          <w:rFonts w:ascii="Arial" w:hAnsi="Arial" w:cs="Arial"/>
        </w:rPr>
      </w:pPr>
      <w:r w:rsidRPr="00C01A7A">
        <w:rPr>
          <w:rFonts w:ascii="Arial" w:hAnsi="Arial" w:cs="Arial"/>
        </w:rPr>
        <w:lastRenderedPageBreak/>
        <w:t>Las cuentas que se manejan son las siguientes:</w:t>
      </w:r>
    </w:p>
    <w:p w14:paraId="2543DC24" w14:textId="77777777" w:rsidR="00A8476A" w:rsidRPr="00C01A7A" w:rsidRDefault="00A8476A" w:rsidP="00A8476A">
      <w:pPr>
        <w:jc w:val="both"/>
        <w:rPr>
          <w:rFonts w:ascii="Arial" w:hAnsi="Arial" w:cs="Arial"/>
        </w:rPr>
      </w:pPr>
    </w:p>
    <w:p w14:paraId="37612573" w14:textId="77777777" w:rsidR="00A8476A" w:rsidRPr="00C01A7A" w:rsidRDefault="00A8476A" w:rsidP="00E26663">
      <w:pPr>
        <w:pStyle w:val="Texto"/>
        <w:numPr>
          <w:ilvl w:val="0"/>
          <w:numId w:val="13"/>
        </w:numPr>
        <w:spacing w:after="0" w:line="240" w:lineRule="exact"/>
        <w:ind w:hanging="81"/>
        <w:rPr>
          <w:b/>
          <w:sz w:val="22"/>
          <w:szCs w:val="22"/>
          <w:lang w:val="es-MX"/>
        </w:rPr>
      </w:pPr>
      <w:r w:rsidRPr="00C01A7A">
        <w:rPr>
          <w:b/>
          <w:sz w:val="22"/>
          <w:szCs w:val="22"/>
          <w:lang w:val="es-MX"/>
        </w:rPr>
        <w:t>Cuentas de orden presupuestales.</w:t>
      </w:r>
    </w:p>
    <w:p w14:paraId="24E6747C" w14:textId="77777777" w:rsidR="00A8476A" w:rsidRPr="00C01A7A" w:rsidRDefault="00A8476A" w:rsidP="00E26663">
      <w:pPr>
        <w:pStyle w:val="Texto"/>
        <w:spacing w:after="0" w:line="240" w:lineRule="exact"/>
        <w:ind w:left="648" w:hanging="81"/>
        <w:rPr>
          <w:b/>
          <w:sz w:val="22"/>
          <w:szCs w:val="22"/>
          <w:lang w:val="es-MX"/>
        </w:rPr>
      </w:pPr>
    </w:p>
    <w:p w14:paraId="380F8C5E" w14:textId="77777777" w:rsidR="00A8476A" w:rsidRPr="00C01A7A" w:rsidRDefault="00A8476A" w:rsidP="00E26663">
      <w:pPr>
        <w:pStyle w:val="Texto"/>
        <w:numPr>
          <w:ilvl w:val="1"/>
          <w:numId w:val="14"/>
        </w:numPr>
        <w:spacing w:after="0" w:line="240" w:lineRule="exact"/>
        <w:ind w:hanging="81"/>
        <w:rPr>
          <w:b/>
          <w:sz w:val="22"/>
          <w:szCs w:val="22"/>
          <w:lang w:val="es-MX"/>
        </w:rPr>
      </w:pPr>
      <w:r w:rsidRPr="00C01A7A">
        <w:rPr>
          <w:b/>
          <w:sz w:val="22"/>
          <w:szCs w:val="22"/>
          <w:lang w:val="es-MX"/>
        </w:rPr>
        <w:t>Ley de Ingresos:</w:t>
      </w:r>
    </w:p>
    <w:p w14:paraId="4788CB63" w14:textId="77777777" w:rsidR="00A8476A" w:rsidRPr="00C01A7A" w:rsidRDefault="00A8476A" w:rsidP="00E26663">
      <w:pPr>
        <w:ind w:hanging="81"/>
        <w:jc w:val="both"/>
        <w:rPr>
          <w:rFonts w:ascii="Arial" w:hAnsi="Arial" w:cs="Arial"/>
          <w:b/>
        </w:rPr>
      </w:pPr>
    </w:p>
    <w:p w14:paraId="65EF7B9D" w14:textId="72E22A18" w:rsidR="00A8476A" w:rsidRPr="00C01A7A" w:rsidRDefault="00A8476A" w:rsidP="00E26663">
      <w:pPr>
        <w:ind w:left="567"/>
        <w:jc w:val="both"/>
        <w:rPr>
          <w:rFonts w:ascii="Arial" w:hAnsi="Arial" w:cs="Arial"/>
        </w:rPr>
      </w:pPr>
      <w:r w:rsidRPr="00C01A7A">
        <w:rPr>
          <w:rFonts w:ascii="Arial" w:hAnsi="Arial" w:cs="Arial"/>
        </w:rPr>
        <w:t xml:space="preserve">Al </w:t>
      </w:r>
      <w:r w:rsidR="0032159B">
        <w:rPr>
          <w:rFonts w:ascii="Arial" w:hAnsi="Arial" w:cs="Arial"/>
        </w:rPr>
        <w:t>3</w:t>
      </w:r>
      <w:r w:rsidR="00F211B8">
        <w:rPr>
          <w:rFonts w:ascii="Arial" w:hAnsi="Arial" w:cs="Arial"/>
        </w:rPr>
        <w:t>1</w:t>
      </w:r>
      <w:r w:rsidRPr="00C01A7A">
        <w:rPr>
          <w:rFonts w:ascii="Arial" w:hAnsi="Arial" w:cs="Arial"/>
        </w:rPr>
        <w:t xml:space="preserve"> de </w:t>
      </w:r>
      <w:r w:rsidR="00BE3F3D">
        <w:rPr>
          <w:rFonts w:ascii="Arial" w:hAnsi="Arial" w:cs="Arial"/>
        </w:rPr>
        <w:t>agosto</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 Ley de Ingresos son los siguientes:</w:t>
      </w:r>
    </w:p>
    <w:p w14:paraId="2F663065" w14:textId="77777777" w:rsidR="00A8476A" w:rsidRPr="00C01A7A" w:rsidRDefault="00A8476A" w:rsidP="00A8476A">
      <w:pPr>
        <w:jc w:val="both"/>
        <w:rPr>
          <w:rFonts w:ascii="Arial" w:hAnsi="Arial" w:cs="Arial"/>
        </w:rPr>
      </w:pPr>
    </w:p>
    <w:tbl>
      <w:tblPr>
        <w:tblW w:w="13011" w:type="dxa"/>
        <w:tblInd w:w="557" w:type="dxa"/>
        <w:tblCellMar>
          <w:left w:w="70" w:type="dxa"/>
          <w:right w:w="70" w:type="dxa"/>
        </w:tblCellMar>
        <w:tblLook w:val="04A0" w:firstRow="1" w:lastRow="0" w:firstColumn="1" w:lastColumn="0" w:noHBand="0" w:noVBand="1"/>
      </w:tblPr>
      <w:tblGrid>
        <w:gridCol w:w="201"/>
        <w:gridCol w:w="4173"/>
        <w:gridCol w:w="1701"/>
        <w:gridCol w:w="1701"/>
        <w:gridCol w:w="1701"/>
        <w:gridCol w:w="1701"/>
        <w:gridCol w:w="1843"/>
      </w:tblGrid>
      <w:tr w:rsidR="00A8476A" w:rsidRPr="0046189F" w14:paraId="0BBA6297" w14:textId="77777777" w:rsidTr="00E26663">
        <w:trPr>
          <w:trHeight w:val="300"/>
        </w:trPr>
        <w:tc>
          <w:tcPr>
            <w:tcW w:w="4364" w:type="dxa"/>
            <w:gridSpan w:val="2"/>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7E5B5DEA"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Rubro de Ingresos</w:t>
            </w:r>
          </w:p>
        </w:tc>
        <w:tc>
          <w:tcPr>
            <w:tcW w:w="6804" w:type="dxa"/>
            <w:gridSpan w:val="4"/>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122EE84D"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Ley de Ingresos</w:t>
            </w:r>
          </w:p>
        </w:tc>
        <w:tc>
          <w:tcPr>
            <w:tcW w:w="1843" w:type="dxa"/>
            <w:vMerge w:val="restart"/>
            <w:tcBorders>
              <w:top w:val="single" w:sz="8" w:space="0" w:color="auto"/>
              <w:left w:val="nil"/>
              <w:bottom w:val="single" w:sz="8" w:space="0" w:color="000000"/>
              <w:right w:val="single" w:sz="8" w:space="0" w:color="auto"/>
            </w:tcBorders>
            <w:shd w:val="clear" w:color="auto" w:fill="D9D9D9" w:themeFill="background1" w:themeFillShade="D9"/>
            <w:vAlign w:val="center"/>
            <w:hideMark/>
          </w:tcPr>
          <w:p w14:paraId="2C92830D"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Por ejecutar</w:t>
            </w:r>
          </w:p>
        </w:tc>
      </w:tr>
      <w:tr w:rsidR="00A8476A" w:rsidRPr="0046189F" w14:paraId="5D280037" w14:textId="77777777" w:rsidTr="00E26663">
        <w:trPr>
          <w:trHeight w:val="300"/>
        </w:trPr>
        <w:tc>
          <w:tcPr>
            <w:tcW w:w="4364" w:type="dxa"/>
            <w:gridSpan w:val="2"/>
            <w:vMerge/>
            <w:tcBorders>
              <w:top w:val="single" w:sz="8" w:space="0" w:color="auto"/>
              <w:left w:val="single" w:sz="8" w:space="0" w:color="auto"/>
              <w:bottom w:val="single" w:sz="8" w:space="0" w:color="000000"/>
              <w:right w:val="single" w:sz="8" w:space="0" w:color="000000"/>
            </w:tcBorders>
            <w:vAlign w:val="center"/>
            <w:hideMark/>
          </w:tcPr>
          <w:p w14:paraId="0864FEAB" w14:textId="77777777" w:rsidR="00A8476A" w:rsidRPr="0046189F" w:rsidRDefault="00A8476A" w:rsidP="00893E67">
            <w:pPr>
              <w:rPr>
                <w:rFonts w:ascii="Arial" w:eastAsia="Times New Roman" w:hAnsi="Arial" w:cs="Arial"/>
                <w:b/>
                <w:bCs/>
                <w:color w:val="FFFFFF"/>
                <w:sz w:val="18"/>
                <w:szCs w:val="18"/>
                <w:lang w:eastAsia="es-MX"/>
              </w:rPr>
            </w:pP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58AA85C"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Estimada</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53699AC7"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Modificado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15639777"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Devengada</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8B67B89"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Recaudada</w:t>
            </w:r>
          </w:p>
        </w:tc>
        <w:tc>
          <w:tcPr>
            <w:tcW w:w="1843" w:type="dxa"/>
            <w:vMerge/>
            <w:tcBorders>
              <w:top w:val="single" w:sz="8" w:space="0" w:color="auto"/>
              <w:left w:val="nil"/>
              <w:bottom w:val="single" w:sz="8" w:space="0" w:color="000000"/>
              <w:right w:val="single" w:sz="8" w:space="0" w:color="auto"/>
            </w:tcBorders>
            <w:vAlign w:val="center"/>
            <w:hideMark/>
          </w:tcPr>
          <w:p w14:paraId="7BADFF4C" w14:textId="77777777" w:rsidR="00A8476A" w:rsidRPr="0046189F" w:rsidRDefault="00A8476A" w:rsidP="00893E67">
            <w:pPr>
              <w:rPr>
                <w:rFonts w:ascii="Arial" w:eastAsia="Times New Roman" w:hAnsi="Arial" w:cs="Arial"/>
                <w:b/>
                <w:bCs/>
                <w:color w:val="FFFFFF"/>
                <w:sz w:val="18"/>
                <w:szCs w:val="18"/>
                <w:lang w:eastAsia="es-MX"/>
              </w:rPr>
            </w:pPr>
          </w:p>
        </w:tc>
      </w:tr>
      <w:tr w:rsidR="00A8476A" w:rsidRPr="0046189F" w14:paraId="43673BF3" w14:textId="77777777" w:rsidTr="00E26663">
        <w:trPr>
          <w:trHeight w:val="288"/>
        </w:trPr>
        <w:tc>
          <w:tcPr>
            <w:tcW w:w="191" w:type="dxa"/>
            <w:tcBorders>
              <w:top w:val="nil"/>
              <w:left w:val="single" w:sz="8" w:space="0" w:color="auto"/>
              <w:bottom w:val="nil"/>
              <w:right w:val="nil"/>
            </w:tcBorders>
            <w:shd w:val="clear" w:color="000000" w:fill="FFFFFF"/>
            <w:noWrap/>
            <w:vAlign w:val="center"/>
            <w:hideMark/>
          </w:tcPr>
          <w:p w14:paraId="629D36B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173" w:type="dxa"/>
            <w:tcBorders>
              <w:top w:val="nil"/>
              <w:left w:val="nil"/>
              <w:bottom w:val="nil"/>
              <w:right w:val="single" w:sz="8" w:space="0" w:color="auto"/>
            </w:tcBorders>
            <w:shd w:val="clear" w:color="000000" w:fill="FFFFFF"/>
            <w:noWrap/>
            <w:vAlign w:val="center"/>
            <w:hideMark/>
          </w:tcPr>
          <w:p w14:paraId="4447EFAE"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6C2B5B6"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46C1D63E"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544DB2C"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0D98E7E0"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843" w:type="dxa"/>
            <w:tcBorders>
              <w:top w:val="nil"/>
              <w:left w:val="nil"/>
              <w:bottom w:val="nil"/>
              <w:right w:val="single" w:sz="8" w:space="0" w:color="auto"/>
            </w:tcBorders>
            <w:shd w:val="clear" w:color="000000" w:fill="FFFFFF"/>
            <w:noWrap/>
            <w:vAlign w:val="center"/>
            <w:hideMark/>
          </w:tcPr>
          <w:p w14:paraId="3E043B64"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r>
      <w:tr w:rsidR="00A8476A" w:rsidRPr="0046189F" w14:paraId="2B055999"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6A73C433"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Impuestos</w:t>
            </w:r>
          </w:p>
        </w:tc>
        <w:tc>
          <w:tcPr>
            <w:tcW w:w="1701" w:type="dxa"/>
            <w:tcBorders>
              <w:top w:val="nil"/>
              <w:left w:val="nil"/>
              <w:bottom w:val="nil"/>
              <w:right w:val="single" w:sz="8" w:space="0" w:color="auto"/>
            </w:tcBorders>
            <w:shd w:val="clear" w:color="000000" w:fill="FFFFFF"/>
            <w:noWrap/>
            <w:vAlign w:val="center"/>
          </w:tcPr>
          <w:p w14:paraId="763ABA1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1,594,645,861</w:t>
            </w:r>
          </w:p>
        </w:tc>
        <w:tc>
          <w:tcPr>
            <w:tcW w:w="1701" w:type="dxa"/>
            <w:tcBorders>
              <w:top w:val="nil"/>
              <w:left w:val="nil"/>
              <w:bottom w:val="nil"/>
              <w:right w:val="single" w:sz="8" w:space="0" w:color="auto"/>
            </w:tcBorders>
            <w:shd w:val="clear" w:color="000000" w:fill="FFFFFF"/>
            <w:noWrap/>
            <w:vAlign w:val="center"/>
          </w:tcPr>
          <w:p w14:paraId="4601A480" w14:textId="7749011E"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1,736,117,346</w:t>
            </w:r>
          </w:p>
        </w:tc>
        <w:tc>
          <w:tcPr>
            <w:tcW w:w="1701" w:type="dxa"/>
            <w:tcBorders>
              <w:top w:val="nil"/>
              <w:left w:val="nil"/>
              <w:bottom w:val="nil"/>
              <w:right w:val="single" w:sz="8" w:space="0" w:color="auto"/>
            </w:tcBorders>
            <w:shd w:val="clear" w:color="000000" w:fill="FFFFFF"/>
            <w:noWrap/>
            <w:vAlign w:val="center"/>
          </w:tcPr>
          <w:p w14:paraId="4810997E" w14:textId="77FD134B" w:rsidR="00A8476A" w:rsidRPr="0046189F" w:rsidRDefault="00F211B8"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86463F">
              <w:rPr>
                <w:rFonts w:ascii="Arial" w:eastAsia="Times New Roman" w:hAnsi="Arial" w:cs="Arial"/>
                <w:color w:val="000000"/>
                <w:sz w:val="18"/>
                <w:szCs w:val="18"/>
                <w:lang w:eastAsia="es-MX"/>
              </w:rPr>
              <w:t>549,451,859</w:t>
            </w:r>
          </w:p>
        </w:tc>
        <w:tc>
          <w:tcPr>
            <w:tcW w:w="1701" w:type="dxa"/>
            <w:tcBorders>
              <w:top w:val="nil"/>
              <w:left w:val="nil"/>
              <w:bottom w:val="nil"/>
              <w:right w:val="single" w:sz="8" w:space="0" w:color="auto"/>
            </w:tcBorders>
            <w:shd w:val="clear" w:color="000000" w:fill="FFFFFF"/>
            <w:noWrap/>
            <w:vAlign w:val="center"/>
          </w:tcPr>
          <w:p w14:paraId="3FDD4C31" w14:textId="201862AD" w:rsidR="00A8476A" w:rsidRPr="0046189F" w:rsidRDefault="00F211B8"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86463F">
              <w:rPr>
                <w:rFonts w:ascii="Arial" w:eastAsia="Times New Roman" w:hAnsi="Arial" w:cs="Arial"/>
                <w:color w:val="000000"/>
                <w:sz w:val="18"/>
                <w:szCs w:val="18"/>
                <w:lang w:eastAsia="es-MX"/>
              </w:rPr>
              <w:t>,549,451,859</w:t>
            </w:r>
          </w:p>
        </w:tc>
        <w:tc>
          <w:tcPr>
            <w:tcW w:w="1843" w:type="dxa"/>
            <w:tcBorders>
              <w:top w:val="nil"/>
              <w:left w:val="nil"/>
              <w:bottom w:val="nil"/>
              <w:right w:val="single" w:sz="8" w:space="0" w:color="auto"/>
            </w:tcBorders>
            <w:shd w:val="clear" w:color="000000" w:fill="FFFFFF"/>
            <w:noWrap/>
            <w:vAlign w:val="center"/>
          </w:tcPr>
          <w:p w14:paraId="27C0D057" w14:textId="61AC3CA5" w:rsidR="00A8476A" w:rsidRPr="0046189F" w:rsidRDefault="0086463F"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-45,194,002</w:t>
            </w:r>
          </w:p>
        </w:tc>
      </w:tr>
      <w:tr w:rsidR="007458CE" w:rsidRPr="0046189F" w14:paraId="3F6F9D12"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074AFAB5" w14:textId="77777777" w:rsidR="007458CE" w:rsidRPr="0046189F" w:rsidRDefault="007458CE" w:rsidP="007458CE">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Cuotas y Aportaciones de Seguridad Social</w:t>
            </w:r>
          </w:p>
        </w:tc>
        <w:tc>
          <w:tcPr>
            <w:tcW w:w="1701" w:type="dxa"/>
            <w:tcBorders>
              <w:top w:val="nil"/>
              <w:left w:val="nil"/>
              <w:bottom w:val="nil"/>
              <w:right w:val="single" w:sz="8" w:space="0" w:color="auto"/>
            </w:tcBorders>
            <w:shd w:val="clear" w:color="000000" w:fill="FFFFFF"/>
            <w:noWrap/>
            <w:vAlign w:val="center"/>
            <w:hideMark/>
          </w:tcPr>
          <w:p w14:paraId="6280A71A" w14:textId="77777777" w:rsidR="007458CE" w:rsidRPr="0046189F" w:rsidRDefault="007458CE" w:rsidP="007458CE">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C9776DE" w14:textId="77777777"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59B82E77" w14:textId="44DA6174"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9DB62FA" w14:textId="08D97E14"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4070B8D5" w14:textId="77777777"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7458CE" w:rsidRPr="0046189F" w14:paraId="6BC36B0B"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37E97F46" w14:textId="77777777" w:rsidR="007458CE" w:rsidRPr="0046189F" w:rsidRDefault="007458CE" w:rsidP="007458CE">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Contribuciones de Mejoras</w:t>
            </w:r>
          </w:p>
        </w:tc>
        <w:tc>
          <w:tcPr>
            <w:tcW w:w="1701" w:type="dxa"/>
            <w:tcBorders>
              <w:top w:val="nil"/>
              <w:left w:val="nil"/>
              <w:bottom w:val="nil"/>
              <w:right w:val="single" w:sz="8" w:space="0" w:color="auto"/>
            </w:tcBorders>
            <w:shd w:val="clear" w:color="000000" w:fill="FFFFFF"/>
            <w:noWrap/>
            <w:vAlign w:val="center"/>
            <w:hideMark/>
          </w:tcPr>
          <w:p w14:paraId="13C48210" w14:textId="77777777" w:rsidR="007458CE" w:rsidRPr="0046189F" w:rsidRDefault="007458CE" w:rsidP="007458CE">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4BE6D49" w14:textId="77777777"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87382AE" w14:textId="744D0F03"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2691C1D" w14:textId="4B45D343"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hideMark/>
          </w:tcPr>
          <w:p w14:paraId="65684246" w14:textId="77777777" w:rsidR="007458CE" w:rsidRPr="0046189F" w:rsidRDefault="007458CE" w:rsidP="007458CE">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r>
      <w:tr w:rsidR="00A8476A" w:rsidRPr="0046189F" w14:paraId="1467066E"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42EE694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Derechos</w:t>
            </w:r>
          </w:p>
        </w:tc>
        <w:tc>
          <w:tcPr>
            <w:tcW w:w="1701" w:type="dxa"/>
            <w:tcBorders>
              <w:top w:val="nil"/>
              <w:left w:val="nil"/>
              <w:bottom w:val="nil"/>
              <w:right w:val="single" w:sz="8" w:space="0" w:color="auto"/>
            </w:tcBorders>
            <w:shd w:val="clear" w:color="000000" w:fill="FFFFFF"/>
            <w:noWrap/>
            <w:vAlign w:val="center"/>
          </w:tcPr>
          <w:p w14:paraId="4F489796"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2EEC3F7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384AA5BF" w14:textId="28E2450E" w:rsidR="00A8476A" w:rsidRPr="0046189F" w:rsidRDefault="0086463F"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518,296,022</w:t>
            </w:r>
          </w:p>
        </w:tc>
        <w:tc>
          <w:tcPr>
            <w:tcW w:w="1701" w:type="dxa"/>
            <w:tcBorders>
              <w:top w:val="nil"/>
              <w:left w:val="nil"/>
              <w:bottom w:val="nil"/>
              <w:right w:val="single" w:sz="8" w:space="0" w:color="auto"/>
            </w:tcBorders>
            <w:shd w:val="clear" w:color="000000" w:fill="FFFFFF"/>
            <w:noWrap/>
            <w:vAlign w:val="center"/>
          </w:tcPr>
          <w:p w14:paraId="22C5661B" w14:textId="440A677C" w:rsidR="00A8476A" w:rsidRPr="0046189F" w:rsidRDefault="0086463F"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518,296,022</w:t>
            </w:r>
          </w:p>
        </w:tc>
        <w:tc>
          <w:tcPr>
            <w:tcW w:w="1843" w:type="dxa"/>
            <w:tcBorders>
              <w:top w:val="nil"/>
              <w:left w:val="nil"/>
              <w:bottom w:val="nil"/>
              <w:right w:val="single" w:sz="8" w:space="0" w:color="auto"/>
            </w:tcBorders>
            <w:shd w:val="clear" w:color="000000" w:fill="FFFFFF"/>
            <w:noWrap/>
            <w:vAlign w:val="center"/>
          </w:tcPr>
          <w:p w14:paraId="09EAEBDC" w14:textId="11BF3B2D" w:rsidR="00A8476A" w:rsidRPr="0046189F" w:rsidRDefault="0086463F"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-174,553,187</w:t>
            </w:r>
          </w:p>
        </w:tc>
      </w:tr>
      <w:tr w:rsidR="00A8476A" w:rsidRPr="0046189F" w14:paraId="515D94B8"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4F6E6395"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Productos</w:t>
            </w:r>
          </w:p>
        </w:tc>
        <w:tc>
          <w:tcPr>
            <w:tcW w:w="1701" w:type="dxa"/>
            <w:tcBorders>
              <w:top w:val="nil"/>
              <w:left w:val="nil"/>
              <w:bottom w:val="nil"/>
              <w:right w:val="single" w:sz="8" w:space="0" w:color="auto"/>
            </w:tcBorders>
            <w:shd w:val="clear" w:color="000000" w:fill="FFFFFF"/>
            <w:noWrap/>
            <w:vAlign w:val="center"/>
          </w:tcPr>
          <w:p w14:paraId="58EF18C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79584D8" w14:textId="795DA2BE" w:rsidR="00A8476A" w:rsidRPr="0046189F" w:rsidRDefault="007458CE"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E163F69" w14:textId="787CFBE3" w:rsidR="00A8476A" w:rsidRPr="0046189F" w:rsidRDefault="0086463F"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11,875,511</w:t>
            </w:r>
          </w:p>
        </w:tc>
        <w:tc>
          <w:tcPr>
            <w:tcW w:w="1701" w:type="dxa"/>
            <w:tcBorders>
              <w:top w:val="nil"/>
              <w:left w:val="nil"/>
              <w:bottom w:val="nil"/>
              <w:right w:val="single" w:sz="8" w:space="0" w:color="auto"/>
            </w:tcBorders>
            <w:shd w:val="clear" w:color="000000" w:fill="FFFFFF"/>
            <w:noWrap/>
            <w:vAlign w:val="center"/>
          </w:tcPr>
          <w:p w14:paraId="668BA364" w14:textId="3D410DB2" w:rsidR="00A8476A" w:rsidRPr="0046189F" w:rsidRDefault="00F211B8"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86463F">
              <w:rPr>
                <w:rFonts w:ascii="Arial" w:eastAsia="Times New Roman" w:hAnsi="Arial" w:cs="Arial"/>
                <w:color w:val="000000"/>
                <w:sz w:val="18"/>
                <w:szCs w:val="18"/>
                <w:lang w:eastAsia="es-MX"/>
              </w:rPr>
              <w:t>1,875,511</w:t>
            </w:r>
          </w:p>
        </w:tc>
        <w:tc>
          <w:tcPr>
            <w:tcW w:w="1843" w:type="dxa"/>
            <w:tcBorders>
              <w:top w:val="nil"/>
              <w:left w:val="nil"/>
              <w:bottom w:val="nil"/>
              <w:right w:val="single" w:sz="8" w:space="0" w:color="auto"/>
            </w:tcBorders>
            <w:shd w:val="clear" w:color="000000" w:fill="FFFFFF"/>
            <w:noWrap/>
            <w:vAlign w:val="center"/>
          </w:tcPr>
          <w:p w14:paraId="16082419" w14:textId="5D738C63" w:rsidR="00A8476A" w:rsidRPr="0046189F" w:rsidRDefault="00F211B8"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86463F">
              <w:rPr>
                <w:rFonts w:ascii="Arial" w:eastAsia="Times New Roman" w:hAnsi="Arial" w:cs="Arial"/>
                <w:color w:val="000000"/>
                <w:sz w:val="18"/>
                <w:szCs w:val="18"/>
                <w:lang w:eastAsia="es-MX"/>
              </w:rPr>
              <w:t>4,667,499</w:t>
            </w:r>
          </w:p>
        </w:tc>
      </w:tr>
      <w:tr w:rsidR="00A8476A" w:rsidRPr="0046189F" w14:paraId="7C350299"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0E1F352F"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Aprovechamientos</w:t>
            </w:r>
          </w:p>
        </w:tc>
        <w:tc>
          <w:tcPr>
            <w:tcW w:w="1701" w:type="dxa"/>
            <w:tcBorders>
              <w:top w:val="nil"/>
              <w:left w:val="nil"/>
              <w:bottom w:val="nil"/>
              <w:right w:val="single" w:sz="8" w:space="0" w:color="auto"/>
            </w:tcBorders>
            <w:shd w:val="clear" w:color="000000" w:fill="FFFFFF"/>
            <w:noWrap/>
            <w:vAlign w:val="center"/>
          </w:tcPr>
          <w:p w14:paraId="5E47F37C"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272,201,996</w:t>
            </w:r>
          </w:p>
        </w:tc>
        <w:tc>
          <w:tcPr>
            <w:tcW w:w="1701" w:type="dxa"/>
            <w:tcBorders>
              <w:top w:val="nil"/>
              <w:left w:val="nil"/>
              <w:bottom w:val="nil"/>
              <w:right w:val="single" w:sz="8" w:space="0" w:color="auto"/>
            </w:tcBorders>
            <w:shd w:val="clear" w:color="000000" w:fill="FFFFFF"/>
            <w:noWrap/>
            <w:vAlign w:val="center"/>
          </w:tcPr>
          <w:p w14:paraId="0954CAB8" w14:textId="6A84D41F"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341,097,784</w:t>
            </w:r>
          </w:p>
        </w:tc>
        <w:tc>
          <w:tcPr>
            <w:tcW w:w="1701" w:type="dxa"/>
            <w:tcBorders>
              <w:top w:val="nil"/>
              <w:left w:val="nil"/>
              <w:bottom w:val="nil"/>
              <w:right w:val="single" w:sz="8" w:space="0" w:color="auto"/>
            </w:tcBorders>
            <w:shd w:val="clear" w:color="000000" w:fill="FFFFFF"/>
            <w:noWrap/>
            <w:vAlign w:val="center"/>
          </w:tcPr>
          <w:p w14:paraId="14F1B330" w14:textId="37CF58A2" w:rsidR="00A8476A" w:rsidRPr="0046189F" w:rsidRDefault="0086463F"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7,138,821</w:t>
            </w:r>
          </w:p>
        </w:tc>
        <w:tc>
          <w:tcPr>
            <w:tcW w:w="1701" w:type="dxa"/>
            <w:tcBorders>
              <w:top w:val="nil"/>
              <w:left w:val="nil"/>
              <w:bottom w:val="nil"/>
              <w:right w:val="single" w:sz="8" w:space="0" w:color="auto"/>
            </w:tcBorders>
            <w:shd w:val="clear" w:color="000000" w:fill="FFFFFF"/>
            <w:noWrap/>
            <w:vAlign w:val="center"/>
          </w:tcPr>
          <w:p w14:paraId="1773F0B6" w14:textId="288816BF" w:rsidR="00A8476A" w:rsidRPr="0046189F" w:rsidRDefault="0086463F"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7,138,821</w:t>
            </w:r>
          </w:p>
        </w:tc>
        <w:tc>
          <w:tcPr>
            <w:tcW w:w="1843" w:type="dxa"/>
            <w:tcBorders>
              <w:top w:val="nil"/>
              <w:left w:val="nil"/>
              <w:bottom w:val="nil"/>
              <w:right w:val="single" w:sz="8" w:space="0" w:color="auto"/>
            </w:tcBorders>
            <w:shd w:val="clear" w:color="000000" w:fill="FFFFFF"/>
            <w:noWrap/>
            <w:vAlign w:val="center"/>
          </w:tcPr>
          <w:p w14:paraId="55E63967" w14:textId="07DD5357" w:rsidR="00A8476A" w:rsidRPr="0046189F" w:rsidRDefault="0086463F"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-265,063,175</w:t>
            </w:r>
          </w:p>
        </w:tc>
      </w:tr>
      <w:tr w:rsidR="0032159B" w:rsidRPr="0046189F" w14:paraId="0319D0B0"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tcPr>
          <w:p w14:paraId="6430C2A6" w14:textId="59357419"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por Ventas de Bienes y Servicios</w:t>
            </w:r>
          </w:p>
        </w:tc>
        <w:tc>
          <w:tcPr>
            <w:tcW w:w="1701" w:type="dxa"/>
            <w:tcBorders>
              <w:top w:val="nil"/>
              <w:left w:val="nil"/>
              <w:bottom w:val="nil"/>
              <w:right w:val="single" w:sz="8" w:space="0" w:color="auto"/>
            </w:tcBorders>
            <w:shd w:val="clear" w:color="000000" w:fill="FFFFFF"/>
            <w:noWrap/>
            <w:vAlign w:val="center"/>
          </w:tcPr>
          <w:p w14:paraId="3DA84155" w14:textId="72B3BE31"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7ADF2A59" w14:textId="74945934"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5E689BAE" w14:textId="50D2DBB0" w:rsidR="0032159B" w:rsidRDefault="0086463F"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18,909,408</w:t>
            </w:r>
          </w:p>
        </w:tc>
        <w:tc>
          <w:tcPr>
            <w:tcW w:w="1701" w:type="dxa"/>
            <w:tcBorders>
              <w:top w:val="nil"/>
              <w:left w:val="nil"/>
              <w:bottom w:val="nil"/>
              <w:right w:val="single" w:sz="8" w:space="0" w:color="auto"/>
            </w:tcBorders>
            <w:shd w:val="clear" w:color="000000" w:fill="FFFFFF"/>
            <w:noWrap/>
            <w:vAlign w:val="center"/>
          </w:tcPr>
          <w:p w14:paraId="6E294C15" w14:textId="4442D9C9" w:rsidR="0032159B" w:rsidRDefault="0086463F"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18,909,408</w:t>
            </w:r>
          </w:p>
        </w:tc>
        <w:tc>
          <w:tcPr>
            <w:tcW w:w="1843" w:type="dxa"/>
            <w:tcBorders>
              <w:top w:val="nil"/>
              <w:left w:val="nil"/>
              <w:bottom w:val="nil"/>
              <w:right w:val="single" w:sz="8" w:space="0" w:color="auto"/>
            </w:tcBorders>
            <w:shd w:val="clear" w:color="000000" w:fill="FFFFFF"/>
            <w:noWrap/>
            <w:vAlign w:val="center"/>
          </w:tcPr>
          <w:p w14:paraId="4158B4B8" w14:textId="53A9CE9B" w:rsidR="0032159B" w:rsidRDefault="0086463F"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9,854,649</w:t>
            </w:r>
          </w:p>
        </w:tc>
      </w:tr>
      <w:tr w:rsidR="0032159B" w:rsidRPr="0046189F" w14:paraId="1FEAF482"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tcPr>
          <w:p w14:paraId="18B1B426"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Participaciones y Aportaciones</w:t>
            </w:r>
          </w:p>
        </w:tc>
        <w:tc>
          <w:tcPr>
            <w:tcW w:w="1701" w:type="dxa"/>
            <w:tcBorders>
              <w:top w:val="nil"/>
              <w:left w:val="nil"/>
              <w:bottom w:val="nil"/>
              <w:right w:val="single" w:sz="8" w:space="0" w:color="auto"/>
            </w:tcBorders>
            <w:shd w:val="clear" w:color="000000" w:fill="FFFFFF"/>
            <w:noWrap/>
            <w:vAlign w:val="center"/>
          </w:tcPr>
          <w:p w14:paraId="7458E65A"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18,949,798,677</w:t>
            </w:r>
          </w:p>
        </w:tc>
        <w:tc>
          <w:tcPr>
            <w:tcW w:w="1701" w:type="dxa"/>
            <w:tcBorders>
              <w:top w:val="nil"/>
              <w:left w:val="nil"/>
              <w:bottom w:val="nil"/>
              <w:right w:val="single" w:sz="8" w:space="0" w:color="auto"/>
            </w:tcBorders>
            <w:shd w:val="clear" w:color="000000" w:fill="FFFFFF"/>
            <w:noWrap/>
            <w:vAlign w:val="center"/>
          </w:tcPr>
          <w:p w14:paraId="1189EEA7" w14:textId="000ED566" w:rsidR="0032159B" w:rsidRPr="0046189F" w:rsidRDefault="00F211B8"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20,6</w:t>
            </w:r>
            <w:r w:rsidR="0086463F">
              <w:rPr>
                <w:rFonts w:ascii="Arial" w:eastAsia="Times New Roman" w:hAnsi="Arial" w:cs="Arial"/>
                <w:color w:val="000000"/>
                <w:sz w:val="18"/>
                <w:szCs w:val="18"/>
                <w:lang w:eastAsia="es-MX"/>
              </w:rPr>
              <w:t>65,496,784</w:t>
            </w:r>
          </w:p>
        </w:tc>
        <w:tc>
          <w:tcPr>
            <w:tcW w:w="1701" w:type="dxa"/>
            <w:tcBorders>
              <w:top w:val="nil"/>
              <w:left w:val="nil"/>
              <w:bottom w:val="nil"/>
              <w:right w:val="single" w:sz="8" w:space="0" w:color="auto"/>
            </w:tcBorders>
            <w:shd w:val="clear" w:color="000000" w:fill="FFFFFF"/>
            <w:noWrap/>
            <w:vAlign w:val="center"/>
          </w:tcPr>
          <w:p w14:paraId="73953C21" w14:textId="541D63C0" w:rsidR="0032159B" w:rsidRPr="0046189F" w:rsidRDefault="0086463F"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14,417,201,450</w:t>
            </w:r>
          </w:p>
        </w:tc>
        <w:tc>
          <w:tcPr>
            <w:tcW w:w="1701" w:type="dxa"/>
            <w:tcBorders>
              <w:top w:val="nil"/>
              <w:left w:val="nil"/>
              <w:bottom w:val="nil"/>
              <w:right w:val="single" w:sz="8" w:space="0" w:color="auto"/>
            </w:tcBorders>
            <w:shd w:val="clear" w:color="000000" w:fill="FFFFFF"/>
            <w:noWrap/>
            <w:vAlign w:val="center"/>
          </w:tcPr>
          <w:p w14:paraId="3F30B86C" w14:textId="06889159" w:rsidR="0032159B" w:rsidRPr="0046189F" w:rsidRDefault="0086463F"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14,417,201,450</w:t>
            </w:r>
          </w:p>
        </w:tc>
        <w:tc>
          <w:tcPr>
            <w:tcW w:w="1843" w:type="dxa"/>
            <w:tcBorders>
              <w:top w:val="nil"/>
              <w:left w:val="nil"/>
              <w:bottom w:val="nil"/>
              <w:right w:val="single" w:sz="8" w:space="0" w:color="auto"/>
            </w:tcBorders>
            <w:shd w:val="clear" w:color="000000" w:fill="FFFFFF"/>
            <w:noWrap/>
            <w:vAlign w:val="center"/>
          </w:tcPr>
          <w:p w14:paraId="4B1FD995" w14:textId="403CC738" w:rsidR="0032159B" w:rsidRPr="0046189F" w:rsidRDefault="0086463F"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-4,532,597,227</w:t>
            </w:r>
          </w:p>
        </w:tc>
      </w:tr>
      <w:tr w:rsidR="0032159B" w:rsidRPr="0046189F" w14:paraId="640603E8"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7D87A369"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5794E004"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562D07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3AE37AD5" w14:textId="0C13A0C6"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3EC19EA" w14:textId="2018EC9E"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53AB0C5C" w14:textId="773A2BB5"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727FAC22"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55D0B6FE"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Derivados de Financiamientos</w:t>
            </w:r>
          </w:p>
        </w:tc>
        <w:tc>
          <w:tcPr>
            <w:tcW w:w="1701" w:type="dxa"/>
            <w:tcBorders>
              <w:top w:val="nil"/>
              <w:left w:val="nil"/>
              <w:bottom w:val="nil"/>
              <w:right w:val="single" w:sz="8" w:space="0" w:color="auto"/>
            </w:tcBorders>
            <w:shd w:val="clear" w:color="000000" w:fill="FFFFFF"/>
            <w:noWrap/>
            <w:vAlign w:val="center"/>
          </w:tcPr>
          <w:p w14:paraId="430914B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E6BFC7B"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FC1D247" w14:textId="680B8C5E"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69ACAE3B" w14:textId="1E14D415"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20A4EF5E" w14:textId="0DABB572"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1E45D55B" w14:textId="77777777" w:rsidTr="00E26663">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26FB7D07"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173" w:type="dxa"/>
            <w:tcBorders>
              <w:top w:val="nil"/>
              <w:left w:val="nil"/>
              <w:bottom w:val="single" w:sz="8" w:space="0" w:color="auto"/>
              <w:right w:val="single" w:sz="8" w:space="0" w:color="auto"/>
            </w:tcBorders>
            <w:shd w:val="clear" w:color="000000" w:fill="FFFFFF"/>
            <w:vAlign w:val="center"/>
            <w:hideMark/>
          </w:tcPr>
          <w:p w14:paraId="18F845F2"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07A00492"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20DC1C99"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3741DEF7" w14:textId="18F0CFE2" w:rsidR="0032159B" w:rsidRPr="0046189F" w:rsidRDefault="0032159B" w:rsidP="0032159B">
            <w:pPr>
              <w:jc w:val="center"/>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75138B36" w14:textId="34CC33ED" w:rsidR="0032159B" w:rsidRPr="0046189F" w:rsidRDefault="0032159B" w:rsidP="0032159B">
            <w:pPr>
              <w:jc w:val="center"/>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09D07C86" w14:textId="58C265E7" w:rsidR="0032159B" w:rsidRPr="0046189F" w:rsidRDefault="0032159B" w:rsidP="0032159B">
            <w:pPr>
              <w:jc w:val="center"/>
              <w:rPr>
                <w:rFonts w:ascii="Arial" w:eastAsia="Times New Roman" w:hAnsi="Arial" w:cs="Arial"/>
                <w:color w:val="000000"/>
                <w:sz w:val="18"/>
                <w:szCs w:val="18"/>
                <w:lang w:eastAsia="es-MX"/>
              </w:rPr>
            </w:pPr>
          </w:p>
        </w:tc>
      </w:tr>
      <w:tr w:rsidR="0032159B" w:rsidRPr="0046189F" w14:paraId="4B1950FE" w14:textId="77777777" w:rsidTr="00E26663">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7816D221" w14:textId="77777777" w:rsidR="0032159B" w:rsidRPr="0046189F" w:rsidRDefault="0032159B" w:rsidP="0032159B">
            <w:pP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 </w:t>
            </w:r>
          </w:p>
        </w:tc>
        <w:tc>
          <w:tcPr>
            <w:tcW w:w="4173" w:type="dxa"/>
            <w:tcBorders>
              <w:top w:val="nil"/>
              <w:left w:val="nil"/>
              <w:bottom w:val="single" w:sz="8" w:space="0" w:color="auto"/>
              <w:right w:val="single" w:sz="8" w:space="0" w:color="auto"/>
            </w:tcBorders>
            <w:shd w:val="clear" w:color="000000" w:fill="FFFFFF"/>
            <w:vAlign w:val="center"/>
            <w:hideMark/>
          </w:tcPr>
          <w:p w14:paraId="1E884688" w14:textId="77777777" w:rsidR="0032159B" w:rsidRPr="0046189F" w:rsidRDefault="0032159B" w:rsidP="0032159B">
            <w:pPr>
              <w:jc w:val="cente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tcPr>
          <w:p w14:paraId="6D06A3B3" w14:textId="77777777" w:rsidR="0032159B" w:rsidRPr="0046189F" w:rsidRDefault="0032159B"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32C2F121" w14:textId="092B4CF5" w:rsidR="0032159B" w:rsidRPr="0046189F" w:rsidRDefault="00F211B8" w:rsidP="0086463F">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23,4</w:t>
            </w:r>
            <w:r w:rsidR="0086463F">
              <w:rPr>
                <w:rFonts w:ascii="Arial" w:eastAsia="Times New Roman" w:hAnsi="Arial" w:cs="Arial"/>
                <w:b/>
                <w:bCs/>
                <w:color w:val="000000"/>
                <w:sz w:val="18"/>
                <w:szCs w:val="18"/>
                <w:lang w:eastAsia="es-MX"/>
              </w:rPr>
              <w:t>61,158,892</w:t>
            </w:r>
          </w:p>
        </w:tc>
        <w:tc>
          <w:tcPr>
            <w:tcW w:w="1701" w:type="dxa"/>
            <w:tcBorders>
              <w:top w:val="nil"/>
              <w:left w:val="nil"/>
              <w:bottom w:val="single" w:sz="8" w:space="0" w:color="auto"/>
              <w:right w:val="single" w:sz="8" w:space="0" w:color="auto"/>
            </w:tcBorders>
            <w:shd w:val="clear" w:color="000000" w:fill="FFFFFF"/>
            <w:noWrap/>
            <w:vAlign w:val="center"/>
          </w:tcPr>
          <w:p w14:paraId="7BA9566D" w14:textId="11867E90" w:rsidR="0032159B" w:rsidRPr="0046189F" w:rsidRDefault="0086463F"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16,522,873,070</w:t>
            </w:r>
          </w:p>
        </w:tc>
        <w:tc>
          <w:tcPr>
            <w:tcW w:w="1701" w:type="dxa"/>
            <w:tcBorders>
              <w:top w:val="nil"/>
              <w:left w:val="nil"/>
              <w:bottom w:val="single" w:sz="8" w:space="0" w:color="auto"/>
              <w:right w:val="single" w:sz="8" w:space="0" w:color="auto"/>
            </w:tcBorders>
            <w:shd w:val="clear" w:color="000000" w:fill="FFFFFF"/>
            <w:noWrap/>
            <w:vAlign w:val="center"/>
          </w:tcPr>
          <w:p w14:paraId="2A6592D4" w14:textId="21962EB0" w:rsidR="0032159B" w:rsidRPr="0046189F" w:rsidRDefault="0086463F"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16,522,873,070</w:t>
            </w:r>
          </w:p>
        </w:tc>
        <w:tc>
          <w:tcPr>
            <w:tcW w:w="1843" w:type="dxa"/>
            <w:tcBorders>
              <w:top w:val="nil"/>
              <w:left w:val="nil"/>
              <w:bottom w:val="single" w:sz="8" w:space="0" w:color="auto"/>
              <w:right w:val="single" w:sz="8" w:space="0" w:color="auto"/>
            </w:tcBorders>
            <w:shd w:val="clear" w:color="000000" w:fill="FFFFFF"/>
            <w:noWrap/>
            <w:vAlign w:val="center"/>
          </w:tcPr>
          <w:p w14:paraId="15BE92FA" w14:textId="325745DF" w:rsidR="0032159B" w:rsidRPr="0046189F" w:rsidRDefault="0086463F"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-5,012,220,442</w:t>
            </w:r>
          </w:p>
        </w:tc>
      </w:tr>
    </w:tbl>
    <w:p w14:paraId="254507C0" w14:textId="77777777" w:rsidR="00A8476A" w:rsidRPr="00214040" w:rsidRDefault="00A8476A" w:rsidP="00A8476A">
      <w:pPr>
        <w:jc w:val="both"/>
        <w:rPr>
          <w:rFonts w:ascii="Arial" w:hAnsi="Arial" w:cs="Arial"/>
          <w:sz w:val="18"/>
          <w:szCs w:val="18"/>
        </w:rPr>
      </w:pPr>
    </w:p>
    <w:p w14:paraId="644724AB" w14:textId="77777777" w:rsidR="00A8476A" w:rsidRDefault="00A8476A" w:rsidP="00A8476A">
      <w:pPr>
        <w:jc w:val="both"/>
        <w:rPr>
          <w:rFonts w:ascii="Arial" w:hAnsi="Arial" w:cs="Arial"/>
        </w:rPr>
      </w:pPr>
    </w:p>
    <w:p w14:paraId="18569EBF" w14:textId="77777777" w:rsidR="00A8476A" w:rsidRDefault="00A8476A" w:rsidP="00A8476A">
      <w:pPr>
        <w:jc w:val="both"/>
        <w:rPr>
          <w:rFonts w:ascii="Arial" w:hAnsi="Arial" w:cs="Arial"/>
        </w:rPr>
      </w:pPr>
    </w:p>
    <w:p w14:paraId="4E14CB12" w14:textId="77777777" w:rsidR="00A8476A" w:rsidRDefault="00A8476A" w:rsidP="00A8476A">
      <w:pPr>
        <w:jc w:val="both"/>
        <w:rPr>
          <w:rFonts w:ascii="Arial" w:hAnsi="Arial" w:cs="Arial"/>
        </w:rPr>
      </w:pPr>
    </w:p>
    <w:p w14:paraId="0EBF4889" w14:textId="77777777" w:rsidR="00A8476A" w:rsidRDefault="00A8476A" w:rsidP="00A8476A">
      <w:pPr>
        <w:jc w:val="both"/>
        <w:rPr>
          <w:rFonts w:ascii="Arial" w:hAnsi="Arial" w:cs="Arial"/>
        </w:rPr>
      </w:pPr>
    </w:p>
    <w:p w14:paraId="5B4E5ED3" w14:textId="71CDDBED" w:rsidR="00A8476A" w:rsidRDefault="00A8476A" w:rsidP="00A8476A">
      <w:pPr>
        <w:jc w:val="both"/>
        <w:rPr>
          <w:rFonts w:ascii="Arial" w:hAnsi="Arial" w:cs="Arial"/>
        </w:rPr>
      </w:pPr>
    </w:p>
    <w:p w14:paraId="017B14BA" w14:textId="1181C362" w:rsidR="00CF43DB" w:rsidRDefault="00CF43DB" w:rsidP="00A8476A">
      <w:pPr>
        <w:jc w:val="both"/>
        <w:rPr>
          <w:rFonts w:ascii="Arial" w:hAnsi="Arial" w:cs="Arial"/>
        </w:rPr>
      </w:pPr>
    </w:p>
    <w:p w14:paraId="3A314D09" w14:textId="171A535E" w:rsidR="00CF43DB" w:rsidRDefault="00CF43DB" w:rsidP="00A8476A">
      <w:pPr>
        <w:jc w:val="both"/>
        <w:rPr>
          <w:rFonts w:ascii="Arial" w:hAnsi="Arial" w:cs="Arial"/>
        </w:rPr>
      </w:pPr>
    </w:p>
    <w:p w14:paraId="60902BBF" w14:textId="77777777" w:rsidR="003F2133" w:rsidRDefault="003F2133" w:rsidP="00A8476A">
      <w:pPr>
        <w:jc w:val="both"/>
        <w:rPr>
          <w:rFonts w:ascii="Arial" w:hAnsi="Arial" w:cs="Arial"/>
        </w:rPr>
      </w:pPr>
    </w:p>
    <w:p w14:paraId="15EB2A96" w14:textId="77777777" w:rsidR="003F2133" w:rsidRDefault="003F2133" w:rsidP="00A8476A">
      <w:pPr>
        <w:jc w:val="both"/>
        <w:rPr>
          <w:rFonts w:ascii="Arial" w:hAnsi="Arial" w:cs="Arial"/>
        </w:rPr>
      </w:pPr>
    </w:p>
    <w:p w14:paraId="6898A130" w14:textId="77777777" w:rsidR="00A8476A" w:rsidRPr="00C01A7A" w:rsidRDefault="00A8476A" w:rsidP="00A8476A">
      <w:pPr>
        <w:jc w:val="both"/>
        <w:rPr>
          <w:rFonts w:ascii="Arial" w:hAnsi="Arial" w:cs="Arial"/>
        </w:rPr>
      </w:pPr>
    </w:p>
    <w:p w14:paraId="426C94CA" w14:textId="77777777" w:rsidR="00A8476A" w:rsidRPr="00C01A7A" w:rsidRDefault="00A8476A" w:rsidP="00A8476A">
      <w:pPr>
        <w:pStyle w:val="Texto"/>
        <w:numPr>
          <w:ilvl w:val="1"/>
          <w:numId w:val="14"/>
        </w:numPr>
        <w:spacing w:after="0" w:line="240" w:lineRule="exact"/>
        <w:rPr>
          <w:b/>
          <w:sz w:val="22"/>
          <w:szCs w:val="22"/>
          <w:lang w:val="es-MX"/>
        </w:rPr>
      </w:pPr>
      <w:r w:rsidRPr="00C01A7A">
        <w:rPr>
          <w:b/>
          <w:sz w:val="22"/>
          <w:szCs w:val="22"/>
          <w:lang w:val="es-MX"/>
        </w:rPr>
        <w:t>Presupuesto de Egresos:</w:t>
      </w:r>
    </w:p>
    <w:p w14:paraId="5A94E7DE" w14:textId="77777777" w:rsidR="00A8476A" w:rsidRPr="00C01A7A" w:rsidRDefault="00A8476A" w:rsidP="00A8476A">
      <w:pPr>
        <w:jc w:val="both"/>
        <w:rPr>
          <w:rFonts w:ascii="Arial" w:hAnsi="Arial" w:cs="Arial"/>
          <w:b/>
        </w:rPr>
      </w:pPr>
    </w:p>
    <w:p w14:paraId="1D900B5D" w14:textId="064EF72B" w:rsidR="00A8476A" w:rsidRPr="00C01A7A" w:rsidRDefault="00A8476A" w:rsidP="00E26663">
      <w:pPr>
        <w:ind w:firstLine="709"/>
        <w:jc w:val="both"/>
        <w:rPr>
          <w:rFonts w:ascii="Arial" w:hAnsi="Arial" w:cs="Arial"/>
        </w:rPr>
      </w:pPr>
      <w:r w:rsidRPr="00C01A7A">
        <w:rPr>
          <w:rFonts w:ascii="Arial" w:hAnsi="Arial" w:cs="Arial"/>
        </w:rPr>
        <w:t xml:space="preserve">Al </w:t>
      </w:r>
      <w:r w:rsidR="00633F21">
        <w:rPr>
          <w:rFonts w:ascii="Arial" w:hAnsi="Arial" w:cs="Arial"/>
        </w:rPr>
        <w:t>3</w:t>
      </w:r>
      <w:r w:rsidR="00C04F78">
        <w:rPr>
          <w:rFonts w:ascii="Arial" w:hAnsi="Arial" w:cs="Arial"/>
        </w:rPr>
        <w:t>1</w:t>
      </w:r>
      <w:r w:rsidRPr="00C01A7A">
        <w:rPr>
          <w:rFonts w:ascii="Arial" w:hAnsi="Arial" w:cs="Arial"/>
        </w:rPr>
        <w:t xml:space="preserve"> de </w:t>
      </w:r>
      <w:r w:rsidR="00B84939">
        <w:rPr>
          <w:rFonts w:ascii="Arial" w:hAnsi="Arial" w:cs="Arial"/>
        </w:rPr>
        <w:t>agosto</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del Presupuesto</w:t>
      </w:r>
      <w:r>
        <w:rPr>
          <w:rFonts w:ascii="Arial" w:hAnsi="Arial" w:cs="Arial"/>
        </w:rPr>
        <w:t xml:space="preserve"> de Egresos son los siguientes:</w:t>
      </w:r>
    </w:p>
    <w:p w14:paraId="3A10AED9" w14:textId="77777777" w:rsidR="00A8476A" w:rsidRPr="00C01A7A" w:rsidRDefault="00A8476A" w:rsidP="00A8476A">
      <w:pPr>
        <w:jc w:val="both"/>
        <w:rPr>
          <w:rFonts w:ascii="Arial" w:hAnsi="Arial" w:cs="Arial"/>
        </w:rPr>
      </w:pPr>
    </w:p>
    <w:tbl>
      <w:tblPr>
        <w:tblW w:w="12869" w:type="dxa"/>
        <w:tblInd w:w="699" w:type="dxa"/>
        <w:tblCellMar>
          <w:left w:w="70" w:type="dxa"/>
          <w:right w:w="70" w:type="dxa"/>
        </w:tblCellMar>
        <w:tblLook w:val="04A0" w:firstRow="1" w:lastRow="0" w:firstColumn="1" w:lastColumn="0" w:noHBand="0" w:noVBand="1"/>
      </w:tblPr>
      <w:tblGrid>
        <w:gridCol w:w="201"/>
        <w:gridCol w:w="4031"/>
        <w:gridCol w:w="1701"/>
        <w:gridCol w:w="1701"/>
        <w:gridCol w:w="1701"/>
        <w:gridCol w:w="1701"/>
        <w:gridCol w:w="1843"/>
      </w:tblGrid>
      <w:tr w:rsidR="00A8476A" w:rsidRPr="008E5563" w14:paraId="029260FA" w14:textId="77777777" w:rsidTr="00FD15F2">
        <w:trPr>
          <w:trHeight w:val="300"/>
        </w:trPr>
        <w:tc>
          <w:tcPr>
            <w:tcW w:w="4222" w:type="dxa"/>
            <w:gridSpan w:val="2"/>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2D10A049"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Capitulo</w:t>
            </w:r>
          </w:p>
        </w:tc>
        <w:tc>
          <w:tcPr>
            <w:tcW w:w="8647" w:type="dxa"/>
            <w:gridSpan w:val="5"/>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71E1E81C"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Presupuesto de Egresos</w:t>
            </w:r>
          </w:p>
        </w:tc>
      </w:tr>
      <w:tr w:rsidR="00A8476A" w:rsidRPr="008E5563" w14:paraId="60D820A1" w14:textId="77777777" w:rsidTr="00FD15F2">
        <w:trPr>
          <w:trHeight w:val="300"/>
        </w:trPr>
        <w:tc>
          <w:tcPr>
            <w:tcW w:w="4222" w:type="dxa"/>
            <w:gridSpan w:val="2"/>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449F1263" w14:textId="77777777" w:rsidR="00A8476A" w:rsidRPr="002E4674" w:rsidRDefault="00A8476A" w:rsidP="00893E67">
            <w:pPr>
              <w:rPr>
                <w:rFonts w:ascii="Arial" w:eastAsia="Times New Roman" w:hAnsi="Arial" w:cs="Arial"/>
                <w:b/>
                <w:bCs/>
                <w:color w:val="000000" w:themeColor="text1"/>
                <w:sz w:val="18"/>
                <w:szCs w:val="18"/>
                <w:lang w:eastAsia="es-MX"/>
              </w:rPr>
            </w:pP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5914951"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Aprobado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51B681BD"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Modificado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619C1D47"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Devengado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3D1C2308"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Pagado</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hideMark/>
          </w:tcPr>
          <w:p w14:paraId="7B78B581"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por ejercer</w:t>
            </w:r>
          </w:p>
        </w:tc>
      </w:tr>
      <w:tr w:rsidR="00A8476A" w:rsidRPr="008E5563" w14:paraId="55436621" w14:textId="77777777" w:rsidTr="00FD15F2">
        <w:trPr>
          <w:trHeight w:val="288"/>
        </w:trPr>
        <w:tc>
          <w:tcPr>
            <w:tcW w:w="191" w:type="dxa"/>
            <w:tcBorders>
              <w:top w:val="nil"/>
              <w:left w:val="single" w:sz="8" w:space="0" w:color="auto"/>
              <w:bottom w:val="nil"/>
              <w:right w:val="nil"/>
            </w:tcBorders>
            <w:shd w:val="clear" w:color="000000" w:fill="FFFFFF"/>
            <w:noWrap/>
            <w:vAlign w:val="center"/>
            <w:hideMark/>
          </w:tcPr>
          <w:p w14:paraId="5E68A99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031" w:type="dxa"/>
            <w:tcBorders>
              <w:top w:val="nil"/>
              <w:left w:val="nil"/>
              <w:bottom w:val="nil"/>
              <w:right w:val="single" w:sz="8" w:space="0" w:color="auto"/>
            </w:tcBorders>
            <w:shd w:val="clear" w:color="000000" w:fill="FFFFFF"/>
            <w:noWrap/>
            <w:vAlign w:val="center"/>
            <w:hideMark/>
          </w:tcPr>
          <w:p w14:paraId="703FBFC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58AE1E85"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bottom"/>
            <w:hideMark/>
          </w:tcPr>
          <w:p w14:paraId="2AD5C8AF"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680986B"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E643F93"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843" w:type="dxa"/>
            <w:tcBorders>
              <w:top w:val="nil"/>
              <w:left w:val="nil"/>
              <w:bottom w:val="nil"/>
              <w:right w:val="single" w:sz="8" w:space="0" w:color="auto"/>
            </w:tcBorders>
            <w:shd w:val="clear" w:color="000000" w:fill="FFFFFF"/>
            <w:noWrap/>
            <w:vAlign w:val="bottom"/>
            <w:hideMark/>
          </w:tcPr>
          <w:p w14:paraId="16E7CA2A"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r>
      <w:tr w:rsidR="00A8476A" w:rsidRPr="008E5563" w14:paraId="39B9C34B"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15B1D4A9"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1000   Servicios Personales</w:t>
            </w:r>
          </w:p>
        </w:tc>
        <w:tc>
          <w:tcPr>
            <w:tcW w:w="1701" w:type="dxa"/>
            <w:tcBorders>
              <w:top w:val="nil"/>
              <w:left w:val="nil"/>
              <w:bottom w:val="nil"/>
              <w:right w:val="single" w:sz="8" w:space="0" w:color="auto"/>
            </w:tcBorders>
            <w:shd w:val="clear" w:color="000000" w:fill="FFFFFF"/>
            <w:noWrap/>
            <w:vAlign w:val="center"/>
          </w:tcPr>
          <w:p w14:paraId="6238149C"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1C7B8DE0" w14:textId="3AD0D64C"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4AFE7EC0" w14:textId="0996C3C0" w:rsidR="00A8476A" w:rsidRPr="008E5563" w:rsidRDefault="0061294C" w:rsidP="00633F2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1,213,683,791</w:t>
            </w:r>
          </w:p>
        </w:tc>
        <w:tc>
          <w:tcPr>
            <w:tcW w:w="1701" w:type="dxa"/>
            <w:tcBorders>
              <w:top w:val="nil"/>
              <w:left w:val="nil"/>
              <w:bottom w:val="nil"/>
              <w:right w:val="single" w:sz="8" w:space="0" w:color="auto"/>
            </w:tcBorders>
            <w:shd w:val="clear" w:color="000000" w:fill="FFFFFF"/>
            <w:noWrap/>
            <w:vAlign w:val="center"/>
          </w:tcPr>
          <w:p w14:paraId="20516451" w14:textId="77E0601C" w:rsidR="00A8476A" w:rsidRPr="008E5563" w:rsidRDefault="0061294C"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1,202,823,911</w:t>
            </w:r>
          </w:p>
        </w:tc>
        <w:tc>
          <w:tcPr>
            <w:tcW w:w="1843" w:type="dxa"/>
            <w:tcBorders>
              <w:top w:val="nil"/>
              <w:left w:val="nil"/>
              <w:bottom w:val="nil"/>
              <w:right w:val="single" w:sz="8" w:space="0" w:color="auto"/>
            </w:tcBorders>
            <w:shd w:val="clear" w:color="000000" w:fill="FFFFFF"/>
            <w:noWrap/>
            <w:vAlign w:val="center"/>
          </w:tcPr>
          <w:p w14:paraId="6D8245B9" w14:textId="75D3F752" w:rsidR="00A8476A" w:rsidRPr="00F408C8" w:rsidRDefault="0061294C"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621,031,888</w:t>
            </w:r>
          </w:p>
        </w:tc>
      </w:tr>
      <w:tr w:rsidR="00A8476A" w:rsidRPr="008E5563" w14:paraId="199F5388"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2685DC1B"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2000  Materiales y Suministros</w:t>
            </w:r>
          </w:p>
        </w:tc>
        <w:tc>
          <w:tcPr>
            <w:tcW w:w="1701" w:type="dxa"/>
            <w:tcBorders>
              <w:top w:val="nil"/>
              <w:left w:val="nil"/>
              <w:bottom w:val="nil"/>
              <w:right w:val="single" w:sz="8" w:space="0" w:color="auto"/>
            </w:tcBorders>
            <w:shd w:val="clear" w:color="000000" w:fill="FFFFFF"/>
            <w:noWrap/>
            <w:vAlign w:val="center"/>
          </w:tcPr>
          <w:p w14:paraId="7859B2B3"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204,847,461</w:t>
            </w:r>
          </w:p>
        </w:tc>
        <w:tc>
          <w:tcPr>
            <w:tcW w:w="1701" w:type="dxa"/>
            <w:tcBorders>
              <w:top w:val="nil"/>
              <w:left w:val="nil"/>
              <w:bottom w:val="nil"/>
              <w:right w:val="single" w:sz="8" w:space="0" w:color="auto"/>
            </w:tcBorders>
            <w:shd w:val="clear" w:color="000000" w:fill="FFFFFF"/>
            <w:noWrap/>
            <w:vAlign w:val="center"/>
          </w:tcPr>
          <w:p w14:paraId="24297464" w14:textId="7F424788" w:rsidR="00A8476A" w:rsidRPr="008E5563" w:rsidRDefault="0061294C"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284,152,777</w:t>
            </w:r>
          </w:p>
        </w:tc>
        <w:tc>
          <w:tcPr>
            <w:tcW w:w="1701" w:type="dxa"/>
            <w:tcBorders>
              <w:top w:val="nil"/>
              <w:left w:val="nil"/>
              <w:bottom w:val="nil"/>
              <w:right w:val="single" w:sz="8" w:space="0" w:color="auto"/>
            </w:tcBorders>
            <w:shd w:val="clear" w:color="000000" w:fill="FFFFFF"/>
            <w:noWrap/>
            <w:vAlign w:val="center"/>
          </w:tcPr>
          <w:p w14:paraId="6562E170" w14:textId="2CBF31EE" w:rsidR="00A8476A" w:rsidRPr="008E5563" w:rsidRDefault="0061294C"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190,689,317</w:t>
            </w:r>
          </w:p>
        </w:tc>
        <w:tc>
          <w:tcPr>
            <w:tcW w:w="1701" w:type="dxa"/>
            <w:tcBorders>
              <w:top w:val="nil"/>
              <w:left w:val="nil"/>
              <w:bottom w:val="nil"/>
              <w:right w:val="single" w:sz="8" w:space="0" w:color="auto"/>
            </w:tcBorders>
            <w:shd w:val="clear" w:color="000000" w:fill="FFFFFF"/>
            <w:noWrap/>
            <w:vAlign w:val="center"/>
          </w:tcPr>
          <w:p w14:paraId="1D6F7FF9" w14:textId="3DEB4550" w:rsidR="00A8476A" w:rsidRPr="008E5563" w:rsidRDefault="0061294C"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125,280,739</w:t>
            </w:r>
          </w:p>
        </w:tc>
        <w:tc>
          <w:tcPr>
            <w:tcW w:w="1843" w:type="dxa"/>
            <w:tcBorders>
              <w:top w:val="nil"/>
              <w:left w:val="nil"/>
              <w:bottom w:val="nil"/>
              <w:right w:val="single" w:sz="8" w:space="0" w:color="auto"/>
            </w:tcBorders>
            <w:shd w:val="clear" w:color="000000" w:fill="FFFFFF"/>
            <w:noWrap/>
            <w:vAlign w:val="center"/>
          </w:tcPr>
          <w:p w14:paraId="598D37B7" w14:textId="05CEDD57" w:rsidR="00A8476A" w:rsidRPr="00F408C8" w:rsidRDefault="0061294C"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93,463,460</w:t>
            </w:r>
          </w:p>
        </w:tc>
      </w:tr>
      <w:tr w:rsidR="00A8476A" w:rsidRPr="008E5563" w14:paraId="240CDB65"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1054390A"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3000  Servicios Generales</w:t>
            </w:r>
          </w:p>
        </w:tc>
        <w:tc>
          <w:tcPr>
            <w:tcW w:w="1701" w:type="dxa"/>
            <w:tcBorders>
              <w:top w:val="nil"/>
              <w:left w:val="nil"/>
              <w:bottom w:val="nil"/>
              <w:right w:val="single" w:sz="8" w:space="0" w:color="auto"/>
            </w:tcBorders>
            <w:shd w:val="clear" w:color="000000" w:fill="FFFFFF"/>
            <w:noWrap/>
            <w:vAlign w:val="center"/>
          </w:tcPr>
          <w:p w14:paraId="0A1CE3B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334,251,601</w:t>
            </w:r>
          </w:p>
        </w:tc>
        <w:tc>
          <w:tcPr>
            <w:tcW w:w="1701" w:type="dxa"/>
            <w:tcBorders>
              <w:top w:val="nil"/>
              <w:left w:val="nil"/>
              <w:bottom w:val="nil"/>
              <w:right w:val="single" w:sz="8" w:space="0" w:color="auto"/>
            </w:tcBorders>
            <w:shd w:val="clear" w:color="000000" w:fill="FFFFFF"/>
            <w:noWrap/>
            <w:vAlign w:val="center"/>
          </w:tcPr>
          <w:p w14:paraId="1157B37A" w14:textId="5C9ACA93" w:rsidR="00A8476A" w:rsidRPr="008E5563" w:rsidRDefault="0061294C"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378,313,374</w:t>
            </w:r>
          </w:p>
        </w:tc>
        <w:tc>
          <w:tcPr>
            <w:tcW w:w="1701" w:type="dxa"/>
            <w:tcBorders>
              <w:top w:val="nil"/>
              <w:left w:val="nil"/>
              <w:bottom w:val="nil"/>
              <w:right w:val="single" w:sz="8" w:space="0" w:color="auto"/>
            </w:tcBorders>
            <w:shd w:val="clear" w:color="000000" w:fill="FFFFFF"/>
            <w:noWrap/>
            <w:vAlign w:val="center"/>
          </w:tcPr>
          <w:p w14:paraId="6C8D0F4F" w14:textId="395A5C58" w:rsidR="00A8476A" w:rsidRPr="008E5563" w:rsidRDefault="0061294C"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248,462,819</w:t>
            </w:r>
          </w:p>
        </w:tc>
        <w:tc>
          <w:tcPr>
            <w:tcW w:w="1701" w:type="dxa"/>
            <w:tcBorders>
              <w:top w:val="nil"/>
              <w:left w:val="nil"/>
              <w:bottom w:val="nil"/>
              <w:right w:val="single" w:sz="8" w:space="0" w:color="auto"/>
            </w:tcBorders>
            <w:shd w:val="clear" w:color="000000" w:fill="FFFFFF"/>
            <w:noWrap/>
            <w:vAlign w:val="center"/>
          </w:tcPr>
          <w:p w14:paraId="7A91282E" w14:textId="5A9567DF" w:rsidR="00A8476A" w:rsidRPr="008E5563" w:rsidRDefault="0061294C"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226,391,860</w:t>
            </w:r>
          </w:p>
        </w:tc>
        <w:tc>
          <w:tcPr>
            <w:tcW w:w="1843" w:type="dxa"/>
            <w:tcBorders>
              <w:top w:val="nil"/>
              <w:left w:val="nil"/>
              <w:bottom w:val="nil"/>
              <w:right w:val="single" w:sz="8" w:space="0" w:color="auto"/>
            </w:tcBorders>
            <w:shd w:val="clear" w:color="000000" w:fill="FFFFFF"/>
            <w:noWrap/>
            <w:vAlign w:val="center"/>
          </w:tcPr>
          <w:p w14:paraId="2DBF6EDD" w14:textId="30BEAFED" w:rsidR="00A8476A" w:rsidRPr="00F408C8" w:rsidRDefault="0061294C"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129,850,555</w:t>
            </w:r>
          </w:p>
        </w:tc>
      </w:tr>
      <w:tr w:rsidR="00A8476A" w:rsidRPr="008E5563" w14:paraId="2F2CB742" w14:textId="77777777" w:rsidTr="00BC03CE">
        <w:trPr>
          <w:trHeight w:val="684"/>
        </w:trPr>
        <w:tc>
          <w:tcPr>
            <w:tcW w:w="4222" w:type="dxa"/>
            <w:gridSpan w:val="2"/>
            <w:tcBorders>
              <w:top w:val="nil"/>
              <w:left w:val="single" w:sz="8" w:space="0" w:color="auto"/>
              <w:bottom w:val="nil"/>
              <w:right w:val="single" w:sz="8" w:space="0" w:color="000000"/>
            </w:tcBorders>
            <w:shd w:val="clear" w:color="000000" w:fill="FFFFFF"/>
            <w:vAlign w:val="center"/>
            <w:hideMark/>
          </w:tcPr>
          <w:p w14:paraId="1C4973A1"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4000  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48E5BB55"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4,066,671,585</w:t>
            </w:r>
          </w:p>
        </w:tc>
        <w:tc>
          <w:tcPr>
            <w:tcW w:w="1701" w:type="dxa"/>
            <w:tcBorders>
              <w:top w:val="nil"/>
              <w:left w:val="nil"/>
              <w:bottom w:val="nil"/>
              <w:right w:val="single" w:sz="8" w:space="0" w:color="auto"/>
            </w:tcBorders>
            <w:shd w:val="clear" w:color="000000" w:fill="FFFFFF"/>
            <w:noWrap/>
            <w:vAlign w:val="center"/>
          </w:tcPr>
          <w:p w14:paraId="30508F89" w14:textId="1E6FEFBD" w:rsidR="00A8476A" w:rsidRPr="008E5563" w:rsidRDefault="0061294C"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5,631,209,173</w:t>
            </w:r>
          </w:p>
        </w:tc>
        <w:tc>
          <w:tcPr>
            <w:tcW w:w="1701" w:type="dxa"/>
            <w:tcBorders>
              <w:top w:val="nil"/>
              <w:left w:val="nil"/>
              <w:bottom w:val="nil"/>
              <w:right w:val="single" w:sz="8" w:space="0" w:color="auto"/>
            </w:tcBorders>
            <w:shd w:val="clear" w:color="000000" w:fill="FFFFFF"/>
            <w:noWrap/>
            <w:vAlign w:val="center"/>
          </w:tcPr>
          <w:p w14:paraId="1D9F4494" w14:textId="474CFAEE" w:rsidR="00A8476A" w:rsidRPr="008E5563" w:rsidRDefault="0061294C"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3,200,180,133</w:t>
            </w:r>
          </w:p>
        </w:tc>
        <w:tc>
          <w:tcPr>
            <w:tcW w:w="1701" w:type="dxa"/>
            <w:tcBorders>
              <w:top w:val="nil"/>
              <w:left w:val="nil"/>
              <w:bottom w:val="nil"/>
              <w:right w:val="single" w:sz="8" w:space="0" w:color="auto"/>
            </w:tcBorders>
            <w:shd w:val="clear" w:color="000000" w:fill="FFFFFF"/>
            <w:noWrap/>
            <w:vAlign w:val="center"/>
          </w:tcPr>
          <w:p w14:paraId="02169206" w14:textId="6F434B0F" w:rsidR="00A8476A" w:rsidRPr="008E5563" w:rsidRDefault="0061294C"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2,299,856,602</w:t>
            </w:r>
          </w:p>
        </w:tc>
        <w:tc>
          <w:tcPr>
            <w:tcW w:w="1843" w:type="dxa"/>
            <w:tcBorders>
              <w:top w:val="nil"/>
              <w:left w:val="nil"/>
              <w:bottom w:val="nil"/>
              <w:right w:val="single" w:sz="8" w:space="0" w:color="auto"/>
            </w:tcBorders>
            <w:shd w:val="clear" w:color="000000" w:fill="FFFFFF"/>
            <w:noWrap/>
            <w:vAlign w:val="center"/>
          </w:tcPr>
          <w:p w14:paraId="36ECA2C2" w14:textId="03A36D0C" w:rsidR="00A8476A" w:rsidRPr="00F408C8" w:rsidRDefault="0061294C" w:rsidP="00D9449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2,431,029,040</w:t>
            </w:r>
          </w:p>
        </w:tc>
      </w:tr>
      <w:tr w:rsidR="00A8476A" w:rsidRPr="008E5563" w14:paraId="55E31AED" w14:textId="77777777" w:rsidTr="00BC03CE">
        <w:trPr>
          <w:trHeight w:val="456"/>
        </w:trPr>
        <w:tc>
          <w:tcPr>
            <w:tcW w:w="4222" w:type="dxa"/>
            <w:gridSpan w:val="2"/>
            <w:tcBorders>
              <w:top w:val="nil"/>
              <w:left w:val="single" w:sz="8" w:space="0" w:color="auto"/>
              <w:bottom w:val="nil"/>
              <w:right w:val="single" w:sz="8" w:space="0" w:color="000000"/>
            </w:tcBorders>
            <w:shd w:val="clear" w:color="000000" w:fill="FFFFFF"/>
            <w:vAlign w:val="center"/>
            <w:hideMark/>
          </w:tcPr>
          <w:p w14:paraId="617F3418"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5000  Bienes Muebles, Inmuebles e Intangibles</w:t>
            </w:r>
          </w:p>
        </w:tc>
        <w:tc>
          <w:tcPr>
            <w:tcW w:w="1701" w:type="dxa"/>
            <w:tcBorders>
              <w:top w:val="nil"/>
              <w:left w:val="nil"/>
              <w:bottom w:val="nil"/>
              <w:right w:val="single" w:sz="8" w:space="0" w:color="auto"/>
            </w:tcBorders>
            <w:shd w:val="clear" w:color="000000" w:fill="FFFFFF"/>
            <w:noWrap/>
            <w:vAlign w:val="center"/>
          </w:tcPr>
          <w:p w14:paraId="67FE63BE"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23,650,000</w:t>
            </w:r>
          </w:p>
        </w:tc>
        <w:tc>
          <w:tcPr>
            <w:tcW w:w="1701" w:type="dxa"/>
            <w:tcBorders>
              <w:top w:val="nil"/>
              <w:left w:val="nil"/>
              <w:bottom w:val="nil"/>
              <w:right w:val="single" w:sz="8" w:space="0" w:color="auto"/>
            </w:tcBorders>
            <w:shd w:val="clear" w:color="000000" w:fill="FFFFFF"/>
            <w:noWrap/>
            <w:vAlign w:val="center"/>
          </w:tcPr>
          <w:p w14:paraId="254566DD" w14:textId="2F9B1CBC" w:rsidR="00A8476A" w:rsidRPr="008E5563" w:rsidRDefault="0061294C" w:rsidP="00226F9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158,407,872</w:t>
            </w:r>
          </w:p>
        </w:tc>
        <w:tc>
          <w:tcPr>
            <w:tcW w:w="1701" w:type="dxa"/>
            <w:tcBorders>
              <w:top w:val="nil"/>
              <w:left w:val="nil"/>
              <w:bottom w:val="nil"/>
              <w:right w:val="single" w:sz="8" w:space="0" w:color="auto"/>
            </w:tcBorders>
            <w:shd w:val="clear" w:color="000000" w:fill="FFFFFF"/>
            <w:noWrap/>
            <w:vAlign w:val="center"/>
          </w:tcPr>
          <w:p w14:paraId="7287E2E8" w14:textId="6CAA14B0" w:rsidR="00A8476A" w:rsidRPr="008E5563" w:rsidRDefault="0061294C"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89,890,728</w:t>
            </w:r>
          </w:p>
        </w:tc>
        <w:tc>
          <w:tcPr>
            <w:tcW w:w="1701" w:type="dxa"/>
            <w:tcBorders>
              <w:top w:val="nil"/>
              <w:left w:val="nil"/>
              <w:bottom w:val="nil"/>
              <w:right w:val="single" w:sz="8" w:space="0" w:color="auto"/>
            </w:tcBorders>
            <w:shd w:val="clear" w:color="000000" w:fill="FFFFFF"/>
            <w:noWrap/>
            <w:vAlign w:val="center"/>
          </w:tcPr>
          <w:p w14:paraId="6218C814" w14:textId="53E88D36" w:rsidR="00A8476A" w:rsidRPr="008E5563" w:rsidRDefault="0061294C"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72,884,407</w:t>
            </w:r>
          </w:p>
        </w:tc>
        <w:tc>
          <w:tcPr>
            <w:tcW w:w="1843" w:type="dxa"/>
            <w:tcBorders>
              <w:top w:val="nil"/>
              <w:left w:val="nil"/>
              <w:bottom w:val="nil"/>
              <w:right w:val="single" w:sz="8" w:space="0" w:color="auto"/>
            </w:tcBorders>
            <w:shd w:val="clear" w:color="000000" w:fill="FFFFFF"/>
            <w:noWrap/>
            <w:vAlign w:val="center"/>
          </w:tcPr>
          <w:p w14:paraId="6BC09363" w14:textId="1B7E3267" w:rsidR="00A8476A" w:rsidRPr="00F408C8" w:rsidRDefault="0061294C"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68,517,144</w:t>
            </w:r>
          </w:p>
        </w:tc>
      </w:tr>
      <w:tr w:rsidR="00A8476A" w:rsidRPr="008E5563" w14:paraId="75224562"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048CC78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6000  Inversión Pública</w:t>
            </w:r>
          </w:p>
        </w:tc>
        <w:tc>
          <w:tcPr>
            <w:tcW w:w="1701" w:type="dxa"/>
            <w:tcBorders>
              <w:top w:val="nil"/>
              <w:left w:val="nil"/>
              <w:bottom w:val="nil"/>
              <w:right w:val="single" w:sz="8" w:space="0" w:color="auto"/>
            </w:tcBorders>
            <w:shd w:val="clear" w:color="000000" w:fill="FFFFFF"/>
            <w:noWrap/>
            <w:vAlign w:val="center"/>
          </w:tcPr>
          <w:p w14:paraId="27D00A58"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493,110,663</w:t>
            </w:r>
          </w:p>
        </w:tc>
        <w:tc>
          <w:tcPr>
            <w:tcW w:w="1701" w:type="dxa"/>
            <w:tcBorders>
              <w:top w:val="nil"/>
              <w:left w:val="nil"/>
              <w:bottom w:val="nil"/>
              <w:right w:val="single" w:sz="8" w:space="0" w:color="auto"/>
            </w:tcBorders>
            <w:shd w:val="clear" w:color="000000" w:fill="FFFFFF"/>
            <w:noWrap/>
            <w:vAlign w:val="center"/>
          </w:tcPr>
          <w:p w14:paraId="7329AC8E" w14:textId="1D3667C7" w:rsidR="00A8476A" w:rsidRPr="008E5563" w:rsidRDefault="00EC679F"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B73FDA">
              <w:rPr>
                <w:rFonts w:ascii="Arial" w:eastAsia="Times New Roman" w:hAnsi="Arial" w:cs="Arial"/>
                <w:color w:val="000000"/>
                <w:sz w:val="18"/>
                <w:szCs w:val="18"/>
                <w:lang w:eastAsia="es-MX"/>
              </w:rPr>
              <w:t>104,844,031</w:t>
            </w:r>
          </w:p>
        </w:tc>
        <w:tc>
          <w:tcPr>
            <w:tcW w:w="1701" w:type="dxa"/>
            <w:tcBorders>
              <w:top w:val="nil"/>
              <w:left w:val="nil"/>
              <w:bottom w:val="nil"/>
              <w:right w:val="single" w:sz="8" w:space="0" w:color="auto"/>
            </w:tcBorders>
            <w:shd w:val="clear" w:color="000000" w:fill="FFFFFF"/>
            <w:noWrap/>
            <w:vAlign w:val="center"/>
          </w:tcPr>
          <w:p w14:paraId="20CDB494" w14:textId="2C2A0E7C" w:rsidR="00A8476A" w:rsidRPr="008E5563" w:rsidRDefault="00B73FD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475,258,021</w:t>
            </w:r>
          </w:p>
        </w:tc>
        <w:tc>
          <w:tcPr>
            <w:tcW w:w="1701" w:type="dxa"/>
            <w:tcBorders>
              <w:top w:val="nil"/>
              <w:left w:val="nil"/>
              <w:bottom w:val="nil"/>
              <w:right w:val="single" w:sz="8" w:space="0" w:color="auto"/>
            </w:tcBorders>
            <w:shd w:val="clear" w:color="000000" w:fill="FFFFFF"/>
            <w:noWrap/>
            <w:vAlign w:val="center"/>
          </w:tcPr>
          <w:p w14:paraId="0E956850" w14:textId="647A7320" w:rsidR="00A8476A" w:rsidRPr="008E5563" w:rsidRDefault="00B73FD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425,415,584</w:t>
            </w:r>
          </w:p>
        </w:tc>
        <w:tc>
          <w:tcPr>
            <w:tcW w:w="1843" w:type="dxa"/>
            <w:tcBorders>
              <w:top w:val="nil"/>
              <w:left w:val="nil"/>
              <w:bottom w:val="nil"/>
              <w:right w:val="single" w:sz="8" w:space="0" w:color="auto"/>
            </w:tcBorders>
            <w:shd w:val="clear" w:color="000000" w:fill="FFFFFF"/>
            <w:noWrap/>
            <w:vAlign w:val="center"/>
          </w:tcPr>
          <w:p w14:paraId="14CF70AC" w14:textId="489F88C9" w:rsidR="00A8476A" w:rsidRPr="00F408C8" w:rsidRDefault="00B73FDA"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629,586,010</w:t>
            </w:r>
          </w:p>
        </w:tc>
      </w:tr>
      <w:tr w:rsidR="00A8476A" w:rsidRPr="008E5563" w14:paraId="3219C271" w14:textId="77777777" w:rsidTr="00BC03CE">
        <w:trPr>
          <w:trHeight w:val="456"/>
        </w:trPr>
        <w:tc>
          <w:tcPr>
            <w:tcW w:w="4222" w:type="dxa"/>
            <w:gridSpan w:val="2"/>
            <w:tcBorders>
              <w:top w:val="nil"/>
              <w:left w:val="single" w:sz="8" w:space="0" w:color="auto"/>
              <w:bottom w:val="nil"/>
              <w:right w:val="single" w:sz="8" w:space="0" w:color="000000"/>
            </w:tcBorders>
            <w:shd w:val="clear" w:color="000000" w:fill="FFFFFF"/>
            <w:vAlign w:val="center"/>
            <w:hideMark/>
          </w:tcPr>
          <w:p w14:paraId="3ECCA4B5"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7000  Inversiones Financieras y Otras Provisiones</w:t>
            </w:r>
          </w:p>
        </w:tc>
        <w:tc>
          <w:tcPr>
            <w:tcW w:w="1701" w:type="dxa"/>
            <w:tcBorders>
              <w:top w:val="nil"/>
              <w:left w:val="nil"/>
              <w:bottom w:val="nil"/>
              <w:right w:val="single" w:sz="8" w:space="0" w:color="auto"/>
            </w:tcBorders>
            <w:shd w:val="clear" w:color="000000" w:fill="FFFFFF"/>
            <w:noWrap/>
            <w:vAlign w:val="center"/>
          </w:tcPr>
          <w:p w14:paraId="4BD7810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1,308,302,127</w:t>
            </w:r>
          </w:p>
        </w:tc>
        <w:tc>
          <w:tcPr>
            <w:tcW w:w="1701" w:type="dxa"/>
            <w:tcBorders>
              <w:top w:val="nil"/>
              <w:left w:val="nil"/>
              <w:bottom w:val="nil"/>
              <w:right w:val="single" w:sz="8" w:space="0" w:color="auto"/>
            </w:tcBorders>
            <w:shd w:val="clear" w:color="000000" w:fill="FFFFFF"/>
            <w:noWrap/>
            <w:vAlign w:val="center"/>
          </w:tcPr>
          <w:p w14:paraId="257CE79F" w14:textId="2B4F7205" w:rsidR="00A8476A" w:rsidRPr="008E5563" w:rsidRDefault="00B73FD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138,927,505</w:t>
            </w:r>
          </w:p>
        </w:tc>
        <w:tc>
          <w:tcPr>
            <w:tcW w:w="1701" w:type="dxa"/>
            <w:tcBorders>
              <w:top w:val="nil"/>
              <w:left w:val="nil"/>
              <w:bottom w:val="nil"/>
              <w:right w:val="single" w:sz="8" w:space="0" w:color="auto"/>
            </w:tcBorders>
            <w:shd w:val="clear" w:color="000000" w:fill="FFFFFF"/>
            <w:noWrap/>
            <w:vAlign w:val="center"/>
          </w:tcPr>
          <w:p w14:paraId="43CE7396" w14:textId="21D5EBFB" w:rsidR="00A8476A" w:rsidRPr="008E5563" w:rsidRDefault="00B73FD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138,927,505</w:t>
            </w:r>
          </w:p>
        </w:tc>
        <w:tc>
          <w:tcPr>
            <w:tcW w:w="1701" w:type="dxa"/>
            <w:tcBorders>
              <w:top w:val="nil"/>
              <w:left w:val="nil"/>
              <w:bottom w:val="nil"/>
              <w:right w:val="single" w:sz="8" w:space="0" w:color="auto"/>
            </w:tcBorders>
            <w:shd w:val="clear" w:color="000000" w:fill="FFFFFF"/>
            <w:noWrap/>
            <w:vAlign w:val="center"/>
          </w:tcPr>
          <w:p w14:paraId="62351D81" w14:textId="26CABE92" w:rsidR="00A8476A" w:rsidRPr="008E5563" w:rsidRDefault="00B73FD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85,825,394</w:t>
            </w:r>
          </w:p>
        </w:tc>
        <w:tc>
          <w:tcPr>
            <w:tcW w:w="1843" w:type="dxa"/>
            <w:tcBorders>
              <w:top w:val="nil"/>
              <w:left w:val="nil"/>
              <w:bottom w:val="nil"/>
              <w:right w:val="single" w:sz="8" w:space="0" w:color="auto"/>
            </w:tcBorders>
            <w:shd w:val="clear" w:color="000000" w:fill="FFFFFF"/>
            <w:noWrap/>
            <w:vAlign w:val="center"/>
          </w:tcPr>
          <w:p w14:paraId="2AB9B9CD" w14:textId="4AFDBE55" w:rsidR="003B63EC" w:rsidRPr="00F408C8" w:rsidRDefault="00B73FDA" w:rsidP="003B63EC">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0</w:t>
            </w:r>
          </w:p>
        </w:tc>
      </w:tr>
      <w:tr w:rsidR="00A8476A" w:rsidRPr="008E5563" w14:paraId="56E09F2B" w14:textId="77777777" w:rsidTr="00BC03CE">
        <w:trPr>
          <w:trHeight w:val="456"/>
        </w:trPr>
        <w:tc>
          <w:tcPr>
            <w:tcW w:w="4222" w:type="dxa"/>
            <w:gridSpan w:val="2"/>
            <w:tcBorders>
              <w:top w:val="nil"/>
              <w:left w:val="single" w:sz="8" w:space="0" w:color="auto"/>
              <w:bottom w:val="nil"/>
              <w:right w:val="single" w:sz="8" w:space="0" w:color="000000"/>
            </w:tcBorders>
            <w:shd w:val="clear" w:color="000000" w:fill="FFFFFF"/>
            <w:vAlign w:val="center"/>
            <w:hideMark/>
          </w:tcPr>
          <w:p w14:paraId="21454225" w14:textId="3AB1F5A3"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8000  Participaciones y Aportaciones</w:t>
            </w:r>
          </w:p>
        </w:tc>
        <w:tc>
          <w:tcPr>
            <w:tcW w:w="1701" w:type="dxa"/>
            <w:tcBorders>
              <w:top w:val="nil"/>
              <w:left w:val="nil"/>
              <w:bottom w:val="nil"/>
              <w:right w:val="single" w:sz="8" w:space="0" w:color="auto"/>
            </w:tcBorders>
            <w:shd w:val="clear" w:color="000000" w:fill="FFFFFF"/>
            <w:noWrap/>
            <w:vAlign w:val="center"/>
          </w:tcPr>
          <w:p w14:paraId="790737CA"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13,010,832,605</w:t>
            </w:r>
          </w:p>
        </w:tc>
        <w:tc>
          <w:tcPr>
            <w:tcW w:w="1701" w:type="dxa"/>
            <w:tcBorders>
              <w:top w:val="nil"/>
              <w:left w:val="nil"/>
              <w:bottom w:val="nil"/>
              <w:right w:val="single" w:sz="8" w:space="0" w:color="auto"/>
            </w:tcBorders>
            <w:shd w:val="clear" w:color="000000" w:fill="FFFFFF"/>
            <w:noWrap/>
            <w:vAlign w:val="center"/>
          </w:tcPr>
          <w:p w14:paraId="24F442FC" w14:textId="037B8DD0" w:rsidR="00A8476A" w:rsidRPr="008E5563" w:rsidRDefault="00B73FDA" w:rsidP="00226F9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14,025,880,984</w:t>
            </w:r>
          </w:p>
        </w:tc>
        <w:tc>
          <w:tcPr>
            <w:tcW w:w="1701" w:type="dxa"/>
            <w:tcBorders>
              <w:top w:val="nil"/>
              <w:left w:val="nil"/>
              <w:bottom w:val="nil"/>
              <w:right w:val="single" w:sz="8" w:space="0" w:color="auto"/>
            </w:tcBorders>
            <w:shd w:val="clear" w:color="000000" w:fill="FFFFFF"/>
            <w:noWrap/>
            <w:vAlign w:val="center"/>
          </w:tcPr>
          <w:p w14:paraId="49BA881A" w14:textId="35FC0A41" w:rsidR="00A8476A" w:rsidRPr="008E5563" w:rsidRDefault="00B73FD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8,885,301,155</w:t>
            </w:r>
          </w:p>
        </w:tc>
        <w:tc>
          <w:tcPr>
            <w:tcW w:w="1701" w:type="dxa"/>
            <w:tcBorders>
              <w:top w:val="nil"/>
              <w:left w:val="nil"/>
              <w:bottom w:val="nil"/>
              <w:right w:val="single" w:sz="8" w:space="0" w:color="auto"/>
            </w:tcBorders>
            <w:shd w:val="clear" w:color="000000" w:fill="FFFFFF"/>
            <w:noWrap/>
            <w:vAlign w:val="center"/>
          </w:tcPr>
          <w:p w14:paraId="14041D06" w14:textId="2122211A" w:rsidR="00A8476A" w:rsidRPr="008E5563" w:rsidRDefault="00B73FD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8,532,384,712</w:t>
            </w:r>
          </w:p>
        </w:tc>
        <w:tc>
          <w:tcPr>
            <w:tcW w:w="1843" w:type="dxa"/>
            <w:tcBorders>
              <w:top w:val="nil"/>
              <w:left w:val="nil"/>
              <w:bottom w:val="nil"/>
              <w:right w:val="single" w:sz="8" w:space="0" w:color="auto"/>
            </w:tcBorders>
            <w:shd w:val="clear" w:color="000000" w:fill="FFFFFF"/>
            <w:noWrap/>
            <w:vAlign w:val="center"/>
          </w:tcPr>
          <w:p w14:paraId="7CDA1EE8" w14:textId="355CB2D8" w:rsidR="00A8476A" w:rsidRPr="00F408C8" w:rsidRDefault="00B73FDA" w:rsidP="00226F91">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5,140,579,829</w:t>
            </w:r>
          </w:p>
        </w:tc>
      </w:tr>
      <w:tr w:rsidR="00A8476A" w:rsidRPr="008E5563" w14:paraId="0586067C"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02471C40"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9000  Deuda Pública</w:t>
            </w:r>
          </w:p>
        </w:tc>
        <w:tc>
          <w:tcPr>
            <w:tcW w:w="1701" w:type="dxa"/>
            <w:tcBorders>
              <w:top w:val="nil"/>
              <w:left w:val="nil"/>
              <w:bottom w:val="nil"/>
              <w:right w:val="single" w:sz="8" w:space="0" w:color="auto"/>
            </w:tcBorders>
            <w:shd w:val="clear" w:color="000000" w:fill="FFFFFF"/>
            <w:noWrap/>
            <w:vAlign w:val="center"/>
          </w:tcPr>
          <w:p w14:paraId="7D137EBD"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258,711,791</w:t>
            </w:r>
          </w:p>
        </w:tc>
        <w:tc>
          <w:tcPr>
            <w:tcW w:w="1701" w:type="dxa"/>
            <w:tcBorders>
              <w:top w:val="nil"/>
              <w:left w:val="nil"/>
              <w:bottom w:val="nil"/>
              <w:right w:val="single" w:sz="8" w:space="0" w:color="auto"/>
            </w:tcBorders>
            <w:shd w:val="clear" w:color="000000" w:fill="FFFFFF"/>
            <w:noWrap/>
            <w:vAlign w:val="center"/>
          </w:tcPr>
          <w:p w14:paraId="6FF22167" w14:textId="4045DE7D" w:rsidR="00A8476A" w:rsidRPr="008E5563" w:rsidRDefault="00B73FD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266,081,686</w:t>
            </w:r>
          </w:p>
        </w:tc>
        <w:tc>
          <w:tcPr>
            <w:tcW w:w="1701" w:type="dxa"/>
            <w:tcBorders>
              <w:top w:val="nil"/>
              <w:left w:val="nil"/>
              <w:bottom w:val="nil"/>
              <w:right w:val="single" w:sz="8" w:space="0" w:color="auto"/>
            </w:tcBorders>
            <w:shd w:val="clear" w:color="000000" w:fill="FFFFFF"/>
            <w:noWrap/>
            <w:vAlign w:val="center"/>
          </w:tcPr>
          <w:p w14:paraId="36F87038" w14:textId="537528F7" w:rsidR="00A8476A" w:rsidRPr="008E5563" w:rsidRDefault="00B73FD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162,815,301</w:t>
            </w:r>
          </w:p>
        </w:tc>
        <w:tc>
          <w:tcPr>
            <w:tcW w:w="1701" w:type="dxa"/>
            <w:tcBorders>
              <w:top w:val="nil"/>
              <w:left w:val="nil"/>
              <w:bottom w:val="nil"/>
              <w:right w:val="single" w:sz="8" w:space="0" w:color="auto"/>
            </w:tcBorders>
            <w:shd w:val="clear" w:color="000000" w:fill="FFFFFF"/>
            <w:noWrap/>
            <w:vAlign w:val="center"/>
          </w:tcPr>
          <w:p w14:paraId="73F5DB4C" w14:textId="50B1777A" w:rsidR="00A8476A" w:rsidRPr="008E5563" w:rsidRDefault="00B73FD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123,665,812</w:t>
            </w:r>
          </w:p>
        </w:tc>
        <w:tc>
          <w:tcPr>
            <w:tcW w:w="1843" w:type="dxa"/>
            <w:tcBorders>
              <w:top w:val="nil"/>
              <w:left w:val="nil"/>
              <w:bottom w:val="nil"/>
              <w:right w:val="single" w:sz="8" w:space="0" w:color="auto"/>
            </w:tcBorders>
            <w:shd w:val="clear" w:color="000000" w:fill="FFFFFF"/>
            <w:noWrap/>
            <w:vAlign w:val="center"/>
          </w:tcPr>
          <w:p w14:paraId="39EAF356" w14:textId="434164CD" w:rsidR="00A8476A" w:rsidRPr="00F408C8" w:rsidRDefault="00B73FDA"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103,266,385</w:t>
            </w:r>
          </w:p>
        </w:tc>
      </w:tr>
      <w:tr w:rsidR="00A8476A" w:rsidRPr="008E5563" w14:paraId="6F910D71" w14:textId="77777777" w:rsidTr="00BC03CE">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01B3672B"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031" w:type="dxa"/>
            <w:tcBorders>
              <w:top w:val="nil"/>
              <w:left w:val="nil"/>
              <w:bottom w:val="single" w:sz="8" w:space="0" w:color="auto"/>
              <w:right w:val="single" w:sz="8" w:space="0" w:color="auto"/>
            </w:tcBorders>
            <w:shd w:val="clear" w:color="000000" w:fill="FFFFFF"/>
            <w:vAlign w:val="center"/>
            <w:hideMark/>
          </w:tcPr>
          <w:p w14:paraId="5A897ED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67D4BE80"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679D19A7"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0EDFDC1"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52C7FAD" w14:textId="77777777" w:rsidR="00A8476A" w:rsidRPr="008E5563" w:rsidRDefault="00A8476A" w:rsidP="00893E67">
            <w:pPr>
              <w:jc w:val="right"/>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672AC9EA" w14:textId="77777777" w:rsidR="00A8476A" w:rsidRPr="008E5563" w:rsidRDefault="00A8476A" w:rsidP="00893E67">
            <w:pPr>
              <w:jc w:val="right"/>
              <w:rPr>
                <w:rFonts w:ascii="Arial" w:eastAsia="Times New Roman" w:hAnsi="Arial" w:cs="Arial"/>
                <w:color w:val="000000"/>
                <w:sz w:val="18"/>
                <w:szCs w:val="18"/>
                <w:lang w:eastAsia="es-MX"/>
              </w:rPr>
            </w:pPr>
          </w:p>
        </w:tc>
      </w:tr>
      <w:tr w:rsidR="00A8476A" w:rsidRPr="008E5563" w14:paraId="7AFCB9D8" w14:textId="77777777" w:rsidTr="00BC03CE">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2ABD966C"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 </w:t>
            </w:r>
          </w:p>
        </w:tc>
        <w:tc>
          <w:tcPr>
            <w:tcW w:w="4031" w:type="dxa"/>
            <w:tcBorders>
              <w:top w:val="nil"/>
              <w:left w:val="nil"/>
              <w:bottom w:val="single" w:sz="8" w:space="0" w:color="auto"/>
              <w:right w:val="single" w:sz="8" w:space="0" w:color="auto"/>
            </w:tcBorders>
            <w:shd w:val="clear" w:color="000000" w:fill="FFFFFF"/>
            <w:vAlign w:val="center"/>
            <w:hideMark/>
          </w:tcPr>
          <w:p w14:paraId="46407624"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hideMark/>
          </w:tcPr>
          <w:p w14:paraId="320112CE" w14:textId="77777777" w:rsidR="00A8476A" w:rsidRPr="00F408C8" w:rsidRDefault="00A8476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6E3B2680" w14:textId="34E5F86B" w:rsidR="00A8476A" w:rsidRPr="00F408C8" w:rsidRDefault="00B73FD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23,822,533,080</w:t>
            </w:r>
          </w:p>
        </w:tc>
        <w:tc>
          <w:tcPr>
            <w:tcW w:w="1701" w:type="dxa"/>
            <w:tcBorders>
              <w:top w:val="nil"/>
              <w:left w:val="nil"/>
              <w:bottom w:val="single" w:sz="8" w:space="0" w:color="auto"/>
              <w:right w:val="single" w:sz="8" w:space="0" w:color="auto"/>
            </w:tcBorders>
            <w:shd w:val="clear" w:color="000000" w:fill="FFFFFF"/>
            <w:noWrap/>
            <w:vAlign w:val="center"/>
          </w:tcPr>
          <w:p w14:paraId="6E40E925" w14:textId="75780100" w:rsidR="00A8476A" w:rsidRPr="00F408C8" w:rsidRDefault="00B73FD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14,605,208,769</w:t>
            </w:r>
          </w:p>
        </w:tc>
        <w:tc>
          <w:tcPr>
            <w:tcW w:w="1701" w:type="dxa"/>
            <w:tcBorders>
              <w:top w:val="nil"/>
              <w:left w:val="nil"/>
              <w:bottom w:val="single" w:sz="8" w:space="0" w:color="auto"/>
              <w:right w:val="single" w:sz="8" w:space="0" w:color="auto"/>
            </w:tcBorders>
            <w:shd w:val="clear" w:color="000000" w:fill="FFFFFF"/>
            <w:noWrap/>
            <w:vAlign w:val="center"/>
          </w:tcPr>
          <w:p w14:paraId="4B3D18F7" w14:textId="17CB5EEE" w:rsidR="00A8476A" w:rsidRPr="00F408C8" w:rsidRDefault="00B73FD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13,094,529,021</w:t>
            </w:r>
          </w:p>
        </w:tc>
        <w:tc>
          <w:tcPr>
            <w:tcW w:w="1843" w:type="dxa"/>
            <w:tcBorders>
              <w:top w:val="nil"/>
              <w:left w:val="nil"/>
              <w:bottom w:val="single" w:sz="8" w:space="0" w:color="auto"/>
              <w:right w:val="single" w:sz="8" w:space="0" w:color="auto"/>
            </w:tcBorders>
            <w:shd w:val="clear" w:color="000000" w:fill="FFFFFF"/>
            <w:noWrap/>
            <w:vAlign w:val="center"/>
          </w:tcPr>
          <w:p w14:paraId="01F3A48F" w14:textId="700582BC" w:rsidR="00A8476A" w:rsidRPr="00F408C8" w:rsidRDefault="00B73FD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9,217,324,311</w:t>
            </w:r>
          </w:p>
        </w:tc>
      </w:tr>
    </w:tbl>
    <w:p w14:paraId="4C7280A4" w14:textId="77777777" w:rsidR="00A8476A" w:rsidRPr="00F94B94" w:rsidRDefault="00A8476A" w:rsidP="00A8476A">
      <w:pPr>
        <w:jc w:val="both"/>
        <w:rPr>
          <w:rFonts w:ascii="Arial" w:hAnsi="Arial" w:cs="Arial"/>
          <w:sz w:val="18"/>
          <w:szCs w:val="18"/>
        </w:rPr>
      </w:pPr>
    </w:p>
    <w:p w14:paraId="5FBDF702" w14:textId="77777777" w:rsidR="00A8476A" w:rsidRPr="00C01A7A" w:rsidRDefault="00A8476A" w:rsidP="00A8476A">
      <w:pPr>
        <w:jc w:val="both"/>
        <w:rPr>
          <w:rFonts w:ascii="Arial" w:hAnsi="Arial" w:cs="Arial"/>
        </w:rPr>
      </w:pPr>
    </w:p>
    <w:p w14:paraId="15B9E2FE" w14:textId="77777777" w:rsidR="00A8476A" w:rsidRPr="00C01A7A" w:rsidRDefault="00A8476A" w:rsidP="00A8476A">
      <w:pPr>
        <w:jc w:val="both"/>
        <w:rPr>
          <w:rFonts w:ascii="Arial" w:hAnsi="Arial" w:cs="Arial"/>
        </w:rPr>
      </w:pPr>
    </w:p>
    <w:p w14:paraId="1745E6E5" w14:textId="77777777" w:rsidR="00A8476A" w:rsidRDefault="00A8476A" w:rsidP="00A8476A">
      <w:pPr>
        <w:jc w:val="both"/>
        <w:rPr>
          <w:rFonts w:ascii="Arial" w:hAnsi="Arial" w:cs="Arial"/>
        </w:rPr>
      </w:pPr>
    </w:p>
    <w:p w14:paraId="6FB790A4" w14:textId="77777777" w:rsidR="00A8476A" w:rsidRDefault="00A8476A" w:rsidP="00A8476A">
      <w:pPr>
        <w:jc w:val="both"/>
        <w:rPr>
          <w:rFonts w:ascii="Arial" w:hAnsi="Arial" w:cs="Arial"/>
        </w:rPr>
      </w:pPr>
    </w:p>
    <w:p w14:paraId="7034DF48" w14:textId="7F8B2CEB" w:rsidR="00A8476A" w:rsidRDefault="00A8476A" w:rsidP="00A8476A">
      <w:pPr>
        <w:jc w:val="both"/>
        <w:rPr>
          <w:rFonts w:ascii="Arial" w:hAnsi="Arial" w:cs="Arial"/>
        </w:rPr>
      </w:pPr>
    </w:p>
    <w:p w14:paraId="194722F1" w14:textId="3BAC92EC" w:rsidR="00CF43DB" w:rsidRDefault="00CF43DB" w:rsidP="00A8476A">
      <w:pPr>
        <w:jc w:val="both"/>
        <w:rPr>
          <w:rFonts w:ascii="Arial" w:hAnsi="Arial" w:cs="Arial"/>
        </w:rPr>
      </w:pPr>
    </w:p>
    <w:p w14:paraId="668D4AF0" w14:textId="77777777" w:rsidR="00CF43DB" w:rsidRDefault="00CF43DB" w:rsidP="00A8476A">
      <w:pPr>
        <w:jc w:val="both"/>
        <w:rPr>
          <w:rFonts w:ascii="Arial" w:hAnsi="Arial" w:cs="Arial"/>
        </w:rPr>
      </w:pPr>
    </w:p>
    <w:p w14:paraId="7D401B68" w14:textId="77777777" w:rsidR="00A8476A" w:rsidRDefault="00A8476A" w:rsidP="00A8476A">
      <w:pPr>
        <w:jc w:val="both"/>
        <w:rPr>
          <w:rFonts w:ascii="Arial" w:hAnsi="Arial" w:cs="Arial"/>
        </w:rPr>
      </w:pPr>
    </w:p>
    <w:p w14:paraId="7A2F753D" w14:textId="77777777" w:rsidR="00F0113E" w:rsidRDefault="00F0113E" w:rsidP="00A8476A">
      <w:pPr>
        <w:pStyle w:val="Texto"/>
        <w:spacing w:after="0" w:line="240" w:lineRule="auto"/>
        <w:ind w:firstLine="0"/>
        <w:jc w:val="center"/>
        <w:rPr>
          <w:rFonts w:eastAsia="Arial MT"/>
          <w:sz w:val="22"/>
          <w:szCs w:val="22"/>
          <w:lang w:eastAsia="en-US"/>
        </w:rPr>
      </w:pPr>
    </w:p>
    <w:p w14:paraId="0407FD16" w14:textId="2FEEE0B6" w:rsidR="00A8476A" w:rsidRPr="00C01A7A" w:rsidRDefault="00A8476A" w:rsidP="00A8476A">
      <w:pPr>
        <w:pStyle w:val="Texto"/>
        <w:spacing w:after="0" w:line="240" w:lineRule="auto"/>
        <w:ind w:firstLine="0"/>
        <w:jc w:val="center"/>
        <w:rPr>
          <w:b/>
          <w:sz w:val="22"/>
          <w:szCs w:val="22"/>
          <w:lang w:val="es-MX"/>
        </w:rPr>
      </w:pPr>
      <w:r w:rsidRPr="00C01A7A">
        <w:rPr>
          <w:b/>
          <w:sz w:val="22"/>
          <w:szCs w:val="22"/>
          <w:lang w:val="es-MX"/>
        </w:rPr>
        <w:t>C) NOTAS DE GESTIÓN ADMINISTRATIVA</w:t>
      </w:r>
    </w:p>
    <w:p w14:paraId="4184EE16" w14:textId="77777777" w:rsidR="00A8476A" w:rsidRDefault="00A8476A" w:rsidP="00A8476A">
      <w:pPr>
        <w:pStyle w:val="Texto"/>
        <w:spacing w:after="0" w:line="240" w:lineRule="auto"/>
        <w:ind w:firstLine="0"/>
        <w:jc w:val="left"/>
        <w:rPr>
          <w:b/>
          <w:sz w:val="22"/>
          <w:szCs w:val="22"/>
          <w:lang w:val="es-MX"/>
        </w:rPr>
      </w:pPr>
    </w:p>
    <w:p w14:paraId="23AEAB91" w14:textId="77777777" w:rsidR="00A8476A" w:rsidRPr="00C01A7A" w:rsidRDefault="00A8476A" w:rsidP="00A8476A">
      <w:pPr>
        <w:pStyle w:val="Texto"/>
        <w:spacing w:after="0" w:line="240" w:lineRule="auto"/>
        <w:ind w:firstLine="0"/>
        <w:jc w:val="left"/>
        <w:rPr>
          <w:b/>
          <w:sz w:val="22"/>
          <w:szCs w:val="22"/>
          <w:lang w:val="es-MX"/>
        </w:rPr>
      </w:pPr>
    </w:p>
    <w:p w14:paraId="7BFCDEB4" w14:textId="77777777" w:rsidR="00332355" w:rsidRDefault="00332355" w:rsidP="00FD15F2">
      <w:pPr>
        <w:pStyle w:val="Texto"/>
        <w:numPr>
          <w:ilvl w:val="0"/>
          <w:numId w:val="15"/>
        </w:numPr>
        <w:spacing w:after="0" w:line="240" w:lineRule="exact"/>
        <w:ind w:firstLine="61"/>
        <w:rPr>
          <w:b/>
          <w:sz w:val="22"/>
          <w:szCs w:val="22"/>
          <w:lang w:val="es-MX"/>
        </w:rPr>
      </w:pPr>
      <w:r>
        <w:rPr>
          <w:b/>
          <w:sz w:val="22"/>
          <w:szCs w:val="22"/>
          <w:lang w:val="es-MX"/>
        </w:rPr>
        <w:t>Panorama económico</w:t>
      </w:r>
    </w:p>
    <w:p w14:paraId="7738A43F" w14:textId="77777777" w:rsidR="00FD15F2" w:rsidRDefault="00FD15F2" w:rsidP="00FD15F2">
      <w:pPr>
        <w:pStyle w:val="Texto"/>
        <w:spacing w:after="0" w:line="240" w:lineRule="exact"/>
        <w:ind w:left="709" w:firstLine="0"/>
        <w:rPr>
          <w:b/>
          <w:sz w:val="22"/>
          <w:szCs w:val="22"/>
          <w:lang w:val="es-MX"/>
        </w:rPr>
      </w:pPr>
    </w:p>
    <w:p w14:paraId="2EF8A238" w14:textId="77777777" w:rsidR="00332355" w:rsidRDefault="00332355" w:rsidP="00332355">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13740E72" w14:textId="77777777" w:rsidR="00332355" w:rsidRDefault="00332355" w:rsidP="00332355">
      <w:pPr>
        <w:pStyle w:val="Texto"/>
        <w:spacing w:after="0" w:line="240" w:lineRule="exact"/>
        <w:ind w:left="648" w:firstLine="0"/>
        <w:rPr>
          <w:rFonts w:eastAsia="Calibri"/>
          <w:sz w:val="22"/>
          <w:szCs w:val="22"/>
          <w:lang w:val="es-MX" w:eastAsia="en-US"/>
        </w:rPr>
      </w:pPr>
    </w:p>
    <w:p w14:paraId="665AE58E" w14:textId="77777777" w:rsidR="00332355" w:rsidRDefault="00332355" w:rsidP="00332355">
      <w:pPr>
        <w:pStyle w:val="Texto"/>
        <w:spacing w:after="0" w:line="240" w:lineRule="exact"/>
        <w:ind w:left="648" w:firstLine="0"/>
        <w:rPr>
          <w:rFonts w:eastAsia="Calibri"/>
          <w:b/>
          <w:sz w:val="22"/>
          <w:szCs w:val="22"/>
          <w:lang w:val="es-MX" w:eastAsia="en-US"/>
        </w:rPr>
      </w:pPr>
    </w:p>
    <w:p w14:paraId="482576FD"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6052B228"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5F899819" w14:textId="77777777" w:rsidR="00332355" w:rsidRDefault="00332355" w:rsidP="00332355">
      <w:pPr>
        <w:pStyle w:val="Texto"/>
        <w:spacing w:after="0" w:line="240" w:lineRule="exact"/>
        <w:ind w:left="648" w:firstLine="0"/>
        <w:rPr>
          <w:rFonts w:eastAsia="Calibri"/>
          <w:sz w:val="22"/>
          <w:szCs w:val="22"/>
          <w:lang w:val="es-MX" w:eastAsia="en-US"/>
        </w:rPr>
      </w:pPr>
    </w:p>
    <w:p w14:paraId="3C9CE2AE"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69B100C1" w14:textId="77777777" w:rsidR="00332355" w:rsidRDefault="00332355" w:rsidP="00332355">
      <w:pPr>
        <w:pStyle w:val="Texto"/>
        <w:spacing w:after="0" w:line="240" w:lineRule="exact"/>
        <w:ind w:left="648" w:firstLine="0"/>
        <w:rPr>
          <w:rFonts w:eastAsia="Calibri"/>
          <w:sz w:val="22"/>
          <w:szCs w:val="22"/>
          <w:lang w:val="es-MX" w:eastAsia="en-US"/>
        </w:rPr>
      </w:pPr>
    </w:p>
    <w:p w14:paraId="4676DA42" w14:textId="77777777" w:rsidR="00332355" w:rsidRDefault="00332355" w:rsidP="00332355">
      <w:pPr>
        <w:pStyle w:val="Texto"/>
        <w:spacing w:after="0" w:line="240" w:lineRule="exact"/>
        <w:ind w:left="648" w:firstLine="0"/>
        <w:rPr>
          <w:rFonts w:eastAsia="Calibri"/>
          <w:b/>
          <w:sz w:val="22"/>
          <w:szCs w:val="22"/>
          <w:lang w:val="es-MX" w:eastAsia="en-US"/>
        </w:rPr>
      </w:pPr>
    </w:p>
    <w:p w14:paraId="589FF044"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0AD135D3"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170AA051" w14:textId="77777777" w:rsidR="00332355" w:rsidRDefault="00332355" w:rsidP="00332355">
      <w:pPr>
        <w:pStyle w:val="Texto"/>
        <w:spacing w:after="0" w:line="240" w:lineRule="exact"/>
        <w:ind w:left="648" w:firstLine="0"/>
        <w:rPr>
          <w:rFonts w:eastAsia="Calibri"/>
          <w:sz w:val="22"/>
          <w:szCs w:val="22"/>
          <w:lang w:val="es-MX" w:eastAsia="en-US"/>
        </w:rPr>
      </w:pPr>
    </w:p>
    <w:p w14:paraId="0DB513E7"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76C93B8A" w14:textId="77777777" w:rsidR="00332355" w:rsidRDefault="00332355" w:rsidP="00332355">
      <w:pPr>
        <w:ind w:left="708"/>
        <w:jc w:val="both"/>
        <w:rPr>
          <w:rFonts w:ascii="Arial" w:hAnsi="Arial" w:cs="Arial"/>
        </w:rPr>
      </w:pPr>
    </w:p>
    <w:p w14:paraId="20FE06EF" w14:textId="77777777" w:rsidR="00332355" w:rsidRPr="00C01A7A" w:rsidRDefault="00332355" w:rsidP="00332355">
      <w:pPr>
        <w:jc w:val="both"/>
        <w:rPr>
          <w:rFonts w:ascii="Arial" w:hAnsi="Arial" w:cs="Arial"/>
        </w:rPr>
      </w:pPr>
    </w:p>
    <w:p w14:paraId="4C5CC495"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lastRenderedPageBreak/>
        <w:t>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perdieron más de 22 mil empleos. Siendo las regiones de Los Cabos y La Paz las de mayor afectación.</w:t>
      </w:r>
    </w:p>
    <w:p w14:paraId="1DEE6617" w14:textId="77777777" w:rsidR="00332355" w:rsidRPr="00864C64" w:rsidRDefault="00332355" w:rsidP="00332355">
      <w:pPr>
        <w:jc w:val="both"/>
        <w:rPr>
          <w:rFonts w:ascii="Arial" w:hAnsi="Arial" w:cs="Arial"/>
          <w:lang w:val="es-MX"/>
        </w:rPr>
      </w:pPr>
    </w:p>
    <w:p w14:paraId="5DCF51A7" w14:textId="77777777" w:rsidR="00332355" w:rsidRDefault="00332355" w:rsidP="00332355">
      <w:pPr>
        <w:pStyle w:val="Texto"/>
        <w:spacing w:after="0" w:line="240" w:lineRule="exact"/>
        <w:ind w:left="648" w:firstLine="0"/>
        <w:rPr>
          <w:rFonts w:eastAsia="Calibri"/>
          <w:b/>
          <w:sz w:val="22"/>
          <w:szCs w:val="22"/>
          <w:lang w:val="es-MX" w:eastAsia="en-US"/>
        </w:rPr>
      </w:pPr>
    </w:p>
    <w:p w14:paraId="757C5093" w14:textId="77777777" w:rsidR="00332355" w:rsidRPr="00EE1249" w:rsidRDefault="00332355" w:rsidP="00332355">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3D2C209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60EB5789" w14:textId="77777777" w:rsidR="00332355" w:rsidRDefault="00332355" w:rsidP="00332355">
      <w:pPr>
        <w:pStyle w:val="Texto"/>
        <w:spacing w:after="0" w:line="240" w:lineRule="exact"/>
        <w:ind w:left="648" w:firstLine="0"/>
        <w:rPr>
          <w:rFonts w:eastAsia="Calibri"/>
          <w:sz w:val="22"/>
          <w:szCs w:val="22"/>
          <w:lang w:val="es-MX" w:eastAsia="en-US"/>
        </w:rPr>
      </w:pPr>
    </w:p>
    <w:p w14:paraId="3F8A0753"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D47CBDA" w14:textId="77777777" w:rsidR="00332355" w:rsidRDefault="00332355" w:rsidP="00332355">
      <w:pPr>
        <w:pStyle w:val="Texto"/>
        <w:spacing w:after="0" w:line="240" w:lineRule="exact"/>
        <w:ind w:left="648" w:firstLine="0"/>
        <w:rPr>
          <w:rFonts w:eastAsia="Calibri"/>
          <w:sz w:val="22"/>
          <w:szCs w:val="22"/>
          <w:lang w:val="es-MX" w:eastAsia="en-US"/>
        </w:rPr>
      </w:pPr>
    </w:p>
    <w:p w14:paraId="366435B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3D6DD7A5" w14:textId="77777777" w:rsidR="00332355" w:rsidRDefault="00332355" w:rsidP="00332355">
      <w:pPr>
        <w:pStyle w:val="Texto"/>
        <w:spacing w:after="0" w:line="240" w:lineRule="exact"/>
        <w:ind w:left="648" w:firstLine="0"/>
        <w:rPr>
          <w:rFonts w:eastAsia="Calibri"/>
          <w:sz w:val="22"/>
          <w:szCs w:val="22"/>
          <w:lang w:val="es-MX" w:eastAsia="en-US"/>
        </w:rPr>
      </w:pPr>
    </w:p>
    <w:p w14:paraId="39F69BD3" w14:textId="77777777" w:rsidR="00332355" w:rsidRDefault="00332355" w:rsidP="00332355">
      <w:pPr>
        <w:pStyle w:val="Texto"/>
        <w:spacing w:after="0" w:line="240" w:lineRule="exact"/>
        <w:ind w:left="648" w:firstLine="0"/>
        <w:rPr>
          <w:rFonts w:eastAsia="Calibri"/>
          <w:b/>
          <w:sz w:val="22"/>
          <w:szCs w:val="22"/>
          <w:lang w:val="es-MX" w:eastAsia="en-US"/>
        </w:rPr>
      </w:pPr>
    </w:p>
    <w:p w14:paraId="44C4C10C" w14:textId="77777777" w:rsidR="00332355" w:rsidRPr="008D2CAB" w:rsidRDefault="00332355" w:rsidP="00332355">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4B2EC991"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5CF7A234" w14:textId="77777777" w:rsidR="00332355" w:rsidRDefault="00332355" w:rsidP="00332355">
      <w:pPr>
        <w:pStyle w:val="Texto"/>
        <w:spacing w:after="0" w:line="240" w:lineRule="exact"/>
        <w:ind w:left="648" w:firstLine="0"/>
        <w:rPr>
          <w:rFonts w:eastAsia="Calibri"/>
          <w:sz w:val="22"/>
          <w:szCs w:val="22"/>
          <w:lang w:val="es-MX" w:eastAsia="en-US"/>
        </w:rPr>
      </w:pPr>
    </w:p>
    <w:p w14:paraId="23169FA0"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lastRenderedPageBreak/>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35F684D5" w14:textId="77777777" w:rsidR="00332355" w:rsidRDefault="00332355" w:rsidP="00332355">
      <w:pPr>
        <w:pStyle w:val="Texto"/>
        <w:spacing w:after="0" w:line="240" w:lineRule="exact"/>
        <w:ind w:left="648" w:firstLine="0"/>
        <w:rPr>
          <w:rFonts w:eastAsia="Calibri"/>
          <w:sz w:val="22"/>
          <w:szCs w:val="22"/>
          <w:lang w:val="es-MX" w:eastAsia="en-US"/>
        </w:rPr>
      </w:pPr>
    </w:p>
    <w:p w14:paraId="65FC3B51" w14:textId="77777777" w:rsidR="00332355" w:rsidRDefault="00332355" w:rsidP="00332355">
      <w:pPr>
        <w:pStyle w:val="Texto"/>
        <w:spacing w:after="0" w:line="240" w:lineRule="exact"/>
        <w:ind w:left="648" w:firstLine="0"/>
        <w:rPr>
          <w:rFonts w:eastAsia="Calibri"/>
          <w:sz w:val="22"/>
          <w:szCs w:val="22"/>
          <w:lang w:val="es-MX" w:eastAsia="en-US"/>
        </w:rPr>
      </w:pPr>
    </w:p>
    <w:p w14:paraId="71222A88" w14:textId="77777777" w:rsidR="00332355" w:rsidRDefault="00332355" w:rsidP="00332355">
      <w:pPr>
        <w:pStyle w:val="Texto"/>
        <w:spacing w:after="0" w:line="240" w:lineRule="exact"/>
        <w:ind w:left="648" w:firstLine="0"/>
        <w:rPr>
          <w:rFonts w:eastAsia="Calibri"/>
          <w:sz w:val="22"/>
          <w:szCs w:val="22"/>
          <w:lang w:val="es-MX" w:eastAsia="en-US"/>
        </w:rPr>
      </w:pPr>
    </w:p>
    <w:p w14:paraId="4D52B2B3" w14:textId="4B6B5ED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789E5644" w14:textId="77777777" w:rsidR="00332355" w:rsidRDefault="00332355" w:rsidP="00332355">
      <w:pPr>
        <w:pStyle w:val="Texto"/>
        <w:spacing w:after="0" w:line="240" w:lineRule="exact"/>
        <w:ind w:left="648" w:firstLine="0"/>
        <w:rPr>
          <w:rFonts w:eastAsia="Calibri"/>
          <w:sz w:val="22"/>
          <w:szCs w:val="22"/>
          <w:lang w:val="es-MX" w:eastAsia="en-US"/>
        </w:rPr>
      </w:pPr>
    </w:p>
    <w:p w14:paraId="6D60555A" w14:textId="77777777" w:rsidR="00332355" w:rsidRPr="004D314E"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23B75835" w14:textId="77777777" w:rsidR="00332355" w:rsidRDefault="00332355" w:rsidP="00332355">
      <w:pPr>
        <w:jc w:val="both"/>
        <w:rPr>
          <w:rFonts w:ascii="Arial" w:hAnsi="Arial" w:cs="Arial"/>
          <w:b/>
          <w:lang w:val="es-MX"/>
        </w:rPr>
      </w:pPr>
    </w:p>
    <w:p w14:paraId="5B1BE1A1" w14:textId="2228124E" w:rsidR="00332355" w:rsidRPr="00DB1374" w:rsidRDefault="00332355" w:rsidP="00332355">
      <w:pPr>
        <w:jc w:val="both"/>
        <w:rPr>
          <w:rFonts w:ascii="Arial" w:hAnsi="Arial" w:cs="Arial"/>
          <w:b/>
          <w:lang w:val="es-MX"/>
        </w:rPr>
      </w:pPr>
    </w:p>
    <w:p w14:paraId="57ABC56A"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Constitución e Historia</w:t>
      </w:r>
    </w:p>
    <w:p w14:paraId="73C14ADF" w14:textId="77777777" w:rsidR="00332355" w:rsidRPr="00C01A7A" w:rsidRDefault="00332355" w:rsidP="00332355">
      <w:pPr>
        <w:jc w:val="both"/>
        <w:rPr>
          <w:rFonts w:ascii="Arial" w:hAnsi="Arial" w:cs="Arial"/>
          <w:b/>
        </w:rPr>
      </w:pPr>
    </w:p>
    <w:p w14:paraId="5962454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Constitución del Estado Libre y Soberano de Baja California Sur</w:t>
      </w:r>
    </w:p>
    <w:p w14:paraId="2A085670" w14:textId="77777777" w:rsidR="00332355" w:rsidRPr="00C01A7A" w:rsidRDefault="00332355" w:rsidP="00332355">
      <w:pPr>
        <w:ind w:left="708"/>
        <w:jc w:val="both"/>
        <w:rPr>
          <w:rFonts w:ascii="Arial" w:hAnsi="Arial" w:cs="Arial"/>
        </w:rPr>
      </w:pPr>
    </w:p>
    <w:p w14:paraId="1CE8CF85" w14:textId="77777777" w:rsidR="00332355" w:rsidRPr="00C01A7A" w:rsidRDefault="00332355" w:rsidP="00332355">
      <w:pPr>
        <w:ind w:left="708"/>
        <w:jc w:val="both"/>
        <w:rPr>
          <w:rFonts w:ascii="Arial" w:hAnsi="Arial" w:cs="Arial"/>
        </w:rPr>
      </w:pPr>
      <w:r w:rsidRPr="00C01A7A">
        <w:rPr>
          <w:rFonts w:ascii="Arial" w:hAnsi="Arial" w:cs="Arial"/>
        </w:rPr>
        <w:t>El 8 de octubre de 1974 el Territorio Federal de Baja California Sur pasó a ser estado libre y soberano, mediante la aprobación del decreto expedido por el Presidente de la República, de acuerdo al dictamen emitido por la Cámara de Senadores.</w:t>
      </w:r>
    </w:p>
    <w:p w14:paraId="2A6DEA13" w14:textId="77777777" w:rsidR="00332355" w:rsidRPr="00C01A7A" w:rsidRDefault="00332355" w:rsidP="00332355">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55B99CB0" w14:textId="77777777" w:rsidR="00332355" w:rsidRPr="00C01A7A" w:rsidRDefault="00332355" w:rsidP="00332355">
      <w:pPr>
        <w:ind w:left="708"/>
        <w:jc w:val="both"/>
        <w:rPr>
          <w:rFonts w:ascii="Arial" w:hAnsi="Arial" w:cs="Arial"/>
        </w:rPr>
      </w:pPr>
    </w:p>
    <w:p w14:paraId="4CBCF83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Soberanía del Estado.</w:t>
      </w:r>
    </w:p>
    <w:p w14:paraId="088AF528" w14:textId="77777777" w:rsidR="00332355" w:rsidRPr="00C01A7A" w:rsidRDefault="00332355" w:rsidP="00332355">
      <w:pPr>
        <w:jc w:val="both"/>
        <w:rPr>
          <w:rFonts w:ascii="Arial" w:hAnsi="Arial" w:cs="Arial"/>
        </w:rPr>
      </w:pPr>
    </w:p>
    <w:p w14:paraId="55EBA239" w14:textId="77777777" w:rsidR="00332355" w:rsidRPr="00C01A7A" w:rsidRDefault="00332355" w:rsidP="00332355">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4BBB425E" w14:textId="77777777" w:rsidR="00332355" w:rsidRPr="00C01A7A" w:rsidRDefault="00332355" w:rsidP="00332355">
      <w:pPr>
        <w:ind w:left="708"/>
        <w:jc w:val="both"/>
        <w:rPr>
          <w:rFonts w:ascii="Arial" w:hAnsi="Arial" w:cs="Arial"/>
        </w:rPr>
      </w:pPr>
    </w:p>
    <w:p w14:paraId="69EDEBEF"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 xml:space="preserve">Forma de Gobierno. </w:t>
      </w:r>
    </w:p>
    <w:p w14:paraId="67811D38" w14:textId="77777777" w:rsidR="00332355" w:rsidRPr="00C01A7A" w:rsidRDefault="00332355" w:rsidP="00332355">
      <w:pPr>
        <w:ind w:left="360"/>
        <w:jc w:val="both"/>
        <w:rPr>
          <w:rFonts w:ascii="Arial" w:hAnsi="Arial" w:cs="Arial"/>
        </w:rPr>
      </w:pPr>
    </w:p>
    <w:p w14:paraId="5F4ACEAD" w14:textId="77777777" w:rsidR="00332355" w:rsidRDefault="00332355" w:rsidP="00332355">
      <w:pPr>
        <w:ind w:left="708"/>
        <w:jc w:val="both"/>
        <w:rPr>
          <w:rFonts w:ascii="Arial" w:hAnsi="Arial" w:cs="Arial"/>
        </w:rPr>
      </w:pPr>
      <w:bookmarkStart w:id="0" w:name="_Hlk114074389"/>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53E79AD0" w14:textId="77777777" w:rsidR="00332355" w:rsidRDefault="00332355" w:rsidP="00332355">
      <w:pPr>
        <w:ind w:left="708"/>
        <w:jc w:val="both"/>
        <w:rPr>
          <w:rFonts w:ascii="Arial" w:hAnsi="Arial" w:cs="Arial"/>
        </w:rPr>
      </w:pPr>
    </w:p>
    <w:p w14:paraId="772B00D7" w14:textId="77777777" w:rsidR="00332355" w:rsidRPr="00C01A7A" w:rsidRDefault="00332355" w:rsidP="00332355">
      <w:pPr>
        <w:ind w:left="708"/>
        <w:jc w:val="both"/>
        <w:rPr>
          <w:rFonts w:ascii="Arial" w:hAnsi="Arial" w:cs="Arial"/>
        </w:rPr>
      </w:pPr>
      <w:r w:rsidRPr="004E7004">
        <w:rPr>
          <w:rFonts w:ascii="Arial" w:hAnsi="Arial" w:cs="Arial"/>
        </w:rPr>
        <w:t xml:space="preserve">Por lo cual la gente de Baja California Sur merece mejores condiciones de vida y de progreso económico sostenible y desarrollo social incluyente; por lo que se está trabajando desde el inicio de este gobierno para que, a lo largo de estos próximos seis años, se </w:t>
      </w:r>
      <w:r w:rsidRPr="004E7004">
        <w:rPr>
          <w:rFonts w:ascii="Arial" w:hAnsi="Arial" w:cs="Arial"/>
        </w:rPr>
        <w:lastRenderedPageBreak/>
        <w:t>venza la marginación y se reduzcan los rezagos sociales que aún padecen nuestras familias, provocados en años anteriores. El compromiso es y será ofrecer mejores oportunidades y condiciones de vida en esta tierra.</w:t>
      </w:r>
    </w:p>
    <w:bookmarkEnd w:id="0"/>
    <w:p w14:paraId="47CC2BCB" w14:textId="77777777" w:rsidR="00332355" w:rsidRPr="00C01A7A" w:rsidRDefault="00332355" w:rsidP="00332355">
      <w:pPr>
        <w:ind w:left="708"/>
        <w:jc w:val="both"/>
        <w:rPr>
          <w:rFonts w:ascii="Arial" w:hAnsi="Arial" w:cs="Arial"/>
        </w:rPr>
      </w:pPr>
    </w:p>
    <w:p w14:paraId="7EB8F5F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Economía Pública y Planeación del Desarrollo.</w:t>
      </w:r>
    </w:p>
    <w:p w14:paraId="18C1022A" w14:textId="77777777" w:rsidR="00332355" w:rsidRPr="00C01A7A" w:rsidRDefault="00332355" w:rsidP="00332355">
      <w:pPr>
        <w:jc w:val="both"/>
        <w:rPr>
          <w:rFonts w:ascii="Arial" w:hAnsi="Arial" w:cs="Arial"/>
        </w:rPr>
      </w:pPr>
    </w:p>
    <w:p w14:paraId="3F7CBB6E" w14:textId="77777777" w:rsidR="00332355" w:rsidRPr="00C01A7A" w:rsidRDefault="00332355" w:rsidP="00332355">
      <w:pPr>
        <w:ind w:left="708"/>
        <w:jc w:val="both"/>
        <w:rPr>
          <w:rFonts w:ascii="Arial" w:hAnsi="Arial" w:cs="Arial"/>
        </w:rPr>
      </w:pPr>
      <w:bookmarkStart w:id="1"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2F2F5150" w14:textId="77777777" w:rsidR="00332355" w:rsidRPr="00C01A7A" w:rsidRDefault="00332355" w:rsidP="00332355">
      <w:pPr>
        <w:ind w:left="708"/>
        <w:jc w:val="both"/>
        <w:rPr>
          <w:rFonts w:ascii="Arial" w:hAnsi="Arial" w:cs="Arial"/>
        </w:rPr>
      </w:pPr>
    </w:p>
    <w:p w14:paraId="454F488C" w14:textId="77777777" w:rsidR="00332355" w:rsidRDefault="00332355" w:rsidP="00332355">
      <w:pPr>
        <w:ind w:left="708"/>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0D9EFE93" w14:textId="77777777" w:rsidR="00332355" w:rsidRDefault="00332355" w:rsidP="00332355">
      <w:pPr>
        <w:ind w:left="708"/>
        <w:jc w:val="both"/>
        <w:rPr>
          <w:rFonts w:ascii="Arial" w:hAnsi="Arial" w:cs="Arial"/>
        </w:rPr>
      </w:pPr>
    </w:p>
    <w:p w14:paraId="27990D78" w14:textId="77777777" w:rsidR="00332355" w:rsidRDefault="00332355" w:rsidP="00332355">
      <w:pPr>
        <w:ind w:left="708"/>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35A673AF" w14:textId="77777777" w:rsidR="00332355" w:rsidRDefault="00332355" w:rsidP="00332355">
      <w:pPr>
        <w:ind w:left="708"/>
        <w:jc w:val="both"/>
        <w:rPr>
          <w:rFonts w:ascii="Arial" w:hAnsi="Arial" w:cs="Arial"/>
        </w:rPr>
      </w:pPr>
    </w:p>
    <w:p w14:paraId="4DB0D82A" w14:textId="77777777" w:rsidR="00332355" w:rsidRPr="00C01A7A" w:rsidRDefault="00332355" w:rsidP="00332355">
      <w:pPr>
        <w:ind w:left="708"/>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p>
    <w:bookmarkEnd w:id="1"/>
    <w:p w14:paraId="01C5E362" w14:textId="77777777" w:rsidR="00332355" w:rsidRPr="00C01A7A" w:rsidRDefault="00332355" w:rsidP="00332355">
      <w:pPr>
        <w:jc w:val="both"/>
        <w:rPr>
          <w:rFonts w:ascii="Arial" w:hAnsi="Arial" w:cs="Arial"/>
        </w:rPr>
      </w:pPr>
    </w:p>
    <w:p w14:paraId="1FB0E99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División de Poderes.</w:t>
      </w:r>
    </w:p>
    <w:p w14:paraId="60FE082B" w14:textId="77777777" w:rsidR="00332355" w:rsidRPr="00C01A7A" w:rsidRDefault="00332355" w:rsidP="00332355">
      <w:pPr>
        <w:jc w:val="both"/>
        <w:rPr>
          <w:rFonts w:ascii="Arial" w:hAnsi="Arial" w:cs="Arial"/>
        </w:rPr>
      </w:pPr>
    </w:p>
    <w:p w14:paraId="0C8C40F3" w14:textId="77777777" w:rsidR="00332355" w:rsidRPr="00C01A7A" w:rsidRDefault="00332355" w:rsidP="00332355">
      <w:pPr>
        <w:ind w:left="708"/>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7BA47042" w14:textId="77777777" w:rsidR="00332355" w:rsidRPr="00C01A7A" w:rsidRDefault="00332355" w:rsidP="00332355">
      <w:pPr>
        <w:ind w:left="708"/>
        <w:jc w:val="both"/>
        <w:rPr>
          <w:rFonts w:ascii="Arial" w:hAnsi="Arial" w:cs="Arial"/>
        </w:rPr>
      </w:pPr>
    </w:p>
    <w:p w14:paraId="6E7386D7" w14:textId="77777777" w:rsidR="00332355" w:rsidRDefault="00332355" w:rsidP="00332355">
      <w:pPr>
        <w:ind w:left="708"/>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2A591A66" w14:textId="77777777" w:rsidR="00332355" w:rsidRPr="00C01A7A" w:rsidRDefault="00332355" w:rsidP="00332355">
      <w:pPr>
        <w:jc w:val="both"/>
        <w:rPr>
          <w:rFonts w:ascii="Arial" w:hAnsi="Arial" w:cs="Arial"/>
        </w:rPr>
      </w:pPr>
    </w:p>
    <w:p w14:paraId="3756962B"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Administración de las Finanzas Públicas.</w:t>
      </w:r>
    </w:p>
    <w:p w14:paraId="0FCBC4AB" w14:textId="77777777" w:rsidR="00332355" w:rsidRPr="00C01A7A" w:rsidRDefault="00332355" w:rsidP="00332355">
      <w:pPr>
        <w:jc w:val="both"/>
        <w:rPr>
          <w:rFonts w:ascii="Arial" w:hAnsi="Arial" w:cs="Arial"/>
        </w:rPr>
      </w:pPr>
    </w:p>
    <w:p w14:paraId="6F9B653B" w14:textId="6B676B72" w:rsidR="00332355" w:rsidRDefault="00332355" w:rsidP="00A82CD3">
      <w:pPr>
        <w:ind w:left="708"/>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 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6B20B415" w14:textId="77777777" w:rsidR="00A82CD3" w:rsidRDefault="00A82CD3" w:rsidP="00A82CD3">
      <w:pPr>
        <w:ind w:left="708"/>
        <w:jc w:val="both"/>
        <w:rPr>
          <w:rFonts w:ascii="Arial" w:hAnsi="Arial" w:cs="Arial"/>
        </w:rPr>
      </w:pPr>
    </w:p>
    <w:p w14:paraId="616495C8" w14:textId="77777777" w:rsidR="00A82CD3" w:rsidRPr="00EC0B1F" w:rsidRDefault="00A82CD3" w:rsidP="00A82CD3">
      <w:pPr>
        <w:ind w:left="708"/>
        <w:jc w:val="both"/>
        <w:rPr>
          <w:rFonts w:ascii="Arial" w:hAnsi="Arial" w:cs="Arial"/>
        </w:rPr>
      </w:pPr>
    </w:p>
    <w:p w14:paraId="37878AE2"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Entorno Legal</w:t>
      </w:r>
    </w:p>
    <w:p w14:paraId="65E7E314" w14:textId="77777777" w:rsidR="00332355" w:rsidRPr="00C01A7A" w:rsidRDefault="00332355" w:rsidP="00332355">
      <w:pPr>
        <w:ind w:right="-81"/>
        <w:jc w:val="both"/>
        <w:rPr>
          <w:rFonts w:ascii="Arial" w:hAnsi="Arial" w:cs="Arial"/>
          <w:b/>
        </w:rPr>
      </w:pPr>
    </w:p>
    <w:p w14:paraId="0BFF7473" w14:textId="77777777" w:rsidR="00332355" w:rsidRPr="00C01A7A" w:rsidRDefault="00332355" w:rsidP="00332355">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2230EC1" w14:textId="77777777" w:rsidR="00332355" w:rsidRPr="00C01A7A" w:rsidRDefault="00332355" w:rsidP="00332355">
      <w:pPr>
        <w:ind w:left="708"/>
        <w:jc w:val="both"/>
        <w:rPr>
          <w:rFonts w:ascii="Arial" w:hAnsi="Arial" w:cs="Arial"/>
        </w:rPr>
      </w:pPr>
    </w:p>
    <w:p w14:paraId="11C14CE0" w14:textId="77777777" w:rsidR="00DB52BE" w:rsidRDefault="00DB52BE" w:rsidP="00DB52BE">
      <w:pPr>
        <w:widowControl/>
        <w:numPr>
          <w:ilvl w:val="0"/>
          <w:numId w:val="2"/>
        </w:numPr>
        <w:autoSpaceDE/>
        <w:autoSpaceDN/>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3FAEE5CC"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de Disciplina Financiera;</w:t>
      </w:r>
    </w:p>
    <w:p w14:paraId="33B29455"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Código Fiscal de la Federación;</w:t>
      </w:r>
    </w:p>
    <w:p w14:paraId="64F156D2"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del Impuesto sobre la Renta;</w:t>
      </w:r>
    </w:p>
    <w:p w14:paraId="199C9D3E"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Ley del Impuesto al Valor Agregado;</w:t>
      </w:r>
    </w:p>
    <w:p w14:paraId="28491D08"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17EB76A7"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F33A7BB" w14:textId="3787B6B1" w:rsidR="00DB52BE" w:rsidRDefault="00DB52BE" w:rsidP="00DB52BE">
      <w:pPr>
        <w:widowControl/>
        <w:numPr>
          <w:ilvl w:val="0"/>
          <w:numId w:val="2"/>
        </w:numPr>
        <w:autoSpaceDE/>
        <w:autoSpaceDN/>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C356DF">
        <w:rPr>
          <w:rFonts w:ascii="Arial" w:hAnsi="Arial" w:cs="Arial"/>
        </w:rPr>
        <w:t>3</w:t>
      </w:r>
      <w:r>
        <w:rPr>
          <w:rFonts w:ascii="Arial" w:hAnsi="Arial" w:cs="Arial"/>
        </w:rPr>
        <w:t>;</w:t>
      </w:r>
    </w:p>
    <w:p w14:paraId="3BB67A37" w14:textId="636135B5" w:rsidR="00DB52BE" w:rsidRPr="00C01A7A" w:rsidRDefault="00000000" w:rsidP="00DB52BE">
      <w:pPr>
        <w:widowControl/>
        <w:numPr>
          <w:ilvl w:val="0"/>
          <w:numId w:val="2"/>
        </w:numPr>
        <w:autoSpaceDE/>
        <w:autoSpaceDN/>
        <w:jc w:val="both"/>
        <w:rPr>
          <w:rFonts w:ascii="Arial" w:hAnsi="Arial" w:cs="Arial"/>
        </w:rPr>
      </w:pPr>
      <w:hyperlink r:id="rId12" w:tgtFrame="_blank" w:history="1">
        <w:r w:rsidR="00DB52BE" w:rsidRPr="00C01A7A">
          <w:rPr>
            <w:rFonts w:ascii="Helvetica" w:eastAsia="Times New Roman" w:hAnsi="Helvetica" w:cs="Helvetica"/>
            <w:sz w:val="21"/>
            <w:szCs w:val="21"/>
            <w:lang w:eastAsia="es-MX"/>
          </w:rPr>
          <w:t xml:space="preserve">Presupuesto de Egresos </w:t>
        </w:r>
        <w:r w:rsidR="00DB52BE">
          <w:rPr>
            <w:rFonts w:ascii="Helvetica" w:eastAsia="Times New Roman" w:hAnsi="Helvetica" w:cs="Helvetica"/>
            <w:sz w:val="21"/>
            <w:szCs w:val="21"/>
            <w:lang w:eastAsia="es-MX"/>
          </w:rPr>
          <w:t>del Estado de Baja California Sur para el ejercicio fiscal 202</w:t>
        </w:r>
      </w:hyperlink>
      <w:r w:rsidR="00C356DF">
        <w:rPr>
          <w:rFonts w:ascii="Helvetica" w:eastAsia="Times New Roman" w:hAnsi="Helvetica" w:cs="Helvetica"/>
          <w:sz w:val="21"/>
          <w:szCs w:val="21"/>
          <w:lang w:eastAsia="es-MX"/>
        </w:rPr>
        <w:t>3</w:t>
      </w:r>
      <w:r w:rsidR="00DB52BE">
        <w:rPr>
          <w:rFonts w:ascii="Helvetica" w:eastAsia="Times New Roman" w:hAnsi="Helvetica" w:cs="Helvetica"/>
          <w:sz w:val="21"/>
          <w:szCs w:val="21"/>
          <w:lang w:eastAsia="es-MX"/>
        </w:rPr>
        <w:t>;</w:t>
      </w:r>
    </w:p>
    <w:p w14:paraId="627B5C2E" w14:textId="77777777" w:rsidR="00DB52BE" w:rsidRPr="002D4523" w:rsidRDefault="00DB52BE" w:rsidP="00DB52BE">
      <w:pPr>
        <w:widowControl/>
        <w:numPr>
          <w:ilvl w:val="0"/>
          <w:numId w:val="2"/>
        </w:numPr>
        <w:autoSpaceDE/>
        <w:autoSpaceDN/>
        <w:jc w:val="both"/>
        <w:rPr>
          <w:rFonts w:ascii="Arial" w:hAnsi="Arial" w:cs="Arial"/>
        </w:rPr>
      </w:pPr>
      <w:r w:rsidRPr="002D4523">
        <w:rPr>
          <w:rFonts w:ascii="Arial" w:hAnsi="Arial" w:cs="Arial"/>
        </w:rPr>
        <w:t>Ley de Presupuesto y Responsabilidad Hacendaria del Estado de Baja California Sur;</w:t>
      </w:r>
    </w:p>
    <w:p w14:paraId="318C4680"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6D7964A7"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651757CC"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4B901423" w14:textId="77777777" w:rsidR="00DB52BE" w:rsidRPr="00C91B14"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7161532F" w14:textId="77777777" w:rsidR="00DB52BE" w:rsidRPr="00724FF2"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DC1356D" w14:textId="77777777" w:rsidR="00DB52BE" w:rsidRPr="00C91B14"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382B5A1C"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Lineamientos para la Integración y Presentación de la Cuenta Pública del Estado de Baja California Sur;</w:t>
      </w:r>
    </w:p>
    <w:p w14:paraId="18399AE2" w14:textId="77777777" w:rsidR="00DB52BE" w:rsidRPr="00FD5AF3" w:rsidRDefault="00DB52BE" w:rsidP="00DB52BE">
      <w:pPr>
        <w:widowControl/>
        <w:numPr>
          <w:ilvl w:val="0"/>
          <w:numId w:val="2"/>
        </w:numPr>
        <w:autoSpaceDE/>
        <w:autoSpaceDN/>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64D03F00" w14:textId="77777777" w:rsidR="00332355" w:rsidRDefault="00332355" w:rsidP="00332355">
      <w:pPr>
        <w:jc w:val="both"/>
        <w:rPr>
          <w:rFonts w:ascii="Arial" w:hAnsi="Arial" w:cs="Arial"/>
          <w:b/>
        </w:rPr>
      </w:pPr>
    </w:p>
    <w:p w14:paraId="240DCA41" w14:textId="77777777" w:rsidR="00332355" w:rsidRPr="00C01A7A" w:rsidRDefault="00332355" w:rsidP="00332355">
      <w:pPr>
        <w:jc w:val="both"/>
        <w:rPr>
          <w:rFonts w:ascii="Arial" w:hAnsi="Arial" w:cs="Arial"/>
          <w:b/>
        </w:rPr>
      </w:pPr>
    </w:p>
    <w:p w14:paraId="4014DEA1"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Bases de preparación de los Estados Financieros</w:t>
      </w:r>
    </w:p>
    <w:p w14:paraId="7BAD971C" w14:textId="77777777" w:rsidR="00332355" w:rsidRPr="00C01A7A" w:rsidRDefault="00332355" w:rsidP="00332355">
      <w:pPr>
        <w:jc w:val="both"/>
        <w:rPr>
          <w:rFonts w:ascii="Arial" w:hAnsi="Arial" w:cs="Arial"/>
          <w:b/>
        </w:rPr>
      </w:pPr>
    </w:p>
    <w:p w14:paraId="6567542B" w14:textId="6A391809" w:rsidR="00332355" w:rsidRDefault="00332355" w:rsidP="00A804AF">
      <w:pPr>
        <w:ind w:left="708"/>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 Secretaria de Hacienda y Crédito Público y las demás disposiciones legales aplicables.</w:t>
      </w:r>
    </w:p>
    <w:p w14:paraId="715874D1" w14:textId="77777777" w:rsidR="00332355" w:rsidRDefault="00332355" w:rsidP="00332355">
      <w:pPr>
        <w:ind w:left="708"/>
        <w:jc w:val="both"/>
        <w:rPr>
          <w:rFonts w:ascii="Arial" w:hAnsi="Arial" w:cs="Arial"/>
        </w:rPr>
      </w:pPr>
    </w:p>
    <w:p w14:paraId="69866DA9" w14:textId="77777777" w:rsidR="00332355" w:rsidRDefault="00332355" w:rsidP="00332355">
      <w:pPr>
        <w:ind w:left="708"/>
        <w:jc w:val="both"/>
        <w:rPr>
          <w:rFonts w:ascii="Arial" w:hAnsi="Arial" w:cs="Arial"/>
        </w:rPr>
      </w:pPr>
    </w:p>
    <w:p w14:paraId="6529D06C"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lastRenderedPageBreak/>
        <w:t>Políticas de Contabilidad Significativas</w:t>
      </w:r>
    </w:p>
    <w:p w14:paraId="102DABE2" w14:textId="77777777" w:rsidR="00332355" w:rsidRPr="00C01A7A" w:rsidRDefault="00332355" w:rsidP="00332355">
      <w:pPr>
        <w:ind w:left="720"/>
        <w:jc w:val="both"/>
        <w:rPr>
          <w:rFonts w:ascii="Arial" w:hAnsi="Arial" w:cs="Arial"/>
          <w:b/>
        </w:rPr>
      </w:pPr>
    </w:p>
    <w:p w14:paraId="4327BF1D" w14:textId="77777777" w:rsidR="00332355" w:rsidRPr="002E4330" w:rsidRDefault="00332355" w:rsidP="00332355">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66DB9659" w14:textId="77777777" w:rsidR="00332355" w:rsidRPr="00C01A7A" w:rsidRDefault="00332355" w:rsidP="00332355">
      <w:pPr>
        <w:tabs>
          <w:tab w:val="num" w:pos="540"/>
        </w:tabs>
        <w:ind w:left="540"/>
        <w:jc w:val="both"/>
        <w:rPr>
          <w:rFonts w:ascii="Arial" w:hAnsi="Arial" w:cs="Arial"/>
        </w:rPr>
      </w:pPr>
    </w:p>
    <w:p w14:paraId="1123B3DE" w14:textId="77777777" w:rsidR="00332355" w:rsidRDefault="00332355" w:rsidP="00332355">
      <w:pPr>
        <w:pStyle w:val="Ttulo"/>
        <w:numPr>
          <w:ilvl w:val="0"/>
          <w:numId w:val="12"/>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21B815D4" w14:textId="77777777" w:rsidR="00332355" w:rsidRPr="002E4330" w:rsidRDefault="00332355" w:rsidP="00332355"/>
    <w:p w14:paraId="2E2A391D"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4DDD1DF" w14:textId="77777777" w:rsidR="00332355" w:rsidRPr="00C01A7A" w:rsidRDefault="00332355" w:rsidP="00332355">
      <w:pPr>
        <w:jc w:val="both"/>
        <w:rPr>
          <w:rFonts w:ascii="Arial" w:hAnsi="Arial" w:cs="Arial"/>
        </w:rPr>
      </w:pPr>
    </w:p>
    <w:p w14:paraId="6CC924A9"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B9060A0" w14:textId="77777777" w:rsidR="00332355" w:rsidRPr="00C01A7A" w:rsidRDefault="00332355" w:rsidP="00332355">
      <w:pPr>
        <w:ind w:left="1440"/>
        <w:jc w:val="both"/>
        <w:rPr>
          <w:rFonts w:ascii="Arial" w:hAnsi="Arial" w:cs="Arial"/>
        </w:rPr>
      </w:pPr>
    </w:p>
    <w:p w14:paraId="6CD7D66E" w14:textId="77777777" w:rsidR="00332355" w:rsidRPr="002E4330"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2F4A20FD" w14:textId="77777777" w:rsidR="00332355" w:rsidRPr="00C01A7A" w:rsidRDefault="00332355" w:rsidP="00332355">
      <w:pPr>
        <w:jc w:val="both"/>
        <w:rPr>
          <w:rFonts w:ascii="Arial" w:hAnsi="Arial" w:cs="Arial"/>
        </w:rPr>
      </w:pPr>
    </w:p>
    <w:p w14:paraId="49E05A75" w14:textId="77777777" w:rsidR="00332355" w:rsidRPr="00261E56"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3EFB1E75" w14:textId="77777777" w:rsidR="00332355" w:rsidRPr="00C01A7A" w:rsidRDefault="00332355" w:rsidP="00332355">
      <w:pPr>
        <w:jc w:val="both"/>
        <w:rPr>
          <w:rFonts w:ascii="Arial" w:hAnsi="Arial" w:cs="Arial"/>
        </w:rPr>
      </w:pPr>
    </w:p>
    <w:p w14:paraId="42CC542F"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33C65535" w14:textId="77777777" w:rsidR="00332355" w:rsidRPr="00C01A7A" w:rsidRDefault="00332355" w:rsidP="00332355">
      <w:pPr>
        <w:jc w:val="both"/>
        <w:rPr>
          <w:rFonts w:ascii="Arial" w:hAnsi="Arial" w:cs="Arial"/>
        </w:rPr>
      </w:pPr>
    </w:p>
    <w:p w14:paraId="5ABFACB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650E55C" w14:textId="77777777" w:rsidR="00332355" w:rsidRPr="00C01A7A" w:rsidRDefault="00332355" w:rsidP="00332355">
      <w:pPr>
        <w:jc w:val="both"/>
        <w:rPr>
          <w:rFonts w:ascii="Arial" w:hAnsi="Arial" w:cs="Arial"/>
        </w:rPr>
      </w:pPr>
    </w:p>
    <w:p w14:paraId="687BB2D7"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6C88D9B0" w14:textId="77777777" w:rsidR="00332355" w:rsidRPr="00C01A7A" w:rsidRDefault="00332355" w:rsidP="00332355">
      <w:pPr>
        <w:jc w:val="both"/>
        <w:rPr>
          <w:rFonts w:ascii="Arial" w:hAnsi="Arial" w:cs="Arial"/>
        </w:rPr>
      </w:pPr>
    </w:p>
    <w:p w14:paraId="5914313E"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Secretaria de Finanzas podrá autorizar que se celebren Contratos de Obras Públicas, de adquisiciones o de otra índole, que rebasen las asignaciones aprobadas para el año, pero en estos casos los compromisos </w:t>
      </w:r>
      <w:r w:rsidRPr="00C01A7A">
        <w:rPr>
          <w:rFonts w:ascii="Arial" w:hAnsi="Arial" w:cs="Arial"/>
        </w:rPr>
        <w:lastRenderedPageBreak/>
        <w:t>excedentes quedarán sujetos, para los fines de su ejecución y pago, a la disponibilidad presupuestal de los años subsecuentes.</w:t>
      </w:r>
    </w:p>
    <w:p w14:paraId="76B1FE8C" w14:textId="77777777" w:rsidR="00332355" w:rsidRPr="00C01A7A" w:rsidRDefault="00332355" w:rsidP="00332355">
      <w:pPr>
        <w:ind w:left="1440"/>
        <w:jc w:val="both"/>
        <w:rPr>
          <w:rFonts w:ascii="Arial" w:hAnsi="Arial" w:cs="Arial"/>
        </w:rPr>
      </w:pPr>
    </w:p>
    <w:p w14:paraId="257F37B3" w14:textId="77777777" w:rsidR="00332355" w:rsidRPr="00C01A7A" w:rsidRDefault="00332355" w:rsidP="00332355">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1C8884CD" w14:textId="77777777" w:rsidR="00332355" w:rsidRDefault="00332355" w:rsidP="00332355">
      <w:pPr>
        <w:ind w:left="1440"/>
        <w:jc w:val="both"/>
        <w:rPr>
          <w:rFonts w:ascii="Arial" w:hAnsi="Arial" w:cs="Arial"/>
        </w:rPr>
      </w:pPr>
    </w:p>
    <w:p w14:paraId="3C5B7DD8" w14:textId="77777777" w:rsidR="00332355" w:rsidRPr="00C01A7A" w:rsidRDefault="00332355" w:rsidP="00332355">
      <w:pPr>
        <w:ind w:left="1440"/>
        <w:jc w:val="both"/>
        <w:rPr>
          <w:rFonts w:ascii="Arial" w:hAnsi="Arial" w:cs="Arial"/>
        </w:rPr>
      </w:pPr>
    </w:p>
    <w:p w14:paraId="1CF7AB5A"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6475540A" w14:textId="77777777" w:rsidR="00332355" w:rsidRPr="00C01A7A" w:rsidRDefault="00332355" w:rsidP="00332355">
      <w:pPr>
        <w:jc w:val="both"/>
        <w:rPr>
          <w:rFonts w:ascii="Arial" w:hAnsi="Arial" w:cs="Arial"/>
        </w:rPr>
      </w:pPr>
    </w:p>
    <w:p w14:paraId="0425F44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3F181550" w14:textId="77777777" w:rsidR="00332355" w:rsidRPr="00C01A7A" w:rsidRDefault="00332355" w:rsidP="00332355">
      <w:pPr>
        <w:jc w:val="both"/>
        <w:rPr>
          <w:rFonts w:ascii="Arial" w:hAnsi="Arial" w:cs="Arial"/>
        </w:rPr>
      </w:pPr>
    </w:p>
    <w:p w14:paraId="19F684A4" w14:textId="77777777" w:rsidR="00332355" w:rsidRPr="00FD5AF3" w:rsidRDefault="00332355" w:rsidP="00332355">
      <w:pPr>
        <w:widowControl/>
        <w:numPr>
          <w:ilvl w:val="0"/>
          <w:numId w:val="12"/>
        </w:numPr>
        <w:autoSpaceDE/>
        <w:autoSpaceDN/>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214B549B" w14:textId="77777777" w:rsidR="00332355" w:rsidRPr="00C01A7A" w:rsidRDefault="00332355" w:rsidP="00332355">
      <w:pPr>
        <w:jc w:val="both"/>
        <w:rPr>
          <w:rFonts w:ascii="Arial" w:hAnsi="Arial" w:cs="Arial"/>
        </w:rPr>
      </w:pPr>
    </w:p>
    <w:p w14:paraId="61F98DA8" w14:textId="44D5767F" w:rsidR="00332355" w:rsidRPr="0026178D" w:rsidRDefault="00332355" w:rsidP="00332355">
      <w:pPr>
        <w:widowControl/>
        <w:numPr>
          <w:ilvl w:val="0"/>
          <w:numId w:val="12"/>
        </w:numPr>
        <w:shd w:val="clear" w:color="auto" w:fill="FFFFFF"/>
        <w:autoSpaceDE/>
        <w:autoSpaceDN/>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Al 3</w:t>
      </w:r>
      <w:r w:rsidR="005B4A34">
        <w:rPr>
          <w:rFonts w:ascii="Arial" w:hAnsi="Arial" w:cs="Arial"/>
          <w:shd w:val="clear" w:color="auto" w:fill="FFFFFF"/>
        </w:rPr>
        <w:t>1</w:t>
      </w:r>
      <w:r w:rsidRPr="0094019A">
        <w:rPr>
          <w:rFonts w:ascii="Arial" w:hAnsi="Arial" w:cs="Arial"/>
          <w:shd w:val="clear" w:color="auto" w:fill="FFFFFF"/>
        </w:rPr>
        <w:t xml:space="preserve"> de </w:t>
      </w:r>
      <w:r w:rsidR="007A6645">
        <w:rPr>
          <w:rFonts w:ascii="Arial" w:hAnsi="Arial" w:cs="Arial"/>
          <w:shd w:val="clear" w:color="auto" w:fill="FFFFFF"/>
        </w:rPr>
        <w:t>agosto</w:t>
      </w:r>
      <w:r w:rsidR="007113B5">
        <w:rPr>
          <w:rFonts w:ascii="Arial" w:hAnsi="Arial" w:cs="Arial"/>
          <w:shd w:val="clear" w:color="auto" w:fill="FFFFFF"/>
        </w:rPr>
        <w:t xml:space="preserve"> de 2023</w:t>
      </w:r>
      <w:r w:rsidRPr="0026178D">
        <w:rPr>
          <w:rFonts w:ascii="Arial" w:hAnsi="Arial" w:cs="Arial"/>
        </w:rPr>
        <w:t xml:space="preserve"> no se había registrado pasivo por esos conceptos en el balance general de la entidad.</w:t>
      </w:r>
    </w:p>
    <w:p w14:paraId="3DBC4D95" w14:textId="77777777" w:rsidR="00332355" w:rsidRDefault="00332355" w:rsidP="00332355">
      <w:pPr>
        <w:jc w:val="both"/>
        <w:rPr>
          <w:rFonts w:ascii="Arial" w:hAnsi="Arial" w:cs="Arial"/>
          <w:b/>
        </w:rPr>
      </w:pPr>
    </w:p>
    <w:p w14:paraId="7BF92803" w14:textId="77777777" w:rsidR="00332355" w:rsidRPr="0026178D" w:rsidRDefault="00332355" w:rsidP="00332355">
      <w:pPr>
        <w:jc w:val="both"/>
        <w:rPr>
          <w:rFonts w:ascii="Arial" w:hAnsi="Arial" w:cs="Arial"/>
          <w:b/>
        </w:rPr>
      </w:pPr>
    </w:p>
    <w:p w14:paraId="208107F5" w14:textId="77777777" w:rsidR="00332355" w:rsidRDefault="00332355" w:rsidP="00332355">
      <w:pPr>
        <w:shd w:val="clear" w:color="auto" w:fill="FFFFFF"/>
        <w:ind w:left="708"/>
        <w:jc w:val="both"/>
        <w:rPr>
          <w:rFonts w:ascii="Arial" w:hAnsi="Arial" w:cs="Arial"/>
        </w:rPr>
      </w:pPr>
      <w:r w:rsidRPr="00C01A7A">
        <w:rPr>
          <w:rFonts w:ascii="Arial" w:hAnsi="Arial" w:cs="Arial"/>
        </w:rPr>
        <w:t>El Gobierno del Estado no reconoce en sus estados financieros como patrimonio propio, los recursos financieros destinados a Secretaria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111B0811" w14:textId="7F6EF757" w:rsidR="00332355" w:rsidRDefault="00332355" w:rsidP="00332355">
      <w:pPr>
        <w:shd w:val="clear" w:color="auto" w:fill="FFFFFF"/>
        <w:ind w:left="708"/>
        <w:jc w:val="both"/>
        <w:rPr>
          <w:rFonts w:ascii="Arial" w:hAnsi="Arial" w:cs="Arial"/>
        </w:rPr>
      </w:pPr>
    </w:p>
    <w:p w14:paraId="2B5C0616" w14:textId="77777777" w:rsidR="00A804AF" w:rsidRDefault="00A804AF" w:rsidP="00332355">
      <w:pPr>
        <w:shd w:val="clear" w:color="auto" w:fill="FFFFFF"/>
        <w:ind w:left="708"/>
        <w:jc w:val="both"/>
        <w:rPr>
          <w:rFonts w:ascii="Arial" w:hAnsi="Arial" w:cs="Arial"/>
        </w:rPr>
      </w:pPr>
    </w:p>
    <w:p w14:paraId="5F13BC1D" w14:textId="77777777" w:rsidR="00332355" w:rsidRDefault="00332355" w:rsidP="00332355">
      <w:pPr>
        <w:shd w:val="clear" w:color="auto" w:fill="FFFFFF"/>
        <w:ind w:left="708"/>
        <w:jc w:val="both"/>
        <w:rPr>
          <w:rFonts w:ascii="Arial" w:hAnsi="Arial" w:cs="Arial"/>
        </w:rPr>
      </w:pPr>
    </w:p>
    <w:p w14:paraId="3CB11FD5" w14:textId="77777777" w:rsidR="00A82CD3" w:rsidRDefault="00A82CD3" w:rsidP="00332355">
      <w:pPr>
        <w:shd w:val="clear" w:color="auto" w:fill="FFFFFF"/>
        <w:ind w:left="708"/>
        <w:jc w:val="both"/>
        <w:rPr>
          <w:rFonts w:ascii="Arial" w:hAnsi="Arial" w:cs="Arial"/>
        </w:rPr>
      </w:pPr>
    </w:p>
    <w:p w14:paraId="293AF8A9" w14:textId="77777777" w:rsidR="00A82CD3" w:rsidRDefault="00A82CD3" w:rsidP="00332355">
      <w:pPr>
        <w:shd w:val="clear" w:color="auto" w:fill="FFFFFF"/>
        <w:ind w:left="708"/>
        <w:jc w:val="both"/>
        <w:rPr>
          <w:rFonts w:ascii="Arial" w:hAnsi="Arial" w:cs="Arial"/>
        </w:rPr>
      </w:pPr>
    </w:p>
    <w:p w14:paraId="597E6B44" w14:textId="77777777" w:rsidR="00FD15F2" w:rsidRDefault="00FD15F2" w:rsidP="00332355">
      <w:pPr>
        <w:shd w:val="clear" w:color="auto" w:fill="FFFFFF"/>
        <w:ind w:left="708"/>
        <w:jc w:val="both"/>
        <w:rPr>
          <w:rFonts w:ascii="Arial" w:hAnsi="Arial" w:cs="Arial"/>
        </w:rPr>
      </w:pPr>
    </w:p>
    <w:p w14:paraId="55112148"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lastRenderedPageBreak/>
        <w:t>Características del Sistema de Contabilidad Gubernamental (SCG)</w:t>
      </w:r>
    </w:p>
    <w:p w14:paraId="0D36AE56" w14:textId="77777777" w:rsidR="00332355" w:rsidRPr="00C01A7A" w:rsidRDefault="00332355" w:rsidP="00332355">
      <w:pPr>
        <w:jc w:val="both"/>
        <w:rPr>
          <w:rFonts w:ascii="Arial" w:hAnsi="Arial" w:cs="Arial"/>
          <w:b/>
        </w:rPr>
      </w:pPr>
    </w:p>
    <w:p w14:paraId="05CAD14B" w14:textId="77777777" w:rsidR="00332355" w:rsidRDefault="00332355" w:rsidP="00332355">
      <w:pPr>
        <w:ind w:left="708"/>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50CBD8A0" w14:textId="77777777" w:rsidR="00332355" w:rsidRPr="00C01A7A" w:rsidRDefault="00332355" w:rsidP="00332355">
      <w:pPr>
        <w:ind w:left="708"/>
        <w:jc w:val="both"/>
        <w:rPr>
          <w:rFonts w:ascii="Arial" w:hAnsi="Arial" w:cs="Arial"/>
        </w:rPr>
      </w:pPr>
    </w:p>
    <w:p w14:paraId="37425CA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Secretario Técnico.</w:t>
      </w:r>
    </w:p>
    <w:p w14:paraId="07EA1791" w14:textId="77777777" w:rsidR="00332355" w:rsidRPr="00C01A7A" w:rsidRDefault="00332355" w:rsidP="00332355">
      <w:pPr>
        <w:ind w:left="708"/>
        <w:jc w:val="both"/>
        <w:rPr>
          <w:rFonts w:ascii="Arial" w:hAnsi="Arial" w:cs="Arial"/>
          <w:color w:val="000000"/>
        </w:rPr>
      </w:pPr>
    </w:p>
    <w:p w14:paraId="3A96CA6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45E08CA4" w14:textId="77777777" w:rsidR="00332355" w:rsidRPr="00C01A7A" w:rsidRDefault="00332355" w:rsidP="00332355">
      <w:pPr>
        <w:ind w:left="708"/>
        <w:jc w:val="both"/>
        <w:rPr>
          <w:rFonts w:ascii="Arial" w:hAnsi="Arial" w:cs="Arial"/>
          <w:color w:val="000000"/>
        </w:rPr>
      </w:pPr>
    </w:p>
    <w:p w14:paraId="52804FA3" w14:textId="77777777" w:rsidR="00332355" w:rsidRPr="00C01A7A" w:rsidRDefault="00332355" w:rsidP="00332355">
      <w:pPr>
        <w:ind w:left="1056"/>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1F7BF4D0" w14:textId="77777777" w:rsidR="00332355" w:rsidRPr="00C01A7A" w:rsidRDefault="00332355" w:rsidP="00332355">
      <w:pPr>
        <w:widowControl/>
        <w:numPr>
          <w:ilvl w:val="0"/>
          <w:numId w:val="2"/>
        </w:numPr>
        <w:autoSpaceDE/>
        <w:autoSpaceDN/>
        <w:jc w:val="both"/>
        <w:rPr>
          <w:rFonts w:ascii="Arial" w:hAnsi="Arial" w:cs="Arial"/>
          <w:color w:val="000000"/>
        </w:rPr>
      </w:pPr>
      <w:r w:rsidRPr="00C01A7A">
        <w:rPr>
          <w:rFonts w:ascii="Arial" w:hAnsi="Arial" w:cs="Arial"/>
          <w:color w:val="000000"/>
        </w:rPr>
        <w:t>Marco Conceptual</w:t>
      </w:r>
    </w:p>
    <w:p w14:paraId="716B85CF" w14:textId="77777777" w:rsidR="00332355" w:rsidRPr="00261E56" w:rsidRDefault="00332355" w:rsidP="00332355">
      <w:pPr>
        <w:widowControl/>
        <w:numPr>
          <w:ilvl w:val="0"/>
          <w:numId w:val="2"/>
        </w:numPr>
        <w:autoSpaceDE/>
        <w:autoSpaceDN/>
        <w:jc w:val="both"/>
        <w:rPr>
          <w:rFonts w:ascii="Arial" w:hAnsi="Arial" w:cs="Arial"/>
        </w:rPr>
      </w:pPr>
      <w:r w:rsidRPr="00C01A7A">
        <w:rPr>
          <w:rFonts w:ascii="Arial" w:hAnsi="Arial" w:cs="Arial"/>
          <w:color w:val="000000"/>
        </w:rPr>
        <w:t>Postulados Básicos</w:t>
      </w:r>
    </w:p>
    <w:p w14:paraId="44F94385"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Objeto del Gasto</w:t>
      </w:r>
    </w:p>
    <w:p w14:paraId="29A01FC2"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Rubro de Ingresos</w:t>
      </w:r>
    </w:p>
    <w:p w14:paraId="7EEF122A"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Catálogo de Cuentas de Contabilidad</w:t>
      </w:r>
    </w:p>
    <w:p w14:paraId="3498DA6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del Gasto</w:t>
      </w:r>
    </w:p>
    <w:p w14:paraId="66FF9914"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 los Ingresos</w:t>
      </w:r>
    </w:p>
    <w:p w14:paraId="76A0712C"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Manual de Contabilidad Gubernamental</w:t>
      </w:r>
    </w:p>
    <w:p w14:paraId="0422AE2F"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Principales Normas de Registro y Valoración del Patrimonio</w:t>
      </w:r>
    </w:p>
    <w:p w14:paraId="4180E4AA" w14:textId="77777777" w:rsidR="00332355" w:rsidRPr="00FD5AF3" w:rsidRDefault="00332355" w:rsidP="00332355">
      <w:pPr>
        <w:widowControl/>
        <w:numPr>
          <w:ilvl w:val="0"/>
          <w:numId w:val="2"/>
        </w:numPr>
        <w:autoSpaceDE/>
        <w:autoSpaceDN/>
        <w:jc w:val="both"/>
        <w:rPr>
          <w:rFonts w:ascii="Arial" w:hAnsi="Arial" w:cs="Arial"/>
        </w:rPr>
      </w:pPr>
      <w:r w:rsidRPr="00C01A7A">
        <w:rPr>
          <w:rFonts w:ascii="Arial" w:hAnsi="Arial" w:cs="Arial"/>
        </w:rPr>
        <w:t>Indicadores para medir Avances Físico- Financieros</w:t>
      </w:r>
    </w:p>
    <w:p w14:paraId="08D13251" w14:textId="77777777" w:rsidR="00332355" w:rsidRPr="00C01A7A" w:rsidRDefault="00332355" w:rsidP="00332355">
      <w:pPr>
        <w:ind w:left="1056"/>
        <w:jc w:val="both"/>
        <w:rPr>
          <w:rFonts w:ascii="Arial" w:hAnsi="Arial" w:cs="Arial"/>
          <w:b/>
        </w:rPr>
      </w:pPr>
    </w:p>
    <w:p w14:paraId="5C83F7C2" w14:textId="77777777" w:rsidR="00332355" w:rsidRPr="00C01A7A" w:rsidRDefault="00332355" w:rsidP="00332355">
      <w:pPr>
        <w:ind w:left="1056"/>
        <w:jc w:val="both"/>
        <w:rPr>
          <w:rFonts w:ascii="Arial" w:hAnsi="Arial" w:cs="Arial"/>
        </w:rPr>
      </w:pPr>
      <w:r w:rsidRPr="00C01A7A">
        <w:rPr>
          <w:rFonts w:ascii="Arial" w:hAnsi="Arial" w:cs="Arial"/>
          <w:b/>
        </w:rPr>
        <w:t>A.2.</w:t>
      </w:r>
      <w:r w:rsidRPr="00C01A7A">
        <w:rPr>
          <w:rFonts w:ascii="Arial" w:hAnsi="Arial" w:cs="Arial"/>
        </w:rPr>
        <w:t xml:space="preserve"> A partir del 01 de Enero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4DC4BF5E" w14:textId="77777777" w:rsidR="00332355" w:rsidRPr="00C01A7A" w:rsidRDefault="00332355" w:rsidP="00332355">
      <w:pPr>
        <w:ind w:left="1056"/>
        <w:jc w:val="both"/>
        <w:rPr>
          <w:rFonts w:ascii="Arial" w:hAnsi="Arial" w:cs="Arial"/>
          <w:b/>
        </w:rPr>
      </w:pPr>
    </w:p>
    <w:p w14:paraId="0FEE5696" w14:textId="77777777" w:rsidR="00332355" w:rsidRPr="00FD5AF3" w:rsidRDefault="00332355" w:rsidP="00332355">
      <w:pPr>
        <w:ind w:left="1056"/>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457C7F60" w14:textId="77777777" w:rsidR="00332355" w:rsidRPr="00C01A7A" w:rsidRDefault="00332355" w:rsidP="00332355">
      <w:pPr>
        <w:ind w:left="1056"/>
        <w:jc w:val="both"/>
        <w:rPr>
          <w:rFonts w:ascii="Arial" w:hAnsi="Arial" w:cs="Arial"/>
          <w:b/>
        </w:rPr>
      </w:pPr>
    </w:p>
    <w:p w14:paraId="542F5945" w14:textId="77777777" w:rsidR="00332355" w:rsidRPr="00C01A7A" w:rsidRDefault="00332355" w:rsidP="00332355">
      <w:pPr>
        <w:ind w:left="1056"/>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37808C46" w14:textId="77777777" w:rsidR="00332355" w:rsidRDefault="00332355" w:rsidP="00332355">
      <w:pPr>
        <w:ind w:left="1056"/>
        <w:jc w:val="both"/>
        <w:rPr>
          <w:rFonts w:ascii="Arial" w:hAnsi="Arial" w:cs="Arial"/>
        </w:rPr>
      </w:pPr>
    </w:p>
    <w:p w14:paraId="59923BF6" w14:textId="77777777" w:rsidR="00332355" w:rsidRPr="00C01A7A" w:rsidRDefault="00332355" w:rsidP="00332355">
      <w:pPr>
        <w:ind w:left="1056"/>
        <w:jc w:val="both"/>
        <w:rPr>
          <w:rFonts w:ascii="Arial" w:hAnsi="Arial" w:cs="Arial"/>
        </w:rPr>
      </w:pPr>
    </w:p>
    <w:p w14:paraId="5A1320BC" w14:textId="77777777" w:rsidR="00332355" w:rsidRPr="00C01A7A" w:rsidRDefault="00332355" w:rsidP="00332355">
      <w:pPr>
        <w:ind w:left="1056"/>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2ADBBA5E" w14:textId="77777777" w:rsidR="00332355" w:rsidRPr="00C01A7A" w:rsidRDefault="00332355" w:rsidP="00332355">
      <w:pPr>
        <w:ind w:left="1056"/>
        <w:jc w:val="both"/>
        <w:rPr>
          <w:rFonts w:ascii="Arial" w:hAnsi="Arial" w:cs="Arial"/>
        </w:rPr>
      </w:pPr>
    </w:p>
    <w:p w14:paraId="4A897B7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Integrar el inventario de bienes muebles e inmuebles a que se refiere la Ley. </w:t>
      </w:r>
    </w:p>
    <w:p w14:paraId="175283D6"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Efectuar los registros contables y la valuación del patrimonio. </w:t>
      </w:r>
    </w:p>
    <w:p w14:paraId="5398690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Generar indicadores de resultados sobre el cumplimiento de sus metas. </w:t>
      </w:r>
    </w:p>
    <w:p w14:paraId="19022BE7"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035B0826" w14:textId="77777777" w:rsidR="00332355" w:rsidRPr="005C78F2"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002C4A30" w14:textId="77777777" w:rsidR="00A8476A" w:rsidRPr="00C01A7A" w:rsidRDefault="00A8476A" w:rsidP="00A8476A">
      <w:pPr>
        <w:ind w:left="708"/>
        <w:jc w:val="both"/>
        <w:rPr>
          <w:rFonts w:ascii="Arial" w:hAnsi="Arial" w:cs="Arial"/>
        </w:rPr>
      </w:pPr>
    </w:p>
    <w:p w14:paraId="3E26BFB8" w14:textId="77777777" w:rsidR="00A8476A" w:rsidRPr="00C01A7A" w:rsidRDefault="00A8476A" w:rsidP="00FD15F2">
      <w:pPr>
        <w:pStyle w:val="Texto"/>
        <w:numPr>
          <w:ilvl w:val="0"/>
          <w:numId w:val="15"/>
        </w:numPr>
        <w:spacing w:after="0" w:line="240" w:lineRule="exact"/>
        <w:ind w:hanging="81"/>
        <w:rPr>
          <w:b/>
          <w:sz w:val="22"/>
          <w:szCs w:val="22"/>
          <w:lang w:val="es-MX"/>
        </w:rPr>
      </w:pPr>
      <w:r w:rsidRPr="00C01A7A">
        <w:rPr>
          <w:b/>
          <w:sz w:val="22"/>
          <w:szCs w:val="22"/>
          <w:lang w:val="es-MX"/>
        </w:rPr>
        <w:t>Información sobre la Deuda y el Reporte Analítico de la Deuda</w:t>
      </w:r>
    </w:p>
    <w:p w14:paraId="6F95DD18" w14:textId="77777777" w:rsidR="00A8476A" w:rsidRPr="00C01A7A" w:rsidRDefault="00A8476A" w:rsidP="00A8476A">
      <w:pPr>
        <w:ind w:left="720"/>
        <w:jc w:val="both"/>
        <w:rPr>
          <w:rFonts w:ascii="Arial" w:hAnsi="Arial" w:cs="Arial"/>
          <w:b/>
        </w:rPr>
      </w:pPr>
    </w:p>
    <w:p w14:paraId="634FD57B" w14:textId="02FA70EC" w:rsidR="00A8476A" w:rsidRPr="005315ED" w:rsidRDefault="00A8476A" w:rsidP="00A8476A">
      <w:pPr>
        <w:ind w:left="708"/>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113B5">
        <w:rPr>
          <w:rFonts w:ascii="Arial" w:hAnsi="Arial" w:cs="Arial"/>
        </w:rPr>
        <w:t>3</w:t>
      </w:r>
      <w:r w:rsidR="00B61948">
        <w:rPr>
          <w:rFonts w:ascii="Arial" w:hAnsi="Arial" w:cs="Arial"/>
        </w:rPr>
        <w:t>1</w:t>
      </w:r>
      <w:r w:rsidR="00A17D6E">
        <w:rPr>
          <w:rFonts w:ascii="Arial" w:hAnsi="Arial" w:cs="Arial"/>
        </w:rPr>
        <w:t xml:space="preserve"> </w:t>
      </w:r>
      <w:r w:rsidRPr="0026178D">
        <w:rPr>
          <w:rFonts w:ascii="Arial" w:hAnsi="Arial" w:cs="Arial"/>
        </w:rPr>
        <w:t xml:space="preserve">de </w:t>
      </w:r>
      <w:r w:rsidR="00DB0EF3">
        <w:rPr>
          <w:rFonts w:ascii="Arial" w:hAnsi="Arial" w:cs="Arial"/>
        </w:rPr>
        <w:t>agosto</w:t>
      </w:r>
      <w:r>
        <w:rPr>
          <w:rFonts w:ascii="Arial" w:hAnsi="Arial" w:cs="Arial"/>
        </w:rPr>
        <w:t xml:space="preserve"> </w:t>
      </w:r>
      <w:r w:rsidRPr="0026178D">
        <w:rPr>
          <w:rFonts w:ascii="Arial" w:hAnsi="Arial" w:cs="Arial"/>
        </w:rPr>
        <w:t>de 202</w:t>
      </w:r>
      <w:r>
        <w:rPr>
          <w:rFonts w:ascii="Arial" w:hAnsi="Arial" w:cs="Arial"/>
        </w:rPr>
        <w:t>3</w:t>
      </w:r>
      <w:r w:rsidRPr="0026178D">
        <w:rPr>
          <w:rFonts w:ascii="Arial" w:hAnsi="Arial" w:cs="Arial"/>
        </w:rPr>
        <w:t xml:space="preserve"> se integra de la siguiente manera: $</w:t>
      </w:r>
      <w:r>
        <w:rPr>
          <w:rFonts w:ascii="Arial" w:hAnsi="Arial" w:cs="Arial"/>
        </w:rPr>
        <w:t>6</w:t>
      </w:r>
      <w:r w:rsidR="00DB0EF3">
        <w:rPr>
          <w:rFonts w:ascii="Arial" w:hAnsi="Arial" w:cs="Arial"/>
        </w:rPr>
        <w:t>69.3</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w:t>
      </w:r>
      <w:r w:rsidR="000F420A">
        <w:rPr>
          <w:rFonts w:ascii="Arial" w:hAnsi="Arial" w:cs="Arial"/>
        </w:rPr>
        <w:t>29</w:t>
      </w:r>
      <w:r w:rsidR="00DB0EF3">
        <w:rPr>
          <w:rFonts w:ascii="Arial" w:hAnsi="Arial" w:cs="Arial"/>
        </w:rPr>
        <w:t>6</w:t>
      </w:r>
      <w:r w:rsidR="00B61948">
        <w:rPr>
          <w:rFonts w:ascii="Arial" w:hAnsi="Arial" w:cs="Arial"/>
        </w:rPr>
        <w:t>.</w:t>
      </w:r>
      <w:r w:rsidR="00DB0EF3">
        <w:rPr>
          <w:rFonts w:ascii="Arial" w:hAnsi="Arial" w:cs="Arial"/>
        </w:rPr>
        <w:t>5</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08BDC1F4" w14:textId="77777777" w:rsidR="00A8476A" w:rsidRPr="00C01A7A" w:rsidRDefault="00A8476A" w:rsidP="00A8476A">
      <w:pPr>
        <w:ind w:left="708"/>
        <w:jc w:val="both"/>
        <w:rPr>
          <w:rFonts w:ascii="Arial" w:hAnsi="Arial" w:cs="Arial"/>
        </w:rPr>
      </w:pPr>
    </w:p>
    <w:p w14:paraId="72C66130" w14:textId="77777777" w:rsidR="00A8476A" w:rsidRPr="00C01A7A" w:rsidRDefault="00A8476A" w:rsidP="00A8476A">
      <w:pPr>
        <w:ind w:left="708"/>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3F8B6D71" w14:textId="77777777" w:rsidR="00A8476A" w:rsidRPr="00C01A7A" w:rsidRDefault="00A8476A" w:rsidP="00A8476A">
      <w:pPr>
        <w:ind w:left="708"/>
        <w:jc w:val="both"/>
        <w:rPr>
          <w:rFonts w:ascii="Arial" w:hAnsi="Arial" w:cs="Arial"/>
        </w:rPr>
      </w:pPr>
    </w:p>
    <w:p w14:paraId="6CA456B2" w14:textId="79CD7B0E" w:rsidR="00A8476A" w:rsidRPr="00C01A7A" w:rsidRDefault="00A8476A" w:rsidP="003F2133">
      <w:pPr>
        <w:ind w:left="708"/>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w:t>
      </w:r>
      <w:r w:rsidRPr="00C01A7A">
        <w:rPr>
          <w:rFonts w:ascii="Arial" w:hAnsi="Arial" w:cs="Arial"/>
        </w:rPr>
        <w:lastRenderedPageBreak/>
        <w:t xml:space="preserve">reconstrucción de infraestructura estatal acordadas con el ejecutivo federal en el marco de lo dispuesto en la reglas generales del Fondo 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tbl>
      <w:tblPr>
        <w:tblW w:w="12765" w:type="dxa"/>
        <w:jc w:val="center"/>
        <w:tblCellMar>
          <w:left w:w="70" w:type="dxa"/>
          <w:right w:w="70" w:type="dxa"/>
        </w:tblCellMar>
        <w:tblLook w:val="04A0" w:firstRow="1" w:lastRow="0" w:firstColumn="1" w:lastColumn="0" w:noHBand="0" w:noVBand="1"/>
      </w:tblPr>
      <w:tblGrid>
        <w:gridCol w:w="1702"/>
        <w:gridCol w:w="2297"/>
        <w:gridCol w:w="1741"/>
        <w:gridCol w:w="281"/>
        <w:gridCol w:w="2146"/>
        <w:gridCol w:w="495"/>
        <w:gridCol w:w="1127"/>
        <w:gridCol w:w="301"/>
        <w:gridCol w:w="1186"/>
        <w:gridCol w:w="688"/>
        <w:gridCol w:w="801"/>
      </w:tblGrid>
      <w:tr w:rsidR="00A8476A" w:rsidRPr="00C01A7A" w14:paraId="59C17EA5" w14:textId="77777777" w:rsidTr="00FD15F2">
        <w:trPr>
          <w:trHeight w:val="267"/>
          <w:jc w:val="center"/>
        </w:trPr>
        <w:tc>
          <w:tcPr>
            <w:tcW w:w="12738" w:type="dxa"/>
            <w:gridSpan w:val="11"/>
            <w:tcBorders>
              <w:top w:val="nil"/>
              <w:left w:val="nil"/>
              <w:bottom w:val="nil"/>
              <w:right w:val="nil"/>
            </w:tcBorders>
            <w:shd w:val="clear" w:color="auto" w:fill="auto"/>
            <w:noWrap/>
            <w:vAlign w:val="bottom"/>
            <w:hideMark/>
          </w:tcPr>
          <w:p w14:paraId="2260C98B" w14:textId="76C432F5" w:rsidR="00A8476A" w:rsidRPr="00C01A7A" w:rsidRDefault="00A8476A" w:rsidP="003A2550">
            <w:pPr>
              <w:rPr>
                <w:rFonts w:ascii="Arial" w:eastAsia="Times New Roman" w:hAnsi="Arial" w:cs="Arial"/>
                <w:b/>
                <w:bCs/>
                <w:sz w:val="24"/>
                <w:szCs w:val="24"/>
                <w:lang w:eastAsia="es-MX"/>
              </w:rPr>
            </w:pPr>
          </w:p>
          <w:p w14:paraId="76208CAB" w14:textId="33EA8F97" w:rsidR="00A8476A" w:rsidRPr="00C01A7A" w:rsidRDefault="00A8476A" w:rsidP="007D3C74">
            <w:pPr>
              <w:jc w:val="center"/>
              <w:rPr>
                <w:rFonts w:ascii="Arial" w:eastAsia="Times New Roman" w:hAnsi="Arial" w:cs="Arial"/>
                <w:b/>
                <w:bCs/>
                <w:sz w:val="24"/>
                <w:szCs w:val="24"/>
                <w:lang w:eastAsia="es-MX"/>
              </w:rPr>
            </w:pPr>
            <w:r w:rsidRPr="00C01A7A">
              <w:rPr>
                <w:rFonts w:ascii="Arial" w:eastAsia="Times New Roman" w:hAnsi="Arial" w:cs="Arial"/>
                <w:b/>
                <w:bCs/>
                <w:sz w:val="24"/>
                <w:szCs w:val="24"/>
                <w:lang w:eastAsia="es-MX"/>
              </w:rPr>
              <w:t xml:space="preserve">DEUDA DIRECTA </w:t>
            </w:r>
            <w:r>
              <w:rPr>
                <w:rFonts w:ascii="Arial" w:eastAsia="Times New Roman" w:hAnsi="Arial" w:cs="Arial"/>
                <w:b/>
                <w:bCs/>
                <w:sz w:val="24"/>
                <w:szCs w:val="24"/>
                <w:lang w:eastAsia="es-MX"/>
              </w:rPr>
              <w:t xml:space="preserve">A LARGO PLAZO </w:t>
            </w:r>
            <w:r w:rsidRPr="00C01A7A">
              <w:rPr>
                <w:rFonts w:ascii="Arial" w:eastAsia="Times New Roman" w:hAnsi="Arial" w:cs="Arial"/>
                <w:b/>
                <w:bCs/>
                <w:sz w:val="24"/>
                <w:szCs w:val="24"/>
                <w:lang w:eastAsia="es-MX"/>
              </w:rPr>
              <w:t xml:space="preserve">AL </w:t>
            </w:r>
            <w:r w:rsidR="006A198F">
              <w:rPr>
                <w:rFonts w:ascii="Arial" w:eastAsia="Times New Roman" w:hAnsi="Arial" w:cs="Arial"/>
                <w:b/>
                <w:bCs/>
                <w:sz w:val="24"/>
                <w:szCs w:val="24"/>
                <w:lang w:eastAsia="es-MX"/>
              </w:rPr>
              <w:t>3</w:t>
            </w:r>
            <w:r w:rsidR="00B11509">
              <w:rPr>
                <w:rFonts w:ascii="Arial" w:eastAsia="Times New Roman" w:hAnsi="Arial" w:cs="Arial"/>
                <w:b/>
                <w:bCs/>
                <w:sz w:val="24"/>
                <w:szCs w:val="24"/>
                <w:lang w:eastAsia="es-MX"/>
              </w:rPr>
              <w:t>1</w:t>
            </w:r>
            <w:r w:rsidRPr="00C01A7A">
              <w:rPr>
                <w:rFonts w:ascii="Arial" w:eastAsia="Times New Roman" w:hAnsi="Arial" w:cs="Arial"/>
                <w:b/>
                <w:bCs/>
                <w:sz w:val="24"/>
                <w:szCs w:val="24"/>
                <w:lang w:eastAsia="es-MX"/>
              </w:rPr>
              <w:t xml:space="preserve"> DE </w:t>
            </w:r>
            <w:r w:rsidR="007D3C74">
              <w:rPr>
                <w:rFonts w:ascii="Arial" w:eastAsia="Times New Roman" w:hAnsi="Arial" w:cs="Arial"/>
                <w:b/>
                <w:bCs/>
                <w:sz w:val="24"/>
                <w:szCs w:val="24"/>
                <w:lang w:eastAsia="es-MX"/>
              </w:rPr>
              <w:t>AGOSTO</w:t>
            </w:r>
            <w:r w:rsidR="006A198F">
              <w:rPr>
                <w:rFonts w:ascii="Arial" w:eastAsia="Times New Roman" w:hAnsi="Arial" w:cs="Arial"/>
                <w:b/>
                <w:bCs/>
                <w:sz w:val="24"/>
                <w:szCs w:val="24"/>
                <w:lang w:eastAsia="es-MX"/>
              </w:rPr>
              <w:t xml:space="preserve"> </w:t>
            </w:r>
            <w:r w:rsidRPr="00C01A7A">
              <w:rPr>
                <w:rFonts w:ascii="Arial" w:eastAsia="Times New Roman" w:hAnsi="Arial" w:cs="Arial"/>
                <w:b/>
                <w:bCs/>
                <w:sz w:val="24"/>
                <w:szCs w:val="24"/>
                <w:lang w:eastAsia="es-MX"/>
              </w:rPr>
              <w:t>DE 202</w:t>
            </w:r>
            <w:r>
              <w:rPr>
                <w:rFonts w:ascii="Arial" w:eastAsia="Times New Roman" w:hAnsi="Arial" w:cs="Arial"/>
                <w:b/>
                <w:bCs/>
                <w:sz w:val="24"/>
                <w:szCs w:val="24"/>
                <w:lang w:eastAsia="es-MX"/>
              </w:rPr>
              <w:t>3</w:t>
            </w:r>
          </w:p>
        </w:tc>
      </w:tr>
      <w:tr w:rsidR="00A8476A" w:rsidRPr="00C01A7A" w14:paraId="01A6B005" w14:textId="77777777" w:rsidTr="00FD15F2">
        <w:trPr>
          <w:trHeight w:val="229"/>
          <w:jc w:val="center"/>
        </w:trPr>
        <w:tc>
          <w:tcPr>
            <w:tcW w:w="1702" w:type="dxa"/>
            <w:tcBorders>
              <w:top w:val="nil"/>
              <w:left w:val="nil"/>
              <w:bottom w:val="single" w:sz="4" w:space="0" w:color="auto"/>
              <w:right w:val="nil"/>
            </w:tcBorders>
            <w:shd w:val="clear" w:color="auto" w:fill="auto"/>
            <w:noWrap/>
            <w:vAlign w:val="bottom"/>
            <w:hideMark/>
          </w:tcPr>
          <w:p w14:paraId="6F2469F6" w14:textId="77777777" w:rsidR="00A8476A" w:rsidRPr="00C01A7A" w:rsidRDefault="00A8476A" w:rsidP="00893E67">
            <w:pPr>
              <w:rPr>
                <w:rFonts w:ascii="Times New Roman" w:eastAsia="Times New Roman" w:hAnsi="Times New Roman"/>
                <w:sz w:val="20"/>
                <w:szCs w:val="20"/>
                <w:lang w:eastAsia="es-MX"/>
              </w:rPr>
            </w:pPr>
          </w:p>
        </w:tc>
        <w:tc>
          <w:tcPr>
            <w:tcW w:w="2297" w:type="dxa"/>
            <w:tcBorders>
              <w:top w:val="nil"/>
              <w:left w:val="nil"/>
              <w:bottom w:val="single" w:sz="4" w:space="0" w:color="auto"/>
              <w:right w:val="nil"/>
            </w:tcBorders>
            <w:shd w:val="clear" w:color="auto" w:fill="auto"/>
            <w:noWrap/>
            <w:vAlign w:val="bottom"/>
            <w:hideMark/>
          </w:tcPr>
          <w:p w14:paraId="63020364"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5F490B70"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1048A80C"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4E639E77"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5EC3075B" w14:textId="77777777" w:rsidR="00A8476A" w:rsidRPr="00C01A7A" w:rsidRDefault="00A8476A" w:rsidP="00893E67">
            <w:pPr>
              <w:rPr>
                <w:rFonts w:ascii="Times New Roman" w:eastAsia="Times New Roman" w:hAnsi="Times New Roman"/>
                <w:sz w:val="20"/>
                <w:szCs w:val="20"/>
                <w:lang w:eastAsia="es-MX"/>
              </w:rPr>
            </w:pPr>
          </w:p>
        </w:tc>
        <w:tc>
          <w:tcPr>
            <w:tcW w:w="801" w:type="dxa"/>
            <w:tcBorders>
              <w:top w:val="nil"/>
              <w:left w:val="nil"/>
              <w:bottom w:val="single" w:sz="4" w:space="0" w:color="auto"/>
              <w:right w:val="nil"/>
            </w:tcBorders>
            <w:shd w:val="clear" w:color="auto" w:fill="auto"/>
            <w:noWrap/>
            <w:vAlign w:val="bottom"/>
            <w:hideMark/>
          </w:tcPr>
          <w:p w14:paraId="7AFE1CE0"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6645FE88" w14:textId="77777777" w:rsidTr="00FD15F2">
        <w:trPr>
          <w:trHeight w:val="229"/>
          <w:jc w:val="center"/>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BB5FFE"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5E8B9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1EBA1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D6A73A" w14:textId="4D153B56" w:rsidR="00A8476A" w:rsidRPr="00C01A7A" w:rsidRDefault="00A8476A" w:rsidP="007D3C74">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6A198F">
              <w:rPr>
                <w:rFonts w:ascii="Arial" w:eastAsia="Times New Roman" w:hAnsi="Arial" w:cs="Arial"/>
                <w:b/>
                <w:bCs/>
                <w:lang w:eastAsia="es-MX"/>
              </w:rPr>
              <w:t>3</w:t>
            </w:r>
            <w:r w:rsidR="0049329E">
              <w:rPr>
                <w:rFonts w:ascii="Arial" w:eastAsia="Times New Roman" w:hAnsi="Arial" w:cs="Arial"/>
                <w:b/>
                <w:bCs/>
                <w:lang w:eastAsia="es-MX"/>
              </w:rPr>
              <w:t>1</w:t>
            </w:r>
            <w:r w:rsidRPr="00C01A7A">
              <w:rPr>
                <w:rFonts w:ascii="Arial" w:eastAsia="Times New Roman" w:hAnsi="Arial" w:cs="Arial"/>
                <w:b/>
                <w:bCs/>
                <w:lang w:eastAsia="es-MX"/>
              </w:rPr>
              <w:t>/</w:t>
            </w:r>
            <w:r w:rsidR="007D3C74">
              <w:rPr>
                <w:rFonts w:ascii="Arial" w:eastAsia="Times New Roman" w:hAnsi="Arial" w:cs="Arial"/>
                <w:b/>
                <w:bCs/>
                <w:lang w:eastAsia="es-MX"/>
              </w:rPr>
              <w:t>Agosto</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DA3ADA"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10B4C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FF4329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6DC7CFF7" w14:textId="77777777" w:rsidTr="00FD15F2">
        <w:trPr>
          <w:trHeight w:val="216"/>
          <w:jc w:val="center"/>
        </w:trPr>
        <w:tc>
          <w:tcPr>
            <w:tcW w:w="1702" w:type="dxa"/>
            <w:tcBorders>
              <w:top w:val="single" w:sz="4" w:space="0" w:color="auto"/>
              <w:left w:val="single" w:sz="4" w:space="0" w:color="auto"/>
              <w:bottom w:val="nil"/>
              <w:right w:val="single" w:sz="4" w:space="0" w:color="auto"/>
            </w:tcBorders>
            <w:shd w:val="clear" w:color="auto" w:fill="auto"/>
            <w:noWrap/>
            <w:vAlign w:val="bottom"/>
          </w:tcPr>
          <w:p w14:paraId="26429747" w14:textId="77777777" w:rsidR="00A8476A" w:rsidRPr="00214040" w:rsidRDefault="00A8476A" w:rsidP="00893E67">
            <w:pPr>
              <w:rPr>
                <w:rFonts w:ascii="Arial" w:eastAsia="Times New Roman" w:hAnsi="Arial" w:cs="Arial"/>
                <w:sz w:val="18"/>
                <w:szCs w:val="18"/>
                <w:lang w:eastAsia="es-MX"/>
              </w:rPr>
            </w:pPr>
          </w:p>
        </w:tc>
        <w:tc>
          <w:tcPr>
            <w:tcW w:w="2297" w:type="dxa"/>
            <w:tcBorders>
              <w:top w:val="single" w:sz="4" w:space="0" w:color="auto"/>
              <w:left w:val="nil"/>
              <w:bottom w:val="nil"/>
              <w:right w:val="single" w:sz="4" w:space="0" w:color="auto"/>
            </w:tcBorders>
            <w:shd w:val="clear" w:color="auto" w:fill="auto"/>
            <w:noWrap/>
            <w:vAlign w:val="bottom"/>
          </w:tcPr>
          <w:p w14:paraId="63B23989"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single" w:sz="4" w:space="0" w:color="auto"/>
              <w:left w:val="nil"/>
              <w:bottom w:val="nil"/>
              <w:right w:val="single" w:sz="4" w:space="0" w:color="auto"/>
            </w:tcBorders>
            <w:shd w:val="clear" w:color="auto" w:fill="auto"/>
            <w:noWrap/>
            <w:vAlign w:val="bottom"/>
          </w:tcPr>
          <w:p w14:paraId="47562632" w14:textId="77777777" w:rsidR="00A8476A" w:rsidRPr="00214040" w:rsidRDefault="00A8476A" w:rsidP="00893E67">
            <w:pPr>
              <w:jc w:val="right"/>
              <w:rPr>
                <w:rFonts w:ascii="Arial" w:eastAsia="Times New Roman" w:hAnsi="Arial" w:cs="Arial"/>
                <w:b/>
                <w:bCs/>
                <w:sz w:val="18"/>
                <w:szCs w:val="18"/>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4F041571" w14:textId="77777777" w:rsidR="00A8476A" w:rsidRPr="00214040" w:rsidRDefault="00A8476A" w:rsidP="00893E67">
            <w:pPr>
              <w:jc w:val="right"/>
              <w:rPr>
                <w:rFonts w:ascii="Arial" w:eastAsia="Times New Roman" w:hAnsi="Arial" w:cs="Arial"/>
                <w:b/>
                <w:bCs/>
                <w:sz w:val="18"/>
                <w:szCs w:val="18"/>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6AB7829D"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1D1AB6D3"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2"/>
            <w:tcBorders>
              <w:top w:val="single" w:sz="4" w:space="0" w:color="auto"/>
              <w:left w:val="nil"/>
              <w:bottom w:val="nil"/>
              <w:right w:val="single" w:sz="4" w:space="0" w:color="auto"/>
            </w:tcBorders>
            <w:shd w:val="clear" w:color="auto" w:fill="auto"/>
            <w:noWrap/>
            <w:vAlign w:val="bottom"/>
          </w:tcPr>
          <w:p w14:paraId="24E484CF"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3EC1305C"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25821D9C" w14:textId="77777777" w:rsidR="00A8476A" w:rsidRPr="00214040" w:rsidRDefault="00A8476A" w:rsidP="00893E67">
            <w:pPr>
              <w:rPr>
                <w:rFonts w:ascii="Arial" w:eastAsia="Times New Roman" w:hAnsi="Arial" w:cs="Arial"/>
                <w:sz w:val="18"/>
                <w:szCs w:val="18"/>
                <w:lang w:eastAsia="es-MX"/>
              </w:rPr>
            </w:pPr>
          </w:p>
        </w:tc>
        <w:tc>
          <w:tcPr>
            <w:tcW w:w="2297" w:type="dxa"/>
            <w:tcBorders>
              <w:top w:val="nil"/>
              <w:left w:val="nil"/>
              <w:bottom w:val="nil"/>
              <w:right w:val="single" w:sz="4" w:space="0" w:color="auto"/>
            </w:tcBorders>
            <w:shd w:val="clear" w:color="auto" w:fill="auto"/>
            <w:noWrap/>
            <w:vAlign w:val="bottom"/>
          </w:tcPr>
          <w:p w14:paraId="0BB6AC49" w14:textId="77777777" w:rsidR="00A8476A" w:rsidRPr="00214040" w:rsidRDefault="00A8476A" w:rsidP="00893E67">
            <w:pPr>
              <w:rPr>
                <w:rFonts w:ascii="Arial" w:eastAsia="Times New Roman" w:hAnsi="Arial" w:cs="Arial"/>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79FC3259" w14:textId="77777777" w:rsidR="00A8476A" w:rsidRPr="00214040" w:rsidRDefault="00A8476A" w:rsidP="00893E67">
            <w:pPr>
              <w:jc w:val="right"/>
              <w:rPr>
                <w:rFonts w:ascii="Arial" w:eastAsia="Times New Roman" w:hAnsi="Arial" w:cs="Arial"/>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5B248B9F" w14:textId="77777777" w:rsidR="00A8476A" w:rsidRPr="00214040" w:rsidRDefault="00A8476A" w:rsidP="00893E67">
            <w:pPr>
              <w:jc w:val="right"/>
              <w:rPr>
                <w:rFonts w:ascii="Arial" w:eastAsia="Times New Roman" w:hAnsi="Arial" w:cs="Arial"/>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240D4661"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2C51B52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2"/>
            <w:tcBorders>
              <w:top w:val="nil"/>
              <w:left w:val="nil"/>
              <w:bottom w:val="nil"/>
              <w:right w:val="single" w:sz="4" w:space="0" w:color="auto"/>
            </w:tcBorders>
            <w:shd w:val="clear" w:color="auto" w:fill="auto"/>
            <w:noWrap/>
            <w:vAlign w:val="bottom"/>
          </w:tcPr>
          <w:p w14:paraId="559E8E2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05B758D4"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1469155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297" w:type="dxa"/>
            <w:tcBorders>
              <w:top w:val="nil"/>
              <w:left w:val="nil"/>
              <w:bottom w:val="nil"/>
              <w:right w:val="single" w:sz="4" w:space="0" w:color="auto"/>
            </w:tcBorders>
            <w:shd w:val="clear" w:color="auto" w:fill="auto"/>
            <w:noWrap/>
            <w:vAlign w:val="bottom"/>
          </w:tcPr>
          <w:p w14:paraId="1E653F6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xml:space="preserve">BANAMEX </w:t>
            </w:r>
          </w:p>
        </w:tc>
        <w:tc>
          <w:tcPr>
            <w:tcW w:w="1741" w:type="dxa"/>
            <w:tcBorders>
              <w:top w:val="nil"/>
              <w:left w:val="nil"/>
              <w:bottom w:val="nil"/>
              <w:right w:val="single" w:sz="4" w:space="0" w:color="auto"/>
            </w:tcBorders>
            <w:shd w:val="clear" w:color="auto" w:fill="auto"/>
            <w:noWrap/>
            <w:vAlign w:val="bottom"/>
          </w:tcPr>
          <w:p w14:paraId="2D3DB86B"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887,000,000</w:t>
            </w:r>
          </w:p>
        </w:tc>
        <w:tc>
          <w:tcPr>
            <w:tcW w:w="2427" w:type="dxa"/>
            <w:gridSpan w:val="2"/>
            <w:tcBorders>
              <w:top w:val="nil"/>
              <w:left w:val="nil"/>
              <w:bottom w:val="nil"/>
              <w:right w:val="single" w:sz="4" w:space="0" w:color="auto"/>
            </w:tcBorders>
            <w:shd w:val="clear" w:color="auto" w:fill="auto"/>
            <w:noWrap/>
            <w:vAlign w:val="bottom"/>
          </w:tcPr>
          <w:p w14:paraId="33D8B996" w14:textId="7B61A26E" w:rsidR="00A8476A" w:rsidRPr="00214040" w:rsidRDefault="007D3C74" w:rsidP="0049329E">
            <w:pPr>
              <w:jc w:val="right"/>
              <w:rPr>
                <w:rFonts w:ascii="Arial" w:eastAsia="Times New Roman" w:hAnsi="Arial" w:cs="Arial"/>
                <w:sz w:val="18"/>
                <w:szCs w:val="18"/>
                <w:lang w:eastAsia="es-MX"/>
              </w:rPr>
            </w:pPr>
            <w:r>
              <w:rPr>
                <w:rFonts w:ascii="Arial" w:eastAsia="Times New Roman" w:hAnsi="Arial" w:cs="Arial"/>
                <w:sz w:val="18"/>
                <w:szCs w:val="18"/>
                <w:lang w:eastAsia="es-MX"/>
              </w:rPr>
              <w:t>669,308,990</w:t>
            </w:r>
          </w:p>
        </w:tc>
        <w:tc>
          <w:tcPr>
            <w:tcW w:w="1622" w:type="dxa"/>
            <w:gridSpan w:val="2"/>
            <w:tcBorders>
              <w:top w:val="nil"/>
              <w:left w:val="nil"/>
              <w:bottom w:val="nil"/>
              <w:right w:val="single" w:sz="4" w:space="0" w:color="auto"/>
            </w:tcBorders>
            <w:shd w:val="clear" w:color="auto" w:fill="auto"/>
            <w:noWrap/>
            <w:vAlign w:val="bottom"/>
          </w:tcPr>
          <w:p w14:paraId="1C548BB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P03-0315018</w:t>
            </w:r>
          </w:p>
        </w:tc>
        <w:tc>
          <w:tcPr>
            <w:tcW w:w="1487" w:type="dxa"/>
            <w:gridSpan w:val="2"/>
            <w:tcBorders>
              <w:top w:val="nil"/>
              <w:left w:val="nil"/>
              <w:bottom w:val="nil"/>
              <w:right w:val="single" w:sz="4" w:space="0" w:color="auto"/>
            </w:tcBorders>
            <w:shd w:val="clear" w:color="auto" w:fill="auto"/>
            <w:noWrap/>
            <w:vAlign w:val="bottom"/>
          </w:tcPr>
          <w:p w14:paraId="72814F69"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TIIE+0.65%</w:t>
            </w:r>
          </w:p>
        </w:tc>
        <w:tc>
          <w:tcPr>
            <w:tcW w:w="1489" w:type="dxa"/>
            <w:gridSpan w:val="2"/>
            <w:tcBorders>
              <w:top w:val="nil"/>
              <w:left w:val="nil"/>
              <w:bottom w:val="nil"/>
              <w:right w:val="single" w:sz="4" w:space="0" w:color="auto"/>
            </w:tcBorders>
            <w:shd w:val="clear" w:color="auto" w:fill="auto"/>
            <w:noWrap/>
            <w:vAlign w:val="bottom"/>
          </w:tcPr>
          <w:p w14:paraId="65D05E1D"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28-mar-35</w:t>
            </w:r>
          </w:p>
        </w:tc>
      </w:tr>
      <w:tr w:rsidR="00A8476A" w:rsidRPr="00C01A7A" w14:paraId="247A9B89"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65D76BC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297" w:type="dxa"/>
            <w:tcBorders>
              <w:top w:val="nil"/>
              <w:left w:val="nil"/>
              <w:bottom w:val="nil"/>
              <w:right w:val="single" w:sz="4" w:space="0" w:color="auto"/>
            </w:tcBorders>
            <w:shd w:val="clear" w:color="auto" w:fill="auto"/>
            <w:noWrap/>
            <w:vAlign w:val="bottom"/>
          </w:tcPr>
          <w:p w14:paraId="144E4B99"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w:t>
            </w:r>
          </w:p>
        </w:tc>
        <w:tc>
          <w:tcPr>
            <w:tcW w:w="1741" w:type="dxa"/>
            <w:tcBorders>
              <w:top w:val="nil"/>
              <w:left w:val="nil"/>
              <w:bottom w:val="nil"/>
              <w:right w:val="single" w:sz="4" w:space="0" w:color="auto"/>
            </w:tcBorders>
            <w:shd w:val="clear" w:color="auto" w:fill="auto"/>
            <w:noWrap/>
            <w:vAlign w:val="bottom"/>
          </w:tcPr>
          <w:p w14:paraId="1AB6D6B2"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730,000,000</w:t>
            </w:r>
          </w:p>
        </w:tc>
        <w:tc>
          <w:tcPr>
            <w:tcW w:w="2427" w:type="dxa"/>
            <w:gridSpan w:val="2"/>
            <w:tcBorders>
              <w:top w:val="nil"/>
              <w:left w:val="nil"/>
              <w:bottom w:val="nil"/>
              <w:right w:val="single" w:sz="4" w:space="0" w:color="auto"/>
            </w:tcBorders>
            <w:shd w:val="clear" w:color="auto" w:fill="auto"/>
            <w:noWrap/>
            <w:vAlign w:val="bottom"/>
          </w:tcPr>
          <w:p w14:paraId="73572149" w14:textId="24E6D84A" w:rsidR="00A8476A" w:rsidRPr="00214040" w:rsidRDefault="007D3C74" w:rsidP="00893E67">
            <w:pPr>
              <w:jc w:val="right"/>
              <w:rPr>
                <w:rFonts w:ascii="Arial" w:eastAsia="Times New Roman" w:hAnsi="Arial" w:cs="Arial"/>
                <w:sz w:val="18"/>
                <w:szCs w:val="18"/>
                <w:lang w:eastAsia="es-MX"/>
              </w:rPr>
            </w:pPr>
            <w:r>
              <w:rPr>
                <w:rFonts w:ascii="Arial" w:eastAsia="Times New Roman" w:hAnsi="Arial" w:cs="Arial"/>
                <w:sz w:val="18"/>
                <w:szCs w:val="18"/>
                <w:lang w:eastAsia="es-MX"/>
              </w:rPr>
              <w:t>634,783,350</w:t>
            </w:r>
          </w:p>
        </w:tc>
        <w:tc>
          <w:tcPr>
            <w:tcW w:w="1622" w:type="dxa"/>
            <w:gridSpan w:val="2"/>
            <w:tcBorders>
              <w:top w:val="nil"/>
              <w:left w:val="nil"/>
              <w:bottom w:val="nil"/>
              <w:right w:val="single" w:sz="4" w:space="0" w:color="auto"/>
            </w:tcBorders>
            <w:shd w:val="clear" w:color="auto" w:fill="auto"/>
            <w:noWrap/>
            <w:vAlign w:val="bottom"/>
          </w:tcPr>
          <w:p w14:paraId="70A4D751"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P03-0315027</w:t>
            </w:r>
          </w:p>
        </w:tc>
        <w:tc>
          <w:tcPr>
            <w:tcW w:w="1487" w:type="dxa"/>
            <w:gridSpan w:val="2"/>
            <w:tcBorders>
              <w:top w:val="nil"/>
              <w:left w:val="nil"/>
              <w:bottom w:val="nil"/>
              <w:right w:val="single" w:sz="4" w:space="0" w:color="auto"/>
            </w:tcBorders>
            <w:shd w:val="clear" w:color="auto" w:fill="auto"/>
            <w:noWrap/>
            <w:vAlign w:val="bottom"/>
          </w:tcPr>
          <w:p w14:paraId="7EE52A8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TIIE+0.90%</w:t>
            </w:r>
          </w:p>
        </w:tc>
        <w:tc>
          <w:tcPr>
            <w:tcW w:w="1489" w:type="dxa"/>
            <w:gridSpan w:val="2"/>
            <w:tcBorders>
              <w:top w:val="nil"/>
              <w:left w:val="nil"/>
              <w:bottom w:val="nil"/>
              <w:right w:val="single" w:sz="4" w:space="0" w:color="auto"/>
            </w:tcBorders>
            <w:shd w:val="clear" w:color="auto" w:fill="auto"/>
            <w:noWrap/>
            <w:vAlign w:val="bottom"/>
          </w:tcPr>
          <w:p w14:paraId="389E1AE5"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26-mar-35</w:t>
            </w:r>
          </w:p>
        </w:tc>
      </w:tr>
      <w:tr w:rsidR="00A8476A" w:rsidRPr="00C01A7A" w14:paraId="7C2C527F"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0EAD902B"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297" w:type="dxa"/>
            <w:tcBorders>
              <w:top w:val="nil"/>
              <w:left w:val="nil"/>
              <w:bottom w:val="nil"/>
              <w:right w:val="single" w:sz="4" w:space="0" w:color="auto"/>
            </w:tcBorders>
            <w:shd w:val="clear" w:color="auto" w:fill="auto"/>
            <w:noWrap/>
            <w:vAlign w:val="bottom"/>
          </w:tcPr>
          <w:p w14:paraId="33807A58"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 1/</w:t>
            </w:r>
          </w:p>
        </w:tc>
        <w:tc>
          <w:tcPr>
            <w:tcW w:w="1741" w:type="dxa"/>
            <w:tcBorders>
              <w:top w:val="nil"/>
              <w:left w:val="nil"/>
              <w:bottom w:val="nil"/>
              <w:right w:val="single" w:sz="4" w:space="0" w:color="auto"/>
            </w:tcBorders>
            <w:shd w:val="clear" w:color="auto" w:fill="auto"/>
            <w:noWrap/>
            <w:vAlign w:val="bottom"/>
          </w:tcPr>
          <w:p w14:paraId="62E248B3"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676,774,569</w:t>
            </w:r>
          </w:p>
        </w:tc>
        <w:tc>
          <w:tcPr>
            <w:tcW w:w="2427" w:type="dxa"/>
            <w:gridSpan w:val="2"/>
            <w:tcBorders>
              <w:top w:val="nil"/>
              <w:left w:val="nil"/>
              <w:bottom w:val="nil"/>
              <w:right w:val="single" w:sz="4" w:space="0" w:color="auto"/>
            </w:tcBorders>
            <w:shd w:val="clear" w:color="auto" w:fill="auto"/>
            <w:noWrap/>
            <w:vAlign w:val="bottom"/>
          </w:tcPr>
          <w:p w14:paraId="1E0BE6DA"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661,736,630</w:t>
            </w:r>
          </w:p>
        </w:tc>
        <w:tc>
          <w:tcPr>
            <w:tcW w:w="1622" w:type="dxa"/>
            <w:gridSpan w:val="2"/>
            <w:tcBorders>
              <w:top w:val="nil"/>
              <w:left w:val="nil"/>
              <w:bottom w:val="nil"/>
              <w:right w:val="single" w:sz="4" w:space="0" w:color="auto"/>
            </w:tcBorders>
            <w:shd w:val="clear" w:color="auto" w:fill="auto"/>
            <w:noWrap/>
            <w:vAlign w:val="bottom"/>
          </w:tcPr>
          <w:p w14:paraId="49A3FB48"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P03-0916039</w:t>
            </w:r>
          </w:p>
        </w:tc>
        <w:tc>
          <w:tcPr>
            <w:tcW w:w="1487" w:type="dxa"/>
            <w:gridSpan w:val="2"/>
            <w:tcBorders>
              <w:top w:val="nil"/>
              <w:left w:val="nil"/>
              <w:bottom w:val="nil"/>
              <w:right w:val="single" w:sz="4" w:space="0" w:color="auto"/>
            </w:tcBorders>
            <w:shd w:val="clear" w:color="auto" w:fill="auto"/>
            <w:noWrap/>
            <w:vAlign w:val="bottom"/>
          </w:tcPr>
          <w:p w14:paraId="32EBDAF0"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Por determinar</w:t>
            </w:r>
          </w:p>
        </w:tc>
        <w:tc>
          <w:tcPr>
            <w:tcW w:w="1489" w:type="dxa"/>
            <w:gridSpan w:val="2"/>
            <w:tcBorders>
              <w:top w:val="nil"/>
              <w:left w:val="nil"/>
              <w:bottom w:val="nil"/>
              <w:right w:val="single" w:sz="4" w:space="0" w:color="auto"/>
            </w:tcBorders>
            <w:shd w:val="clear" w:color="auto" w:fill="auto"/>
            <w:noWrap/>
            <w:vAlign w:val="bottom"/>
          </w:tcPr>
          <w:p w14:paraId="1D3B049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w:t>
            </w:r>
          </w:p>
        </w:tc>
      </w:tr>
      <w:tr w:rsidR="00A8476A" w:rsidRPr="00C01A7A" w14:paraId="5A793D63"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hideMark/>
          </w:tcPr>
          <w:p w14:paraId="4B65C813"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297" w:type="dxa"/>
            <w:tcBorders>
              <w:top w:val="nil"/>
              <w:left w:val="nil"/>
              <w:bottom w:val="nil"/>
              <w:right w:val="single" w:sz="4" w:space="0" w:color="auto"/>
            </w:tcBorders>
            <w:shd w:val="clear" w:color="auto" w:fill="auto"/>
            <w:noWrap/>
            <w:vAlign w:val="bottom"/>
            <w:hideMark/>
          </w:tcPr>
          <w:p w14:paraId="1AB95726"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535102E7"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427" w:type="dxa"/>
            <w:gridSpan w:val="2"/>
            <w:tcBorders>
              <w:top w:val="nil"/>
              <w:left w:val="nil"/>
              <w:bottom w:val="nil"/>
              <w:right w:val="single" w:sz="4" w:space="0" w:color="auto"/>
            </w:tcBorders>
            <w:shd w:val="clear" w:color="000000" w:fill="FFFFFF"/>
            <w:noWrap/>
            <w:vAlign w:val="bottom"/>
            <w:hideMark/>
          </w:tcPr>
          <w:p w14:paraId="65E937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3EFB6794"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4DC1741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2"/>
            <w:tcBorders>
              <w:top w:val="nil"/>
              <w:left w:val="nil"/>
              <w:bottom w:val="nil"/>
              <w:right w:val="single" w:sz="4" w:space="0" w:color="auto"/>
            </w:tcBorders>
            <w:shd w:val="clear" w:color="auto" w:fill="auto"/>
            <w:noWrap/>
            <w:vAlign w:val="bottom"/>
            <w:hideMark/>
          </w:tcPr>
          <w:p w14:paraId="118FF366"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1235A471"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7834D4AE" w14:textId="77777777" w:rsidR="00A8476A" w:rsidRPr="00214040" w:rsidRDefault="00A8476A" w:rsidP="00893E67">
            <w:pPr>
              <w:rPr>
                <w:rFonts w:ascii="Arial" w:eastAsia="Times New Roman" w:hAnsi="Arial" w:cs="Arial"/>
                <w:b/>
                <w:bCs/>
                <w:sz w:val="18"/>
                <w:szCs w:val="18"/>
                <w:lang w:eastAsia="es-MX"/>
              </w:rPr>
            </w:pPr>
          </w:p>
        </w:tc>
        <w:tc>
          <w:tcPr>
            <w:tcW w:w="2297" w:type="dxa"/>
            <w:tcBorders>
              <w:top w:val="nil"/>
              <w:left w:val="nil"/>
              <w:bottom w:val="nil"/>
              <w:right w:val="single" w:sz="4" w:space="0" w:color="auto"/>
            </w:tcBorders>
            <w:shd w:val="clear" w:color="auto" w:fill="auto"/>
            <w:noWrap/>
            <w:vAlign w:val="bottom"/>
          </w:tcPr>
          <w:p w14:paraId="1DD00FA0"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51F41CB4" w14:textId="77777777" w:rsidR="00A8476A" w:rsidRPr="00214040" w:rsidRDefault="00A8476A" w:rsidP="00893E67">
            <w:pPr>
              <w:rPr>
                <w:rFonts w:ascii="Arial" w:eastAsia="Times New Roman" w:hAnsi="Arial" w:cs="Arial"/>
                <w:b/>
                <w:bCs/>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1CFE0C58" w14:textId="77777777" w:rsidR="00A8476A" w:rsidRPr="00214040" w:rsidRDefault="00A8476A" w:rsidP="00893E67">
            <w:pPr>
              <w:rPr>
                <w:rFonts w:ascii="Arial" w:eastAsia="Times New Roman" w:hAnsi="Arial" w:cs="Arial"/>
                <w:b/>
                <w:bCs/>
                <w:color w:val="FF0000"/>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592C5579" w14:textId="77777777"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14D7E41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2"/>
            <w:tcBorders>
              <w:top w:val="nil"/>
              <w:left w:val="nil"/>
              <w:bottom w:val="nil"/>
              <w:right w:val="single" w:sz="4" w:space="0" w:color="auto"/>
            </w:tcBorders>
            <w:shd w:val="clear" w:color="auto" w:fill="auto"/>
            <w:noWrap/>
            <w:vAlign w:val="bottom"/>
          </w:tcPr>
          <w:p w14:paraId="3955233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1FA914B3" w14:textId="77777777" w:rsidTr="00FD15F2">
        <w:trPr>
          <w:trHeight w:val="266"/>
          <w:jc w:val="center"/>
        </w:trPr>
        <w:tc>
          <w:tcPr>
            <w:tcW w:w="1702" w:type="dxa"/>
            <w:tcBorders>
              <w:top w:val="nil"/>
              <w:left w:val="single" w:sz="4" w:space="0" w:color="auto"/>
              <w:bottom w:val="nil"/>
              <w:right w:val="single" w:sz="4" w:space="0" w:color="auto"/>
            </w:tcBorders>
            <w:shd w:val="clear" w:color="auto" w:fill="auto"/>
            <w:noWrap/>
            <w:vAlign w:val="bottom"/>
            <w:hideMark/>
          </w:tcPr>
          <w:p w14:paraId="2EF24F41"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297" w:type="dxa"/>
            <w:tcBorders>
              <w:top w:val="nil"/>
              <w:left w:val="nil"/>
              <w:bottom w:val="nil"/>
              <w:right w:val="single" w:sz="4" w:space="0" w:color="auto"/>
            </w:tcBorders>
            <w:shd w:val="clear" w:color="auto" w:fill="auto"/>
            <w:noWrap/>
            <w:vAlign w:val="bottom"/>
            <w:hideMark/>
          </w:tcPr>
          <w:p w14:paraId="20D7400A"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7CC087C9"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01262727" w14:textId="77777777" w:rsidR="00A8476A" w:rsidRPr="00214040" w:rsidRDefault="00A8476A" w:rsidP="00893E67">
            <w:pPr>
              <w:rPr>
                <w:rFonts w:ascii="Arial" w:eastAsia="Times New Roman" w:hAnsi="Arial" w:cs="Arial"/>
                <w:b/>
                <w:bCs/>
                <w:color w:val="FF0000"/>
                <w:sz w:val="18"/>
                <w:szCs w:val="18"/>
                <w:lang w:eastAsia="es-MX"/>
              </w:rPr>
            </w:pPr>
            <w:r w:rsidRPr="00214040">
              <w:rPr>
                <w:rFonts w:ascii="Arial" w:eastAsia="Times New Roman" w:hAnsi="Arial" w:cs="Arial"/>
                <w:b/>
                <w:bCs/>
                <w:color w:val="FF0000"/>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2FB8C3D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5E3D92D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2"/>
            <w:tcBorders>
              <w:top w:val="nil"/>
              <w:left w:val="nil"/>
              <w:bottom w:val="nil"/>
              <w:right w:val="single" w:sz="4" w:space="0" w:color="auto"/>
            </w:tcBorders>
            <w:shd w:val="clear" w:color="auto" w:fill="auto"/>
            <w:noWrap/>
            <w:vAlign w:val="bottom"/>
            <w:hideMark/>
          </w:tcPr>
          <w:p w14:paraId="7B379DAE"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777C5526" w14:textId="77777777" w:rsidTr="00FD15F2">
        <w:trPr>
          <w:trHeight w:val="267"/>
          <w:jc w:val="center"/>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48BCD80"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297" w:type="dxa"/>
            <w:tcBorders>
              <w:top w:val="nil"/>
              <w:left w:val="nil"/>
              <w:bottom w:val="single" w:sz="4" w:space="0" w:color="auto"/>
              <w:right w:val="single" w:sz="4" w:space="0" w:color="auto"/>
            </w:tcBorders>
            <w:shd w:val="clear" w:color="auto" w:fill="auto"/>
            <w:noWrap/>
            <w:vAlign w:val="bottom"/>
            <w:hideMark/>
          </w:tcPr>
          <w:p w14:paraId="7257835C"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225754CA" w14:textId="77777777" w:rsidR="00A8476A" w:rsidRPr="00214040" w:rsidRDefault="00A8476A" w:rsidP="00893E67">
            <w:pPr>
              <w:jc w:val="right"/>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2,</w:t>
            </w:r>
            <w:r>
              <w:rPr>
                <w:rFonts w:ascii="Arial" w:eastAsia="Times New Roman" w:hAnsi="Arial" w:cs="Arial"/>
                <w:b/>
                <w:bCs/>
                <w:sz w:val="18"/>
                <w:szCs w:val="18"/>
                <w:lang w:eastAsia="es-MX"/>
              </w:rPr>
              <w:t>293,774,569</w:t>
            </w:r>
          </w:p>
        </w:tc>
        <w:tc>
          <w:tcPr>
            <w:tcW w:w="2427" w:type="dxa"/>
            <w:gridSpan w:val="2"/>
            <w:tcBorders>
              <w:top w:val="nil"/>
              <w:left w:val="nil"/>
              <w:bottom w:val="single" w:sz="4" w:space="0" w:color="auto"/>
              <w:right w:val="single" w:sz="4" w:space="0" w:color="auto"/>
            </w:tcBorders>
            <w:shd w:val="clear" w:color="auto" w:fill="auto"/>
            <w:noWrap/>
            <w:vAlign w:val="bottom"/>
          </w:tcPr>
          <w:p w14:paraId="0B5C804F" w14:textId="4E5202C2" w:rsidR="00A8476A" w:rsidRPr="00214040" w:rsidRDefault="0049329E" w:rsidP="007D3C74">
            <w:pPr>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1,9</w:t>
            </w:r>
            <w:r w:rsidR="007D3C74">
              <w:rPr>
                <w:rFonts w:ascii="Arial" w:eastAsia="Times New Roman" w:hAnsi="Arial" w:cs="Arial"/>
                <w:b/>
                <w:bCs/>
                <w:sz w:val="18"/>
                <w:szCs w:val="18"/>
                <w:lang w:eastAsia="es-MX"/>
              </w:rPr>
              <w:t>65</w:t>
            </w:r>
            <w:r>
              <w:rPr>
                <w:rFonts w:ascii="Arial" w:eastAsia="Times New Roman" w:hAnsi="Arial" w:cs="Arial"/>
                <w:b/>
                <w:bCs/>
                <w:sz w:val="18"/>
                <w:szCs w:val="18"/>
                <w:lang w:eastAsia="es-MX"/>
              </w:rPr>
              <w:t>,</w:t>
            </w:r>
            <w:r w:rsidR="007D3C74">
              <w:rPr>
                <w:rFonts w:ascii="Arial" w:eastAsia="Times New Roman" w:hAnsi="Arial" w:cs="Arial"/>
                <w:b/>
                <w:bCs/>
                <w:sz w:val="18"/>
                <w:szCs w:val="18"/>
                <w:lang w:eastAsia="es-MX"/>
              </w:rPr>
              <w:t>828</w:t>
            </w:r>
            <w:r>
              <w:rPr>
                <w:rFonts w:ascii="Arial" w:eastAsia="Times New Roman" w:hAnsi="Arial" w:cs="Arial"/>
                <w:b/>
                <w:bCs/>
                <w:sz w:val="18"/>
                <w:szCs w:val="18"/>
                <w:lang w:eastAsia="es-MX"/>
              </w:rPr>
              <w:t>,</w:t>
            </w:r>
            <w:r w:rsidR="007D3C74">
              <w:rPr>
                <w:rFonts w:ascii="Arial" w:eastAsia="Times New Roman" w:hAnsi="Arial" w:cs="Arial"/>
                <w:b/>
                <w:bCs/>
                <w:sz w:val="18"/>
                <w:szCs w:val="18"/>
                <w:lang w:eastAsia="es-MX"/>
              </w:rPr>
              <w:t>970</w:t>
            </w:r>
          </w:p>
        </w:tc>
        <w:tc>
          <w:tcPr>
            <w:tcW w:w="1622" w:type="dxa"/>
            <w:gridSpan w:val="2"/>
            <w:tcBorders>
              <w:top w:val="nil"/>
              <w:left w:val="nil"/>
              <w:bottom w:val="single" w:sz="4" w:space="0" w:color="auto"/>
              <w:right w:val="single" w:sz="4" w:space="0" w:color="auto"/>
            </w:tcBorders>
            <w:shd w:val="clear" w:color="auto" w:fill="auto"/>
            <w:noWrap/>
            <w:vAlign w:val="bottom"/>
          </w:tcPr>
          <w:p w14:paraId="76B30FA4" w14:textId="6999F258"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4E6C0894"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2"/>
            <w:tcBorders>
              <w:top w:val="nil"/>
              <w:left w:val="nil"/>
              <w:bottom w:val="single" w:sz="4" w:space="0" w:color="auto"/>
              <w:right w:val="single" w:sz="4" w:space="0" w:color="auto"/>
            </w:tcBorders>
            <w:shd w:val="clear" w:color="auto" w:fill="auto"/>
            <w:noWrap/>
            <w:vAlign w:val="bottom"/>
            <w:hideMark/>
          </w:tcPr>
          <w:p w14:paraId="2191F5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541C2D22" w14:textId="77777777" w:rsidTr="00FD15F2">
        <w:trPr>
          <w:trHeight w:val="267"/>
          <w:jc w:val="center"/>
        </w:trPr>
        <w:tc>
          <w:tcPr>
            <w:tcW w:w="12738" w:type="dxa"/>
            <w:gridSpan w:val="11"/>
            <w:tcBorders>
              <w:top w:val="nil"/>
              <w:left w:val="nil"/>
              <w:bottom w:val="nil"/>
              <w:right w:val="nil"/>
            </w:tcBorders>
            <w:shd w:val="clear" w:color="auto" w:fill="auto"/>
            <w:noWrap/>
            <w:vAlign w:val="bottom"/>
            <w:hideMark/>
          </w:tcPr>
          <w:p w14:paraId="0083193C" w14:textId="6830FC8C" w:rsidR="00A8476A" w:rsidRPr="003A2550" w:rsidRDefault="00A8476A" w:rsidP="00893E67">
            <w:pPr>
              <w:jc w:val="both"/>
              <w:rPr>
                <w:rFonts w:ascii="Arial" w:hAnsi="Arial" w:cs="Arial"/>
              </w:rPr>
            </w:pPr>
          </w:p>
          <w:p w14:paraId="406BC227" w14:textId="77777777" w:rsidR="00A8476A" w:rsidRPr="003A2550" w:rsidRDefault="00A8476A" w:rsidP="00893E67">
            <w:pPr>
              <w:jc w:val="both"/>
              <w:rPr>
                <w:rFonts w:ascii="Arial" w:hAnsi="Arial" w:cs="Arial"/>
              </w:rPr>
            </w:pPr>
          </w:p>
          <w:p w14:paraId="01042438" w14:textId="77777777" w:rsidR="00A8476A" w:rsidRPr="003A2550" w:rsidRDefault="00A8476A" w:rsidP="00893E67">
            <w:pPr>
              <w:jc w:val="both"/>
              <w:rPr>
                <w:rFonts w:ascii="Arial" w:hAnsi="Arial" w:cs="Arial"/>
              </w:rPr>
            </w:pPr>
            <w:r w:rsidRPr="003A2550">
              <w:rPr>
                <w:rFonts w:ascii="Arial" w:hAnsi="Arial" w:cs="Arial"/>
              </w:rPr>
              <w:t>En diciembre de 2022 se contrató financiamiento a corto plazo por 300.0 millones con Banco HSBC México, S.A., el destino del préstamo es para cubrir necesidades de liquidez de carácter temporal.</w:t>
            </w:r>
          </w:p>
          <w:p w14:paraId="0B17A959" w14:textId="214D0452" w:rsidR="001436FC" w:rsidRPr="003A2550" w:rsidRDefault="001436FC" w:rsidP="00893E67">
            <w:pPr>
              <w:rPr>
                <w:rFonts w:ascii="Arial" w:eastAsia="Times New Roman" w:hAnsi="Arial" w:cs="Arial"/>
                <w:b/>
                <w:bCs/>
                <w:lang w:eastAsia="es-MX"/>
              </w:rPr>
            </w:pPr>
          </w:p>
          <w:p w14:paraId="422E790E" w14:textId="77777777" w:rsidR="001436FC" w:rsidRDefault="001436FC" w:rsidP="00893E67">
            <w:pPr>
              <w:rPr>
                <w:rFonts w:ascii="Arial" w:eastAsia="Times New Roman" w:hAnsi="Arial" w:cs="Arial"/>
                <w:b/>
                <w:bCs/>
                <w:lang w:eastAsia="es-MX"/>
              </w:rPr>
            </w:pPr>
          </w:p>
          <w:p w14:paraId="48EC7FC4" w14:textId="77777777" w:rsidR="00FD15F2" w:rsidRDefault="00FD15F2" w:rsidP="00893E67">
            <w:pPr>
              <w:rPr>
                <w:rFonts w:ascii="Arial" w:eastAsia="Times New Roman" w:hAnsi="Arial" w:cs="Arial"/>
                <w:b/>
                <w:bCs/>
                <w:lang w:eastAsia="es-MX"/>
              </w:rPr>
            </w:pPr>
          </w:p>
          <w:p w14:paraId="33EE51A1" w14:textId="77777777" w:rsidR="00FD15F2" w:rsidRDefault="00FD15F2" w:rsidP="00893E67">
            <w:pPr>
              <w:rPr>
                <w:rFonts w:ascii="Arial" w:eastAsia="Times New Roman" w:hAnsi="Arial" w:cs="Arial"/>
                <w:b/>
                <w:bCs/>
                <w:lang w:eastAsia="es-MX"/>
              </w:rPr>
            </w:pPr>
          </w:p>
          <w:p w14:paraId="58BE55A5" w14:textId="77777777" w:rsidR="00FD15F2" w:rsidRDefault="00FD15F2" w:rsidP="00893E67">
            <w:pPr>
              <w:rPr>
                <w:rFonts w:ascii="Arial" w:eastAsia="Times New Roman" w:hAnsi="Arial" w:cs="Arial"/>
                <w:b/>
                <w:bCs/>
                <w:lang w:eastAsia="es-MX"/>
              </w:rPr>
            </w:pPr>
          </w:p>
          <w:p w14:paraId="18E871B6" w14:textId="77777777" w:rsidR="00FD15F2" w:rsidRDefault="00FD15F2" w:rsidP="00893E67">
            <w:pPr>
              <w:rPr>
                <w:rFonts w:ascii="Arial" w:eastAsia="Times New Roman" w:hAnsi="Arial" w:cs="Arial"/>
                <w:b/>
                <w:bCs/>
                <w:lang w:eastAsia="es-MX"/>
              </w:rPr>
            </w:pPr>
          </w:p>
          <w:p w14:paraId="285F13A2" w14:textId="77777777" w:rsidR="00FD15F2" w:rsidRDefault="00FD15F2" w:rsidP="00893E67">
            <w:pPr>
              <w:rPr>
                <w:rFonts w:ascii="Arial" w:eastAsia="Times New Roman" w:hAnsi="Arial" w:cs="Arial"/>
                <w:b/>
                <w:bCs/>
                <w:lang w:eastAsia="es-MX"/>
              </w:rPr>
            </w:pPr>
          </w:p>
          <w:p w14:paraId="6280F063" w14:textId="77777777" w:rsidR="00FD15F2" w:rsidRDefault="00FD15F2" w:rsidP="00893E67">
            <w:pPr>
              <w:rPr>
                <w:rFonts w:ascii="Arial" w:eastAsia="Times New Roman" w:hAnsi="Arial" w:cs="Arial"/>
                <w:b/>
                <w:bCs/>
                <w:lang w:eastAsia="es-MX"/>
              </w:rPr>
            </w:pPr>
          </w:p>
          <w:p w14:paraId="0792EB32" w14:textId="77777777" w:rsidR="00FD15F2" w:rsidRDefault="00FD15F2" w:rsidP="00893E67">
            <w:pPr>
              <w:rPr>
                <w:rFonts w:ascii="Arial" w:eastAsia="Times New Roman" w:hAnsi="Arial" w:cs="Arial"/>
                <w:b/>
                <w:bCs/>
                <w:lang w:eastAsia="es-MX"/>
              </w:rPr>
            </w:pPr>
          </w:p>
          <w:p w14:paraId="2A559FDA" w14:textId="77777777" w:rsidR="00FD15F2" w:rsidRDefault="00FD15F2" w:rsidP="00893E67">
            <w:pPr>
              <w:rPr>
                <w:rFonts w:ascii="Arial" w:eastAsia="Times New Roman" w:hAnsi="Arial" w:cs="Arial"/>
                <w:b/>
                <w:bCs/>
                <w:lang w:eastAsia="es-MX"/>
              </w:rPr>
            </w:pPr>
          </w:p>
          <w:p w14:paraId="31E23AFF" w14:textId="77777777" w:rsidR="00FD15F2" w:rsidRDefault="00FD15F2" w:rsidP="00893E67">
            <w:pPr>
              <w:rPr>
                <w:rFonts w:ascii="Arial" w:eastAsia="Times New Roman" w:hAnsi="Arial" w:cs="Arial"/>
                <w:b/>
                <w:bCs/>
                <w:lang w:eastAsia="es-MX"/>
              </w:rPr>
            </w:pPr>
          </w:p>
          <w:p w14:paraId="4EFE2972" w14:textId="77777777" w:rsidR="00FD15F2" w:rsidRPr="003A2550" w:rsidRDefault="00FD15F2" w:rsidP="00893E67">
            <w:pPr>
              <w:rPr>
                <w:rFonts w:ascii="Arial" w:eastAsia="Times New Roman" w:hAnsi="Arial" w:cs="Arial"/>
                <w:b/>
                <w:bCs/>
                <w:lang w:eastAsia="es-MX"/>
              </w:rPr>
            </w:pPr>
          </w:p>
          <w:p w14:paraId="1CAEB72B" w14:textId="77777777" w:rsidR="00A8476A" w:rsidRPr="003A2550" w:rsidRDefault="00A8476A" w:rsidP="00893E67">
            <w:pPr>
              <w:rPr>
                <w:rFonts w:ascii="Arial" w:eastAsia="Times New Roman" w:hAnsi="Arial" w:cs="Arial"/>
                <w:b/>
                <w:bCs/>
                <w:lang w:eastAsia="es-MX"/>
              </w:rPr>
            </w:pPr>
          </w:p>
          <w:p w14:paraId="75B5A231" w14:textId="035B931E" w:rsidR="00A8476A" w:rsidRPr="003A2550" w:rsidRDefault="00A8476A" w:rsidP="007D3C74">
            <w:pPr>
              <w:jc w:val="center"/>
              <w:rPr>
                <w:rFonts w:ascii="Arial" w:eastAsia="Times New Roman" w:hAnsi="Arial" w:cs="Arial"/>
                <w:b/>
                <w:bCs/>
                <w:lang w:eastAsia="es-MX"/>
              </w:rPr>
            </w:pPr>
            <w:r w:rsidRPr="003A2550">
              <w:rPr>
                <w:rFonts w:ascii="Arial" w:eastAsia="Times New Roman" w:hAnsi="Arial" w:cs="Arial"/>
                <w:b/>
                <w:bCs/>
                <w:lang w:eastAsia="es-MX"/>
              </w:rPr>
              <w:t xml:space="preserve">DEUDA DIRECTA A CORTO PLAZO AL </w:t>
            </w:r>
            <w:r w:rsidR="006A198F">
              <w:rPr>
                <w:rFonts w:ascii="Arial" w:eastAsia="Times New Roman" w:hAnsi="Arial" w:cs="Arial"/>
                <w:b/>
                <w:bCs/>
                <w:lang w:eastAsia="es-MX"/>
              </w:rPr>
              <w:t>3</w:t>
            </w:r>
            <w:r w:rsidR="006042DC">
              <w:rPr>
                <w:rFonts w:ascii="Arial" w:eastAsia="Times New Roman" w:hAnsi="Arial" w:cs="Arial"/>
                <w:b/>
                <w:bCs/>
                <w:lang w:eastAsia="es-MX"/>
              </w:rPr>
              <w:t>1</w:t>
            </w:r>
            <w:r w:rsidRPr="003A2550">
              <w:rPr>
                <w:rFonts w:ascii="Arial" w:eastAsia="Times New Roman" w:hAnsi="Arial" w:cs="Arial"/>
                <w:b/>
                <w:bCs/>
                <w:lang w:eastAsia="es-MX"/>
              </w:rPr>
              <w:t xml:space="preserve"> DE </w:t>
            </w:r>
            <w:r w:rsidR="007D3C74">
              <w:rPr>
                <w:rFonts w:ascii="Arial" w:eastAsia="Times New Roman" w:hAnsi="Arial" w:cs="Arial"/>
                <w:b/>
                <w:bCs/>
                <w:lang w:eastAsia="es-MX"/>
              </w:rPr>
              <w:t>AGOSTO</w:t>
            </w:r>
            <w:r w:rsidR="000F420A">
              <w:rPr>
                <w:rFonts w:ascii="Arial" w:eastAsia="Times New Roman" w:hAnsi="Arial" w:cs="Arial"/>
                <w:b/>
                <w:bCs/>
                <w:lang w:eastAsia="es-MX"/>
              </w:rPr>
              <w:t xml:space="preserve"> </w:t>
            </w:r>
            <w:r w:rsidRPr="003A2550">
              <w:rPr>
                <w:rFonts w:ascii="Arial" w:eastAsia="Times New Roman" w:hAnsi="Arial" w:cs="Arial"/>
                <w:b/>
                <w:bCs/>
                <w:lang w:eastAsia="es-MX"/>
              </w:rPr>
              <w:t>DE 2023</w:t>
            </w:r>
          </w:p>
        </w:tc>
      </w:tr>
      <w:tr w:rsidR="00A8476A" w:rsidRPr="00C01A7A" w14:paraId="05D9100B" w14:textId="77777777" w:rsidTr="00FD15F2">
        <w:trPr>
          <w:trHeight w:val="229"/>
          <w:jc w:val="center"/>
        </w:trPr>
        <w:tc>
          <w:tcPr>
            <w:tcW w:w="1702" w:type="dxa"/>
            <w:tcBorders>
              <w:top w:val="nil"/>
              <w:left w:val="nil"/>
              <w:bottom w:val="single" w:sz="4" w:space="0" w:color="auto"/>
              <w:right w:val="nil"/>
            </w:tcBorders>
            <w:shd w:val="clear" w:color="auto" w:fill="auto"/>
            <w:noWrap/>
            <w:vAlign w:val="bottom"/>
            <w:hideMark/>
          </w:tcPr>
          <w:p w14:paraId="57FC4A97" w14:textId="77777777" w:rsidR="00A8476A" w:rsidRPr="00C01A7A" w:rsidRDefault="00A8476A" w:rsidP="00893E67">
            <w:pPr>
              <w:rPr>
                <w:rFonts w:ascii="Times New Roman" w:eastAsia="Times New Roman" w:hAnsi="Times New Roman"/>
                <w:sz w:val="20"/>
                <w:szCs w:val="20"/>
                <w:lang w:eastAsia="es-MX"/>
              </w:rPr>
            </w:pPr>
          </w:p>
        </w:tc>
        <w:tc>
          <w:tcPr>
            <w:tcW w:w="2297" w:type="dxa"/>
            <w:tcBorders>
              <w:top w:val="nil"/>
              <w:left w:val="nil"/>
              <w:bottom w:val="single" w:sz="4" w:space="0" w:color="auto"/>
              <w:right w:val="nil"/>
            </w:tcBorders>
            <w:shd w:val="clear" w:color="auto" w:fill="auto"/>
            <w:noWrap/>
            <w:vAlign w:val="bottom"/>
            <w:hideMark/>
          </w:tcPr>
          <w:p w14:paraId="04C66983"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4ACA7439"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53D979EF"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5927ADC0"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6241761D" w14:textId="77777777" w:rsidR="00A8476A" w:rsidRPr="00C01A7A" w:rsidRDefault="00A8476A" w:rsidP="00893E67">
            <w:pPr>
              <w:rPr>
                <w:rFonts w:ascii="Times New Roman" w:eastAsia="Times New Roman" w:hAnsi="Times New Roman"/>
                <w:sz w:val="20"/>
                <w:szCs w:val="20"/>
                <w:lang w:eastAsia="es-MX"/>
              </w:rPr>
            </w:pPr>
          </w:p>
        </w:tc>
        <w:tc>
          <w:tcPr>
            <w:tcW w:w="774" w:type="dxa"/>
            <w:tcBorders>
              <w:top w:val="nil"/>
              <w:left w:val="nil"/>
              <w:bottom w:val="single" w:sz="4" w:space="0" w:color="auto"/>
              <w:right w:val="nil"/>
            </w:tcBorders>
            <w:shd w:val="clear" w:color="auto" w:fill="auto"/>
            <w:noWrap/>
            <w:vAlign w:val="bottom"/>
            <w:hideMark/>
          </w:tcPr>
          <w:p w14:paraId="045D2ECD"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5CCB2261" w14:textId="77777777" w:rsidTr="00FD15F2">
        <w:trPr>
          <w:trHeight w:val="229"/>
          <w:jc w:val="center"/>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34937DB"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AF0BFC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0FADD0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FE79A4" w14:textId="06A9D8ED" w:rsidR="00A8476A" w:rsidRPr="00C01A7A" w:rsidRDefault="00A8476A" w:rsidP="007D3C74">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8427FB">
              <w:rPr>
                <w:rFonts w:ascii="Arial" w:eastAsia="Times New Roman" w:hAnsi="Arial" w:cs="Arial"/>
                <w:b/>
                <w:bCs/>
                <w:lang w:eastAsia="es-MX"/>
              </w:rPr>
              <w:t>3</w:t>
            </w:r>
            <w:r w:rsidR="006042DC">
              <w:rPr>
                <w:rFonts w:ascii="Arial" w:eastAsia="Times New Roman" w:hAnsi="Arial" w:cs="Arial"/>
                <w:b/>
                <w:bCs/>
                <w:lang w:eastAsia="es-MX"/>
              </w:rPr>
              <w:t>1</w:t>
            </w:r>
            <w:r w:rsidRPr="00C01A7A">
              <w:rPr>
                <w:rFonts w:ascii="Arial" w:eastAsia="Times New Roman" w:hAnsi="Arial" w:cs="Arial"/>
                <w:b/>
                <w:bCs/>
                <w:lang w:eastAsia="es-MX"/>
              </w:rPr>
              <w:t>/</w:t>
            </w:r>
            <w:r w:rsidR="007D3C74">
              <w:rPr>
                <w:rFonts w:ascii="Arial" w:eastAsia="Times New Roman" w:hAnsi="Arial" w:cs="Arial"/>
                <w:b/>
                <w:bCs/>
                <w:lang w:eastAsia="es-MX"/>
              </w:rPr>
              <w:t>Agosto</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78D341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F15047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4593175"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4EDCE9A2" w14:textId="77777777" w:rsidTr="00FD15F2">
        <w:trPr>
          <w:trHeight w:val="216"/>
          <w:jc w:val="center"/>
        </w:trPr>
        <w:tc>
          <w:tcPr>
            <w:tcW w:w="1702" w:type="dxa"/>
            <w:tcBorders>
              <w:top w:val="single" w:sz="4" w:space="0" w:color="auto"/>
              <w:left w:val="single" w:sz="4" w:space="0" w:color="auto"/>
              <w:bottom w:val="nil"/>
              <w:right w:val="single" w:sz="4" w:space="0" w:color="auto"/>
            </w:tcBorders>
            <w:shd w:val="clear" w:color="auto" w:fill="auto"/>
            <w:noWrap/>
            <w:vAlign w:val="bottom"/>
          </w:tcPr>
          <w:p w14:paraId="77F2CB03" w14:textId="77777777" w:rsidR="00A8476A" w:rsidRPr="00214040" w:rsidRDefault="00A8476A" w:rsidP="00893E67">
            <w:pPr>
              <w:rPr>
                <w:rFonts w:ascii="Arial" w:eastAsia="Times New Roman" w:hAnsi="Arial" w:cs="Arial"/>
                <w:sz w:val="20"/>
                <w:szCs w:val="20"/>
                <w:lang w:eastAsia="es-MX"/>
              </w:rPr>
            </w:pPr>
          </w:p>
        </w:tc>
        <w:tc>
          <w:tcPr>
            <w:tcW w:w="2297" w:type="dxa"/>
            <w:tcBorders>
              <w:top w:val="single" w:sz="4" w:space="0" w:color="auto"/>
              <w:left w:val="nil"/>
              <w:bottom w:val="nil"/>
              <w:right w:val="single" w:sz="4" w:space="0" w:color="auto"/>
            </w:tcBorders>
            <w:shd w:val="clear" w:color="auto" w:fill="auto"/>
            <w:noWrap/>
            <w:vAlign w:val="bottom"/>
          </w:tcPr>
          <w:p w14:paraId="386321E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Banca Comercial</w:t>
            </w:r>
          </w:p>
        </w:tc>
        <w:tc>
          <w:tcPr>
            <w:tcW w:w="1741" w:type="dxa"/>
            <w:tcBorders>
              <w:top w:val="single" w:sz="4" w:space="0" w:color="auto"/>
              <w:left w:val="nil"/>
              <w:bottom w:val="nil"/>
              <w:right w:val="single" w:sz="4" w:space="0" w:color="auto"/>
            </w:tcBorders>
            <w:shd w:val="clear" w:color="auto" w:fill="auto"/>
            <w:noWrap/>
            <w:vAlign w:val="bottom"/>
          </w:tcPr>
          <w:p w14:paraId="4E17B53D" w14:textId="77777777" w:rsidR="00A8476A" w:rsidRPr="00214040" w:rsidRDefault="00A8476A" w:rsidP="00893E67">
            <w:pPr>
              <w:jc w:val="right"/>
              <w:rPr>
                <w:rFonts w:ascii="Arial" w:eastAsia="Times New Roman" w:hAnsi="Arial" w:cs="Arial"/>
                <w:b/>
                <w:bCs/>
                <w:sz w:val="20"/>
                <w:szCs w:val="20"/>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7E90D2B4" w14:textId="77777777" w:rsidR="00A8476A" w:rsidRPr="00214040" w:rsidRDefault="00A8476A" w:rsidP="00893E67">
            <w:pPr>
              <w:jc w:val="right"/>
              <w:rPr>
                <w:rFonts w:ascii="Arial" w:eastAsia="Times New Roman" w:hAnsi="Arial" w:cs="Arial"/>
                <w:b/>
                <w:bCs/>
                <w:sz w:val="20"/>
                <w:szCs w:val="20"/>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14F032A9"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5DD44D31"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single" w:sz="4" w:space="0" w:color="auto"/>
              <w:left w:val="nil"/>
              <w:bottom w:val="nil"/>
              <w:right w:val="single" w:sz="4" w:space="0" w:color="auto"/>
            </w:tcBorders>
            <w:shd w:val="clear" w:color="auto" w:fill="auto"/>
            <w:noWrap/>
            <w:vAlign w:val="bottom"/>
          </w:tcPr>
          <w:p w14:paraId="34A23BCD"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124886B4"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0BFBD49B" w14:textId="77777777" w:rsidR="00A8476A" w:rsidRPr="00214040" w:rsidRDefault="00A8476A" w:rsidP="00893E67">
            <w:pPr>
              <w:rPr>
                <w:rFonts w:ascii="Arial" w:eastAsia="Times New Roman" w:hAnsi="Arial" w:cs="Arial"/>
                <w:sz w:val="20"/>
                <w:szCs w:val="20"/>
                <w:lang w:eastAsia="es-MX"/>
              </w:rPr>
            </w:pPr>
          </w:p>
        </w:tc>
        <w:tc>
          <w:tcPr>
            <w:tcW w:w="2297" w:type="dxa"/>
            <w:tcBorders>
              <w:top w:val="nil"/>
              <w:left w:val="nil"/>
              <w:bottom w:val="nil"/>
              <w:right w:val="single" w:sz="4" w:space="0" w:color="auto"/>
            </w:tcBorders>
            <w:shd w:val="clear" w:color="auto" w:fill="auto"/>
            <w:noWrap/>
            <w:vAlign w:val="bottom"/>
          </w:tcPr>
          <w:p w14:paraId="5717EF3C" w14:textId="77777777" w:rsidR="00A8476A" w:rsidRPr="00214040" w:rsidRDefault="00A8476A" w:rsidP="00893E67">
            <w:pPr>
              <w:rPr>
                <w:rFonts w:ascii="Arial" w:eastAsia="Times New Roman" w:hAnsi="Arial" w:cs="Arial"/>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4C41C217" w14:textId="77777777" w:rsidR="00A8476A" w:rsidRPr="00214040" w:rsidRDefault="00A8476A" w:rsidP="00893E67">
            <w:pPr>
              <w:jc w:val="right"/>
              <w:rPr>
                <w:rFonts w:ascii="Arial" w:eastAsia="Times New Roman" w:hAnsi="Arial" w:cs="Arial"/>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11BFB869" w14:textId="77777777" w:rsidR="00A8476A" w:rsidRPr="00214040" w:rsidRDefault="00A8476A" w:rsidP="00893E67">
            <w:pPr>
              <w:jc w:val="right"/>
              <w:rPr>
                <w:rFonts w:ascii="Arial" w:eastAsia="Times New Roman" w:hAnsi="Arial" w:cs="Arial"/>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31255A3"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716BF83F"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561F8545"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7421AA64"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hideMark/>
          </w:tcPr>
          <w:p w14:paraId="03646A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GOB. EDO.</w:t>
            </w:r>
          </w:p>
        </w:tc>
        <w:tc>
          <w:tcPr>
            <w:tcW w:w="2297" w:type="dxa"/>
            <w:tcBorders>
              <w:top w:val="nil"/>
              <w:left w:val="nil"/>
              <w:bottom w:val="nil"/>
              <w:right w:val="single" w:sz="4" w:space="0" w:color="auto"/>
            </w:tcBorders>
            <w:shd w:val="clear" w:color="auto" w:fill="auto"/>
            <w:noWrap/>
            <w:vAlign w:val="bottom"/>
            <w:hideMark/>
          </w:tcPr>
          <w:p w14:paraId="3E5D4D0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HSBC</w:t>
            </w:r>
            <w:r>
              <w:rPr>
                <w:rFonts w:ascii="Arial" w:eastAsia="Times New Roman" w:hAnsi="Arial" w:cs="Arial"/>
                <w:sz w:val="20"/>
                <w:szCs w:val="20"/>
                <w:lang w:eastAsia="es-MX"/>
              </w:rPr>
              <w:t xml:space="preserve"> México, S.A.</w:t>
            </w:r>
          </w:p>
        </w:tc>
        <w:tc>
          <w:tcPr>
            <w:tcW w:w="1741" w:type="dxa"/>
            <w:tcBorders>
              <w:top w:val="nil"/>
              <w:left w:val="nil"/>
              <w:bottom w:val="nil"/>
              <w:right w:val="single" w:sz="4" w:space="0" w:color="auto"/>
            </w:tcBorders>
            <w:shd w:val="clear" w:color="auto" w:fill="auto"/>
            <w:noWrap/>
            <w:vAlign w:val="bottom"/>
            <w:hideMark/>
          </w:tcPr>
          <w:p w14:paraId="1C61121C" w14:textId="77777777" w:rsidR="00A8476A" w:rsidRPr="00214040" w:rsidRDefault="00A8476A" w:rsidP="00893E67">
            <w:pPr>
              <w:jc w:val="right"/>
              <w:rPr>
                <w:rFonts w:ascii="Arial" w:eastAsia="Times New Roman" w:hAnsi="Arial" w:cs="Arial"/>
                <w:sz w:val="20"/>
                <w:szCs w:val="20"/>
                <w:lang w:eastAsia="es-MX"/>
              </w:rPr>
            </w:pPr>
            <w:r>
              <w:rPr>
                <w:rFonts w:ascii="Arial" w:eastAsia="Times New Roman" w:hAnsi="Arial" w:cs="Arial"/>
                <w:sz w:val="20"/>
                <w:szCs w:val="20"/>
                <w:lang w:eastAsia="es-MX"/>
              </w:rPr>
              <w:t>3</w:t>
            </w:r>
            <w:r w:rsidRPr="00214040">
              <w:rPr>
                <w:rFonts w:ascii="Arial" w:eastAsia="Times New Roman" w:hAnsi="Arial" w:cs="Arial"/>
                <w:sz w:val="20"/>
                <w:szCs w:val="20"/>
                <w:lang w:eastAsia="es-MX"/>
              </w:rPr>
              <w:t>00,000,000</w:t>
            </w:r>
          </w:p>
        </w:tc>
        <w:tc>
          <w:tcPr>
            <w:tcW w:w="2427" w:type="dxa"/>
            <w:gridSpan w:val="2"/>
            <w:tcBorders>
              <w:top w:val="nil"/>
              <w:left w:val="nil"/>
              <w:bottom w:val="nil"/>
              <w:right w:val="single" w:sz="4" w:space="0" w:color="auto"/>
            </w:tcBorders>
            <w:shd w:val="clear" w:color="000000" w:fill="FFFFFF"/>
            <w:noWrap/>
            <w:vAlign w:val="bottom"/>
            <w:hideMark/>
          </w:tcPr>
          <w:p w14:paraId="53008CB8" w14:textId="6D7AD6DD" w:rsidR="00A8476A" w:rsidRPr="00214040" w:rsidRDefault="007D3C74" w:rsidP="006042DC">
            <w:pPr>
              <w:jc w:val="right"/>
              <w:rPr>
                <w:rFonts w:ascii="Arial" w:eastAsia="Times New Roman" w:hAnsi="Arial" w:cs="Arial"/>
                <w:sz w:val="20"/>
                <w:szCs w:val="20"/>
                <w:lang w:eastAsia="es-MX"/>
              </w:rPr>
            </w:pPr>
            <w:r>
              <w:rPr>
                <w:rFonts w:ascii="Arial" w:hAnsi="Arial" w:cs="Arial"/>
                <w:sz w:val="20"/>
                <w:szCs w:val="20"/>
              </w:rPr>
              <w:t>75,</w:t>
            </w:r>
            <w:r w:rsidR="000F420A">
              <w:rPr>
                <w:rFonts w:ascii="Arial" w:hAnsi="Arial" w:cs="Arial"/>
                <w:sz w:val="20"/>
                <w:szCs w:val="20"/>
              </w:rPr>
              <w:t>000,000</w:t>
            </w:r>
          </w:p>
        </w:tc>
        <w:tc>
          <w:tcPr>
            <w:tcW w:w="1622" w:type="dxa"/>
            <w:gridSpan w:val="2"/>
            <w:tcBorders>
              <w:top w:val="nil"/>
              <w:left w:val="nil"/>
              <w:bottom w:val="nil"/>
              <w:right w:val="single" w:sz="4" w:space="0" w:color="auto"/>
            </w:tcBorders>
            <w:shd w:val="clear" w:color="auto" w:fill="auto"/>
            <w:noWrap/>
            <w:vAlign w:val="bottom"/>
            <w:hideMark/>
          </w:tcPr>
          <w:p w14:paraId="572352CC"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Q03-</w:t>
            </w:r>
            <w:r>
              <w:rPr>
                <w:rFonts w:ascii="Arial" w:hAnsi="Arial" w:cs="Arial"/>
                <w:sz w:val="20"/>
                <w:szCs w:val="20"/>
              </w:rPr>
              <w:t>1222152</w:t>
            </w:r>
          </w:p>
        </w:tc>
        <w:tc>
          <w:tcPr>
            <w:tcW w:w="1487" w:type="dxa"/>
            <w:gridSpan w:val="2"/>
            <w:tcBorders>
              <w:top w:val="nil"/>
              <w:left w:val="nil"/>
              <w:bottom w:val="nil"/>
              <w:right w:val="single" w:sz="4" w:space="0" w:color="auto"/>
            </w:tcBorders>
            <w:shd w:val="clear" w:color="auto" w:fill="auto"/>
            <w:noWrap/>
            <w:vAlign w:val="bottom"/>
            <w:hideMark/>
          </w:tcPr>
          <w:p w14:paraId="012C41C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TIIE+0.</w:t>
            </w:r>
            <w:r>
              <w:rPr>
                <w:rFonts w:ascii="Arial" w:hAnsi="Arial" w:cs="Arial"/>
                <w:sz w:val="20"/>
                <w:szCs w:val="20"/>
              </w:rPr>
              <w:t>19</w:t>
            </w:r>
          </w:p>
        </w:tc>
        <w:tc>
          <w:tcPr>
            <w:tcW w:w="1462" w:type="dxa"/>
            <w:gridSpan w:val="2"/>
            <w:tcBorders>
              <w:top w:val="nil"/>
              <w:left w:val="nil"/>
              <w:bottom w:val="nil"/>
              <w:right w:val="single" w:sz="4" w:space="0" w:color="auto"/>
            </w:tcBorders>
            <w:shd w:val="clear" w:color="auto" w:fill="auto"/>
            <w:noWrap/>
            <w:vAlign w:val="bottom"/>
            <w:hideMark/>
          </w:tcPr>
          <w:p w14:paraId="19E4A885"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1</w:t>
            </w:r>
            <w:r>
              <w:rPr>
                <w:rFonts w:ascii="Arial" w:hAnsi="Arial" w:cs="Arial"/>
                <w:sz w:val="20"/>
                <w:szCs w:val="20"/>
              </w:rPr>
              <w:t>0</w:t>
            </w:r>
            <w:r w:rsidRPr="00214040">
              <w:rPr>
                <w:rFonts w:ascii="Arial" w:hAnsi="Arial" w:cs="Arial"/>
                <w:sz w:val="20"/>
                <w:szCs w:val="20"/>
              </w:rPr>
              <w:t>-nov-2</w:t>
            </w:r>
            <w:r>
              <w:rPr>
                <w:rFonts w:ascii="Arial" w:hAnsi="Arial" w:cs="Arial"/>
                <w:sz w:val="20"/>
                <w:szCs w:val="20"/>
              </w:rPr>
              <w:t>3</w:t>
            </w:r>
          </w:p>
        </w:tc>
      </w:tr>
      <w:tr w:rsidR="00A8476A" w:rsidRPr="00C01A7A" w14:paraId="3D649340"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4A92ACE2" w14:textId="77777777" w:rsidR="00A8476A" w:rsidRPr="00214040" w:rsidRDefault="00A8476A" w:rsidP="00893E67">
            <w:pPr>
              <w:rPr>
                <w:rFonts w:ascii="Arial" w:eastAsia="Times New Roman" w:hAnsi="Arial" w:cs="Arial"/>
                <w:b/>
                <w:bCs/>
                <w:sz w:val="20"/>
                <w:szCs w:val="20"/>
                <w:lang w:eastAsia="es-MX"/>
              </w:rPr>
            </w:pPr>
          </w:p>
        </w:tc>
        <w:tc>
          <w:tcPr>
            <w:tcW w:w="2297" w:type="dxa"/>
            <w:tcBorders>
              <w:top w:val="nil"/>
              <w:left w:val="nil"/>
              <w:bottom w:val="nil"/>
              <w:right w:val="single" w:sz="4" w:space="0" w:color="auto"/>
            </w:tcBorders>
            <w:shd w:val="clear" w:color="auto" w:fill="auto"/>
            <w:noWrap/>
            <w:vAlign w:val="bottom"/>
          </w:tcPr>
          <w:p w14:paraId="77FF4792" w14:textId="77777777" w:rsidR="00A8476A" w:rsidRPr="00214040" w:rsidRDefault="00A8476A" w:rsidP="00893E67">
            <w:pPr>
              <w:rPr>
                <w:rFonts w:ascii="Arial" w:eastAsia="Times New Roman" w:hAnsi="Arial" w:cs="Arial"/>
                <w:b/>
                <w:bCs/>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17699458" w14:textId="77777777" w:rsidR="00A8476A" w:rsidRPr="00214040" w:rsidRDefault="00A8476A" w:rsidP="00893E67">
            <w:pPr>
              <w:rPr>
                <w:rFonts w:ascii="Arial" w:eastAsia="Times New Roman" w:hAnsi="Arial" w:cs="Arial"/>
                <w:b/>
                <w:bCs/>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486CA173" w14:textId="77777777" w:rsidR="00A8476A" w:rsidRPr="00214040" w:rsidRDefault="00A8476A" w:rsidP="00893E67">
            <w:pPr>
              <w:rPr>
                <w:rFonts w:ascii="Arial" w:eastAsia="Times New Roman" w:hAnsi="Arial" w:cs="Arial"/>
                <w:b/>
                <w:bCs/>
                <w:color w:val="FF0000"/>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A7A9C70" w14:textId="77777777" w:rsidR="00A8476A" w:rsidRPr="00214040" w:rsidRDefault="00A8476A" w:rsidP="00893E67">
            <w:pP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1CD01822"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763A809A"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2936E7AC"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hideMark/>
          </w:tcPr>
          <w:p w14:paraId="5671C91A"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297" w:type="dxa"/>
            <w:tcBorders>
              <w:top w:val="nil"/>
              <w:left w:val="nil"/>
              <w:bottom w:val="nil"/>
              <w:right w:val="single" w:sz="4" w:space="0" w:color="auto"/>
            </w:tcBorders>
            <w:shd w:val="clear" w:color="auto" w:fill="auto"/>
            <w:noWrap/>
            <w:vAlign w:val="bottom"/>
            <w:hideMark/>
          </w:tcPr>
          <w:p w14:paraId="663CD5E4"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1741" w:type="dxa"/>
            <w:tcBorders>
              <w:top w:val="nil"/>
              <w:left w:val="nil"/>
              <w:bottom w:val="nil"/>
              <w:right w:val="single" w:sz="4" w:space="0" w:color="auto"/>
            </w:tcBorders>
            <w:shd w:val="clear" w:color="auto" w:fill="auto"/>
            <w:noWrap/>
            <w:vAlign w:val="bottom"/>
            <w:hideMark/>
          </w:tcPr>
          <w:p w14:paraId="46E677CD"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128EC380" w14:textId="77777777" w:rsidR="00A8476A" w:rsidRPr="00214040" w:rsidRDefault="00A8476A" w:rsidP="00893E67">
            <w:pPr>
              <w:rPr>
                <w:rFonts w:ascii="Arial" w:eastAsia="Times New Roman" w:hAnsi="Arial" w:cs="Arial"/>
                <w:b/>
                <w:bCs/>
                <w:color w:val="FF0000"/>
                <w:sz w:val="20"/>
                <w:szCs w:val="20"/>
                <w:lang w:eastAsia="es-MX"/>
              </w:rPr>
            </w:pPr>
            <w:r w:rsidRPr="00214040">
              <w:rPr>
                <w:rFonts w:ascii="Arial" w:eastAsia="Times New Roman" w:hAnsi="Arial" w:cs="Arial"/>
                <w:b/>
                <w:bCs/>
                <w:color w:val="FF0000"/>
                <w:sz w:val="20"/>
                <w:szCs w:val="20"/>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09EEB8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262FA103"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nil"/>
              <w:right w:val="single" w:sz="4" w:space="0" w:color="auto"/>
            </w:tcBorders>
            <w:shd w:val="clear" w:color="auto" w:fill="auto"/>
            <w:noWrap/>
            <w:vAlign w:val="bottom"/>
            <w:hideMark/>
          </w:tcPr>
          <w:p w14:paraId="0C40B39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r w:rsidR="00A8476A" w:rsidRPr="00C01A7A" w14:paraId="0B715FDD" w14:textId="77777777" w:rsidTr="00FD15F2">
        <w:trPr>
          <w:trHeight w:val="267"/>
          <w:jc w:val="center"/>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A628B53"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2297" w:type="dxa"/>
            <w:tcBorders>
              <w:top w:val="nil"/>
              <w:left w:val="nil"/>
              <w:bottom w:val="single" w:sz="4" w:space="0" w:color="auto"/>
              <w:right w:val="single" w:sz="4" w:space="0" w:color="auto"/>
            </w:tcBorders>
            <w:shd w:val="clear" w:color="auto" w:fill="auto"/>
            <w:noWrap/>
            <w:vAlign w:val="bottom"/>
            <w:hideMark/>
          </w:tcPr>
          <w:p w14:paraId="7187C0D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7FFD380A" w14:textId="77777777" w:rsidR="00A8476A" w:rsidRPr="00214040" w:rsidRDefault="00A8476A" w:rsidP="00893E67">
            <w:pPr>
              <w:jc w:val="right"/>
              <w:rPr>
                <w:rFonts w:ascii="Arial" w:eastAsia="Times New Roman" w:hAnsi="Arial" w:cs="Arial"/>
                <w:b/>
                <w:bCs/>
                <w:sz w:val="20"/>
                <w:szCs w:val="20"/>
                <w:lang w:eastAsia="es-MX"/>
              </w:rPr>
            </w:pPr>
            <w:r>
              <w:rPr>
                <w:rFonts w:ascii="Arial" w:eastAsia="Times New Roman" w:hAnsi="Arial" w:cs="Arial"/>
                <w:b/>
                <w:bCs/>
                <w:sz w:val="20"/>
                <w:szCs w:val="20"/>
                <w:lang w:eastAsia="es-MX"/>
              </w:rPr>
              <w:t>3</w:t>
            </w:r>
            <w:r w:rsidRPr="00214040">
              <w:rPr>
                <w:rFonts w:ascii="Arial" w:eastAsia="Times New Roman" w:hAnsi="Arial" w:cs="Arial"/>
                <w:b/>
                <w:bCs/>
                <w:sz w:val="20"/>
                <w:szCs w:val="20"/>
                <w:lang w:eastAsia="es-MX"/>
              </w:rPr>
              <w:t>00,000,000</w:t>
            </w:r>
          </w:p>
        </w:tc>
        <w:tc>
          <w:tcPr>
            <w:tcW w:w="2427" w:type="dxa"/>
            <w:gridSpan w:val="2"/>
            <w:tcBorders>
              <w:top w:val="nil"/>
              <w:left w:val="nil"/>
              <w:bottom w:val="single" w:sz="4" w:space="0" w:color="auto"/>
              <w:right w:val="single" w:sz="4" w:space="0" w:color="auto"/>
            </w:tcBorders>
            <w:shd w:val="clear" w:color="auto" w:fill="auto"/>
            <w:noWrap/>
            <w:vAlign w:val="bottom"/>
            <w:hideMark/>
          </w:tcPr>
          <w:p w14:paraId="305BCC4C" w14:textId="1F26E2CD" w:rsidR="00A8476A" w:rsidRPr="00214040" w:rsidRDefault="007D3C74" w:rsidP="006042DC">
            <w:pPr>
              <w:jc w:val="right"/>
              <w:rPr>
                <w:rFonts w:ascii="Arial" w:eastAsia="Times New Roman" w:hAnsi="Arial" w:cs="Arial"/>
                <w:b/>
                <w:bCs/>
                <w:sz w:val="20"/>
                <w:szCs w:val="20"/>
                <w:lang w:eastAsia="es-MX"/>
              </w:rPr>
            </w:pPr>
            <w:r>
              <w:rPr>
                <w:rFonts w:ascii="Arial" w:hAnsi="Arial" w:cs="Arial"/>
                <w:b/>
                <w:sz w:val="20"/>
                <w:szCs w:val="20"/>
              </w:rPr>
              <w:t>75,</w:t>
            </w:r>
            <w:r w:rsidR="00A8476A">
              <w:rPr>
                <w:rFonts w:ascii="Arial" w:hAnsi="Arial" w:cs="Arial"/>
                <w:b/>
                <w:sz w:val="20"/>
                <w:szCs w:val="20"/>
              </w:rPr>
              <w:t>000,000</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CB9526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7C9B2E9A"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single" w:sz="4" w:space="0" w:color="auto"/>
              <w:right w:val="single" w:sz="4" w:space="0" w:color="auto"/>
            </w:tcBorders>
            <w:shd w:val="clear" w:color="auto" w:fill="auto"/>
            <w:noWrap/>
            <w:vAlign w:val="bottom"/>
            <w:hideMark/>
          </w:tcPr>
          <w:p w14:paraId="6857CD71"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bl>
    <w:p w14:paraId="177765C6" w14:textId="5971247F" w:rsidR="00A8476A" w:rsidRDefault="00A8476A" w:rsidP="00A8476A">
      <w:pPr>
        <w:jc w:val="both"/>
        <w:rPr>
          <w:rFonts w:ascii="Arial" w:hAnsi="Arial" w:cs="Arial"/>
          <w:b/>
        </w:rPr>
      </w:pPr>
    </w:p>
    <w:p w14:paraId="6491FC1E" w14:textId="5B660D11" w:rsidR="00332355" w:rsidRDefault="00332355" w:rsidP="00A8476A">
      <w:pPr>
        <w:jc w:val="both"/>
        <w:rPr>
          <w:rFonts w:ascii="Arial" w:hAnsi="Arial" w:cs="Arial"/>
          <w:b/>
        </w:rPr>
      </w:pPr>
    </w:p>
    <w:p w14:paraId="75101978" w14:textId="77777777" w:rsidR="00332355" w:rsidRPr="00C01A7A" w:rsidRDefault="00332355" w:rsidP="00A8476A">
      <w:pPr>
        <w:jc w:val="both"/>
        <w:rPr>
          <w:rFonts w:ascii="Arial" w:hAnsi="Arial" w:cs="Arial"/>
          <w:b/>
        </w:rPr>
      </w:pPr>
    </w:p>
    <w:p w14:paraId="0A46C80D"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Proceso de Mejora</w:t>
      </w:r>
    </w:p>
    <w:p w14:paraId="58755876" w14:textId="77777777" w:rsidR="00332355" w:rsidRPr="00C01A7A" w:rsidRDefault="00332355" w:rsidP="00332355">
      <w:pPr>
        <w:jc w:val="both"/>
        <w:rPr>
          <w:rFonts w:ascii="Arial" w:hAnsi="Arial" w:cs="Arial"/>
          <w:b/>
        </w:rPr>
      </w:pPr>
    </w:p>
    <w:p w14:paraId="28CF9A7C" w14:textId="77777777" w:rsidR="00332355" w:rsidRPr="00C01A7A" w:rsidRDefault="00332355" w:rsidP="00332355">
      <w:pPr>
        <w:ind w:left="708"/>
        <w:jc w:val="both"/>
        <w:rPr>
          <w:rFonts w:ascii="Arial" w:hAnsi="Arial" w:cs="Arial"/>
          <w:b/>
        </w:rPr>
      </w:pPr>
      <w:r w:rsidRPr="00C01A7A">
        <w:rPr>
          <w:rFonts w:ascii="Arial" w:hAnsi="Arial" w:cs="Arial"/>
          <w:b/>
        </w:rPr>
        <w:t>Política Financiera y Presupuestal</w:t>
      </w:r>
    </w:p>
    <w:p w14:paraId="3F6644F0" w14:textId="77777777" w:rsidR="00332355" w:rsidRPr="00C01A7A" w:rsidRDefault="00332355" w:rsidP="00332355">
      <w:pPr>
        <w:ind w:left="708"/>
        <w:jc w:val="both"/>
        <w:rPr>
          <w:rFonts w:ascii="Arial" w:hAnsi="Arial" w:cs="Arial"/>
          <w:b/>
        </w:rPr>
      </w:pPr>
    </w:p>
    <w:p w14:paraId="516F8660" w14:textId="77777777" w:rsidR="00332355" w:rsidRDefault="00332355" w:rsidP="00332355">
      <w:pPr>
        <w:ind w:left="708"/>
        <w:jc w:val="both"/>
        <w:rPr>
          <w:rFonts w:ascii="Arial" w:hAnsi="Arial" w:cs="Arial"/>
        </w:rPr>
      </w:pPr>
      <w:bookmarkStart w:id="2" w:name="_Hlk114210570"/>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3E82ECE3" w14:textId="77777777" w:rsidR="00332355" w:rsidRDefault="00332355" w:rsidP="00332355">
      <w:pPr>
        <w:ind w:left="708"/>
        <w:jc w:val="both"/>
        <w:rPr>
          <w:rFonts w:ascii="Arial" w:hAnsi="Arial" w:cs="Arial"/>
        </w:rPr>
      </w:pPr>
    </w:p>
    <w:p w14:paraId="3FC69C67" w14:textId="77777777" w:rsidR="00332355" w:rsidRDefault="00332355" w:rsidP="00332355">
      <w:pPr>
        <w:ind w:left="708"/>
        <w:jc w:val="both"/>
        <w:rPr>
          <w:rFonts w:ascii="Arial" w:hAnsi="Arial" w:cs="Arial"/>
          <w:b/>
        </w:rPr>
      </w:pPr>
      <w:r w:rsidRPr="00572A45">
        <w:rPr>
          <w:rFonts w:ascii="Arial" w:hAnsi="Arial" w:cs="Arial"/>
          <w:b/>
        </w:rPr>
        <w:t>Objetivos</w:t>
      </w:r>
    </w:p>
    <w:p w14:paraId="416AF063" w14:textId="77777777" w:rsidR="00332355" w:rsidRDefault="00332355" w:rsidP="00332355">
      <w:pPr>
        <w:ind w:left="708"/>
        <w:jc w:val="both"/>
        <w:rPr>
          <w:rFonts w:ascii="Arial" w:hAnsi="Arial" w:cs="Arial"/>
          <w:b/>
        </w:rPr>
      </w:pPr>
    </w:p>
    <w:p w14:paraId="3E94DF0E" w14:textId="77777777" w:rsidR="00332355" w:rsidRPr="00581C90" w:rsidRDefault="00332355" w:rsidP="00332355">
      <w:pPr>
        <w:ind w:left="708"/>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703DF4CC" w14:textId="77777777" w:rsidR="00332355" w:rsidRPr="00581C90" w:rsidRDefault="00332355" w:rsidP="00332355">
      <w:pPr>
        <w:ind w:left="708"/>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13E538B6" w14:textId="77777777" w:rsidR="00332355" w:rsidRDefault="00332355" w:rsidP="00332355">
      <w:pPr>
        <w:ind w:left="708"/>
        <w:jc w:val="both"/>
      </w:pPr>
    </w:p>
    <w:p w14:paraId="5BBD68AB" w14:textId="77777777" w:rsidR="00332355" w:rsidRPr="00581C90" w:rsidRDefault="00332355" w:rsidP="00332355">
      <w:pPr>
        <w:ind w:left="708"/>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0C655E10" w14:textId="77777777" w:rsidR="00332355" w:rsidRPr="00581C90" w:rsidRDefault="00332355" w:rsidP="00332355">
      <w:pPr>
        <w:ind w:left="708"/>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27D63B8B" w14:textId="77777777" w:rsidR="00332355" w:rsidRDefault="00332355" w:rsidP="00332355">
      <w:pPr>
        <w:ind w:left="708"/>
        <w:jc w:val="both"/>
      </w:pPr>
    </w:p>
    <w:p w14:paraId="60B71205" w14:textId="77777777" w:rsidR="00332355" w:rsidRPr="00581C90" w:rsidRDefault="00332355" w:rsidP="00332355">
      <w:pPr>
        <w:ind w:left="708"/>
        <w:jc w:val="both"/>
        <w:rPr>
          <w:rFonts w:ascii="Arial" w:hAnsi="Arial" w:cs="Arial"/>
        </w:rPr>
      </w:pPr>
      <w:r w:rsidRPr="00581C90">
        <w:rPr>
          <w:rFonts w:ascii="Arial" w:hAnsi="Arial" w:cs="Arial"/>
          <w:b/>
        </w:rPr>
        <w:lastRenderedPageBreak/>
        <w:t>Objetivo 3.</w:t>
      </w:r>
      <w:r w:rsidRPr="00581C90">
        <w:rPr>
          <w:rFonts w:ascii="Arial" w:hAnsi="Arial" w:cs="Arial"/>
        </w:rPr>
        <w:t xml:space="preserve"> Incrementar la eficacia y la eficiencia en las acciones de fiscalización.  </w:t>
      </w:r>
    </w:p>
    <w:p w14:paraId="6A3B3171" w14:textId="77777777" w:rsidR="00332355" w:rsidRPr="00581C90" w:rsidRDefault="00332355" w:rsidP="00332355">
      <w:pPr>
        <w:ind w:left="708"/>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7BE49DE7" w14:textId="77777777" w:rsidR="00332355" w:rsidRDefault="00332355" w:rsidP="00332355">
      <w:pPr>
        <w:ind w:left="708"/>
        <w:jc w:val="both"/>
      </w:pPr>
    </w:p>
    <w:p w14:paraId="0C8AAFAA" w14:textId="77777777" w:rsidR="00332355" w:rsidRPr="00581C90" w:rsidRDefault="00332355" w:rsidP="00332355">
      <w:pPr>
        <w:ind w:left="708"/>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3F81D344" w14:textId="77777777" w:rsidR="00332355" w:rsidRPr="00581C90" w:rsidRDefault="00332355" w:rsidP="00332355">
      <w:pPr>
        <w:ind w:left="708"/>
        <w:jc w:val="both"/>
        <w:rPr>
          <w:rFonts w:ascii="Arial" w:hAnsi="Arial" w:cs="Arial"/>
        </w:rPr>
      </w:pPr>
      <w:r w:rsidRPr="00581C90">
        <w:rPr>
          <w:rFonts w:ascii="Arial" w:hAnsi="Arial" w:cs="Arial"/>
        </w:rPr>
        <w:t>• Estrategia 4.1. Registrar y gestionar la deuda pública de manera responsable.</w:t>
      </w:r>
    </w:p>
    <w:p w14:paraId="7292AE9E" w14:textId="77777777" w:rsidR="00332355" w:rsidRDefault="00332355" w:rsidP="00332355">
      <w:pPr>
        <w:jc w:val="both"/>
        <w:rPr>
          <w:rFonts w:ascii="Arial" w:hAnsi="Arial" w:cs="Arial"/>
        </w:rPr>
      </w:pPr>
    </w:p>
    <w:p w14:paraId="0041D837" w14:textId="77777777" w:rsidR="00332355" w:rsidRPr="00DA1C1E" w:rsidRDefault="00332355" w:rsidP="00332355">
      <w:pPr>
        <w:ind w:left="708"/>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bookmarkEnd w:id="2"/>
    </w:p>
    <w:p w14:paraId="1A2BD711" w14:textId="77777777" w:rsidR="00332355" w:rsidRDefault="00332355" w:rsidP="00332355">
      <w:pPr>
        <w:ind w:left="708"/>
        <w:jc w:val="both"/>
        <w:rPr>
          <w:rFonts w:ascii="Arial" w:hAnsi="Arial" w:cs="Arial"/>
          <w:b/>
        </w:rPr>
      </w:pPr>
      <w:bookmarkStart w:id="3" w:name="_Hlk114210657"/>
    </w:p>
    <w:p w14:paraId="1EE66CB6" w14:textId="77777777" w:rsidR="00332355" w:rsidRDefault="00332355" w:rsidP="00332355">
      <w:pPr>
        <w:ind w:left="708"/>
        <w:jc w:val="both"/>
        <w:rPr>
          <w:rFonts w:ascii="Arial" w:hAnsi="Arial" w:cs="Arial"/>
          <w:b/>
        </w:rPr>
      </w:pPr>
    </w:p>
    <w:p w14:paraId="08E54B2D" w14:textId="77777777" w:rsidR="00332355" w:rsidRPr="00C01A7A" w:rsidRDefault="00332355" w:rsidP="00332355">
      <w:pPr>
        <w:ind w:left="708"/>
        <w:jc w:val="both"/>
        <w:rPr>
          <w:rFonts w:ascii="Arial" w:hAnsi="Arial" w:cs="Arial"/>
          <w:b/>
        </w:rPr>
      </w:pPr>
      <w:r w:rsidRPr="00C01A7A">
        <w:rPr>
          <w:rFonts w:ascii="Arial" w:hAnsi="Arial" w:cs="Arial"/>
          <w:b/>
        </w:rPr>
        <w:t xml:space="preserve">Modelo Económico Estratégico </w:t>
      </w:r>
    </w:p>
    <w:p w14:paraId="5F81B4A5" w14:textId="77777777" w:rsidR="00332355" w:rsidRDefault="00332355" w:rsidP="00332355">
      <w:pPr>
        <w:jc w:val="both"/>
        <w:rPr>
          <w:rFonts w:ascii="Arial" w:hAnsi="Arial" w:cs="Arial"/>
        </w:rPr>
      </w:pPr>
    </w:p>
    <w:p w14:paraId="0DFBF9BB" w14:textId="77777777" w:rsidR="00332355" w:rsidRPr="00D206E7" w:rsidRDefault="00332355" w:rsidP="00332355">
      <w:pPr>
        <w:ind w:left="708"/>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16A841F8" w14:textId="77777777" w:rsidR="00332355" w:rsidRDefault="00332355" w:rsidP="00332355">
      <w:pPr>
        <w:ind w:left="708"/>
        <w:jc w:val="both"/>
        <w:rPr>
          <w:rFonts w:ascii="Arial" w:hAnsi="Arial" w:cs="Arial"/>
        </w:rPr>
      </w:pPr>
    </w:p>
    <w:p w14:paraId="4FF78210" w14:textId="77777777" w:rsidR="00332355" w:rsidRPr="00D206E7" w:rsidRDefault="00332355" w:rsidP="00332355">
      <w:pPr>
        <w:ind w:left="708"/>
        <w:jc w:val="both"/>
        <w:rPr>
          <w:rFonts w:ascii="Arial" w:hAnsi="Arial" w:cs="Arial"/>
        </w:rPr>
      </w:pPr>
      <w:r w:rsidRPr="00D206E7">
        <w:rPr>
          <w:rFonts w:ascii="Arial" w:hAnsi="Arial" w:cs="Arial"/>
        </w:rPr>
        <w:t>No dejar a nadie atrás, no dejar a nadie fuera, es propósito prioritario de este gobierno.</w:t>
      </w:r>
    </w:p>
    <w:p w14:paraId="654577C7" w14:textId="77777777" w:rsidR="00332355" w:rsidRDefault="00332355" w:rsidP="00332355">
      <w:pPr>
        <w:ind w:left="708"/>
        <w:jc w:val="both"/>
        <w:rPr>
          <w:rFonts w:ascii="Arial" w:hAnsi="Arial" w:cs="Arial"/>
        </w:rPr>
      </w:pPr>
    </w:p>
    <w:p w14:paraId="3510F093" w14:textId="77777777" w:rsidR="00332355" w:rsidRDefault="00332355" w:rsidP="00332355">
      <w:pPr>
        <w:ind w:left="708"/>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5EA04BA" w14:textId="77777777" w:rsidR="00332355" w:rsidRDefault="00332355" w:rsidP="00332355">
      <w:pPr>
        <w:ind w:left="708"/>
        <w:jc w:val="both"/>
        <w:rPr>
          <w:rFonts w:ascii="Arial" w:hAnsi="Arial" w:cs="Arial"/>
        </w:rPr>
      </w:pPr>
    </w:p>
    <w:p w14:paraId="5DC43ECB" w14:textId="77777777" w:rsidR="00332355" w:rsidRDefault="00332355" w:rsidP="00332355">
      <w:pPr>
        <w:ind w:left="708"/>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4CA9C8D0" w14:textId="77777777" w:rsidR="00332355" w:rsidRPr="00C01A7A" w:rsidRDefault="00332355" w:rsidP="00332355">
      <w:pPr>
        <w:ind w:left="708"/>
        <w:jc w:val="both"/>
        <w:rPr>
          <w:rFonts w:ascii="Arial" w:hAnsi="Arial" w:cs="Arial"/>
        </w:rPr>
      </w:pPr>
    </w:p>
    <w:p w14:paraId="2889AFF3" w14:textId="77777777" w:rsidR="00332355" w:rsidRDefault="00332355" w:rsidP="00332355">
      <w:pPr>
        <w:ind w:left="708"/>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52FD5B1" w14:textId="77777777" w:rsidR="00332355" w:rsidRPr="00C01A7A" w:rsidRDefault="00332355" w:rsidP="00332355">
      <w:pPr>
        <w:ind w:left="708"/>
        <w:jc w:val="both"/>
        <w:rPr>
          <w:rFonts w:ascii="Arial" w:hAnsi="Arial" w:cs="Arial"/>
        </w:rPr>
      </w:pPr>
    </w:p>
    <w:p w14:paraId="5725CE07" w14:textId="77777777" w:rsidR="00332355" w:rsidRPr="00C01A7A" w:rsidRDefault="00332355" w:rsidP="00332355">
      <w:pPr>
        <w:ind w:left="708"/>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073BEB56" w14:textId="53C64C6F" w:rsidR="00332355" w:rsidRDefault="00332355" w:rsidP="00332355">
      <w:pPr>
        <w:ind w:left="708"/>
        <w:jc w:val="both"/>
        <w:rPr>
          <w:rFonts w:ascii="Arial" w:hAnsi="Arial" w:cs="Arial"/>
        </w:rPr>
      </w:pPr>
    </w:p>
    <w:p w14:paraId="20C0042E" w14:textId="77777777" w:rsidR="00332355" w:rsidRDefault="00332355" w:rsidP="00332355">
      <w:pPr>
        <w:ind w:left="708"/>
        <w:jc w:val="both"/>
        <w:rPr>
          <w:rFonts w:ascii="Arial" w:hAnsi="Arial" w:cs="Arial"/>
        </w:rPr>
      </w:pPr>
    </w:p>
    <w:p w14:paraId="016D2C8F" w14:textId="77777777" w:rsidR="00332355" w:rsidRPr="00C01A7A" w:rsidRDefault="00332355" w:rsidP="00332355">
      <w:pPr>
        <w:ind w:left="708"/>
        <w:jc w:val="both"/>
        <w:rPr>
          <w:rFonts w:ascii="Arial" w:hAnsi="Arial" w:cs="Arial"/>
        </w:rPr>
      </w:pPr>
      <w:r w:rsidRPr="00C01A7A">
        <w:rPr>
          <w:rFonts w:ascii="Arial" w:hAnsi="Arial" w:cs="Arial"/>
        </w:rPr>
        <w:t>El modelo económico estratégico tiene 5 ejes fundamentales:</w:t>
      </w:r>
    </w:p>
    <w:p w14:paraId="5453273D" w14:textId="77777777" w:rsidR="00332355" w:rsidRPr="007E4AF4" w:rsidRDefault="00332355" w:rsidP="00332355">
      <w:pPr>
        <w:ind w:left="1428"/>
        <w:jc w:val="both"/>
        <w:rPr>
          <w:rFonts w:ascii="Arial" w:hAnsi="Arial" w:cs="Arial"/>
        </w:rPr>
      </w:pPr>
      <w:r w:rsidRPr="007E4AF4">
        <w:rPr>
          <w:rFonts w:ascii="Arial" w:hAnsi="Arial" w:cs="Arial"/>
        </w:rPr>
        <w:t xml:space="preserve"> I. Bienestar e inclusión </w:t>
      </w:r>
    </w:p>
    <w:p w14:paraId="15153F55" w14:textId="77777777" w:rsidR="00332355" w:rsidRPr="007E4AF4" w:rsidRDefault="00332355" w:rsidP="00332355">
      <w:pPr>
        <w:ind w:left="1416" w:firstLine="12"/>
        <w:jc w:val="both"/>
        <w:rPr>
          <w:rFonts w:ascii="Arial" w:hAnsi="Arial" w:cs="Arial"/>
        </w:rPr>
      </w:pPr>
      <w:r w:rsidRPr="007E4AF4">
        <w:rPr>
          <w:rFonts w:ascii="Arial" w:hAnsi="Arial" w:cs="Arial"/>
        </w:rPr>
        <w:t xml:space="preserve">II. Política de paz y seguridad </w:t>
      </w:r>
    </w:p>
    <w:p w14:paraId="6B2B5B98" w14:textId="77777777" w:rsidR="00332355" w:rsidRPr="007E4AF4" w:rsidRDefault="00332355" w:rsidP="00332355">
      <w:pPr>
        <w:ind w:left="1428"/>
        <w:jc w:val="both"/>
        <w:rPr>
          <w:rFonts w:ascii="Arial" w:hAnsi="Arial" w:cs="Arial"/>
        </w:rPr>
      </w:pPr>
      <w:r w:rsidRPr="007E4AF4">
        <w:rPr>
          <w:rFonts w:ascii="Arial" w:hAnsi="Arial" w:cs="Arial"/>
        </w:rPr>
        <w:t xml:space="preserve">III. Reactivación económica y empleo incluyente </w:t>
      </w:r>
    </w:p>
    <w:p w14:paraId="7965CD80" w14:textId="77777777" w:rsidR="00332355" w:rsidRPr="007E4AF4" w:rsidRDefault="00332355" w:rsidP="00332355">
      <w:pPr>
        <w:ind w:left="1428"/>
        <w:jc w:val="both"/>
        <w:rPr>
          <w:rFonts w:ascii="Arial" w:hAnsi="Arial" w:cs="Arial"/>
        </w:rPr>
      </w:pPr>
      <w:r w:rsidRPr="007E4AF4">
        <w:rPr>
          <w:rFonts w:ascii="Arial" w:hAnsi="Arial" w:cs="Arial"/>
        </w:rPr>
        <w:t xml:space="preserve">IV. Infraestructura para todos, medio ambiente y sustentabilidad </w:t>
      </w:r>
    </w:p>
    <w:p w14:paraId="5189AE4C" w14:textId="77777777" w:rsidR="00332355" w:rsidRPr="00C03822" w:rsidRDefault="00332355" w:rsidP="00332355">
      <w:pPr>
        <w:ind w:left="1428"/>
        <w:jc w:val="both"/>
        <w:rPr>
          <w:rFonts w:ascii="Arial" w:hAnsi="Arial" w:cs="Arial"/>
        </w:rPr>
      </w:pPr>
      <w:r w:rsidRPr="00C03822">
        <w:rPr>
          <w:rFonts w:ascii="Arial" w:hAnsi="Arial" w:cs="Arial"/>
        </w:rPr>
        <w:t xml:space="preserve"> V. Transparencia y rendición de cuenta</w:t>
      </w:r>
    </w:p>
    <w:p w14:paraId="29F06AC2" w14:textId="77777777" w:rsidR="00332355" w:rsidRDefault="00332355" w:rsidP="00332355">
      <w:pPr>
        <w:ind w:left="708"/>
        <w:jc w:val="both"/>
        <w:rPr>
          <w:rFonts w:ascii="Arial" w:hAnsi="Arial" w:cs="Arial"/>
          <w:b/>
        </w:rPr>
      </w:pPr>
      <w:bookmarkStart w:id="4" w:name="_Hlk114210761"/>
      <w:bookmarkEnd w:id="3"/>
    </w:p>
    <w:p w14:paraId="073C6374" w14:textId="77777777" w:rsidR="00332355" w:rsidRDefault="00332355" w:rsidP="00332355">
      <w:pPr>
        <w:ind w:left="708"/>
        <w:jc w:val="both"/>
        <w:rPr>
          <w:rFonts w:ascii="Arial" w:hAnsi="Arial" w:cs="Arial"/>
          <w:b/>
        </w:rPr>
      </w:pPr>
    </w:p>
    <w:p w14:paraId="32C01DDA" w14:textId="77777777" w:rsidR="00332355" w:rsidRDefault="00332355" w:rsidP="00332355">
      <w:pPr>
        <w:ind w:left="708"/>
        <w:jc w:val="both"/>
        <w:rPr>
          <w:rFonts w:ascii="Arial" w:hAnsi="Arial" w:cs="Arial"/>
          <w:b/>
        </w:rPr>
      </w:pPr>
    </w:p>
    <w:p w14:paraId="0F45FD54" w14:textId="77777777" w:rsidR="00332355" w:rsidRDefault="00332355" w:rsidP="00332355">
      <w:pPr>
        <w:ind w:left="708"/>
        <w:jc w:val="both"/>
        <w:rPr>
          <w:rFonts w:ascii="Arial" w:hAnsi="Arial" w:cs="Arial"/>
          <w:b/>
        </w:rPr>
      </w:pPr>
      <w:r w:rsidRPr="000902E9">
        <w:rPr>
          <w:rFonts w:ascii="Arial" w:hAnsi="Arial" w:cs="Arial"/>
          <w:b/>
        </w:rPr>
        <w:t>BIENESTAR E INCLUSIÓN</w:t>
      </w:r>
    </w:p>
    <w:p w14:paraId="0B143DC9" w14:textId="77777777" w:rsidR="00332355" w:rsidRPr="000902E9" w:rsidRDefault="00332355" w:rsidP="00332355">
      <w:pPr>
        <w:ind w:left="708"/>
        <w:jc w:val="both"/>
        <w:rPr>
          <w:rFonts w:ascii="Arial" w:hAnsi="Arial" w:cs="Arial"/>
        </w:rPr>
      </w:pPr>
    </w:p>
    <w:p w14:paraId="2292F953" w14:textId="77777777" w:rsidR="00332355" w:rsidRDefault="00332355" w:rsidP="00332355">
      <w:pPr>
        <w:ind w:left="708"/>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B73AC8E" w14:textId="77777777" w:rsidR="00332355" w:rsidRDefault="00332355" w:rsidP="00332355">
      <w:pPr>
        <w:ind w:left="708"/>
        <w:jc w:val="both"/>
        <w:rPr>
          <w:rFonts w:ascii="Arial" w:hAnsi="Arial" w:cs="Arial"/>
          <w:b/>
        </w:rPr>
      </w:pPr>
    </w:p>
    <w:p w14:paraId="1FAFC7C3" w14:textId="77777777" w:rsidR="00332355" w:rsidRPr="0056504B" w:rsidRDefault="00332355" w:rsidP="00332355">
      <w:pPr>
        <w:ind w:left="708"/>
        <w:jc w:val="both"/>
        <w:rPr>
          <w:rFonts w:ascii="Arial" w:hAnsi="Arial" w:cs="Arial"/>
          <w:b/>
        </w:rPr>
      </w:pPr>
      <w:r w:rsidRPr="000902E9">
        <w:rPr>
          <w:rFonts w:ascii="Arial" w:hAnsi="Arial" w:cs="Arial"/>
          <w:b/>
        </w:rPr>
        <w:t>POLÍTICA DE PAZ Y SEGURIDAD</w:t>
      </w:r>
    </w:p>
    <w:p w14:paraId="358F4734" w14:textId="77777777" w:rsidR="00332355" w:rsidRPr="000902E9" w:rsidRDefault="00332355" w:rsidP="00332355">
      <w:pPr>
        <w:ind w:left="708"/>
        <w:jc w:val="both"/>
        <w:rPr>
          <w:rFonts w:ascii="Arial" w:hAnsi="Arial" w:cs="Arial"/>
        </w:rPr>
      </w:pPr>
    </w:p>
    <w:p w14:paraId="54AB54AE" w14:textId="77777777" w:rsidR="00332355" w:rsidRDefault="00332355" w:rsidP="00332355">
      <w:pPr>
        <w:ind w:left="708"/>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35E60F4E" w14:textId="77777777" w:rsidR="003A6980" w:rsidRDefault="003A6980" w:rsidP="00332355">
      <w:pPr>
        <w:ind w:left="708"/>
        <w:jc w:val="both"/>
        <w:rPr>
          <w:rFonts w:ascii="Arial" w:hAnsi="Arial" w:cs="Arial"/>
        </w:rPr>
      </w:pPr>
    </w:p>
    <w:p w14:paraId="4BDC794B" w14:textId="77777777" w:rsidR="00332355" w:rsidRDefault="00332355" w:rsidP="00332355">
      <w:pPr>
        <w:ind w:firstLine="708"/>
        <w:jc w:val="both"/>
        <w:rPr>
          <w:rFonts w:ascii="Arial" w:hAnsi="Arial" w:cs="Arial"/>
          <w:b/>
        </w:rPr>
      </w:pPr>
    </w:p>
    <w:p w14:paraId="0DF39AED" w14:textId="77777777" w:rsidR="00A82CD3" w:rsidRDefault="00A82CD3" w:rsidP="00332355">
      <w:pPr>
        <w:ind w:firstLine="708"/>
        <w:jc w:val="both"/>
        <w:rPr>
          <w:rFonts w:ascii="Arial" w:hAnsi="Arial" w:cs="Arial"/>
          <w:b/>
        </w:rPr>
      </w:pPr>
    </w:p>
    <w:p w14:paraId="59E5DA1F" w14:textId="77777777" w:rsidR="00A82CD3" w:rsidRDefault="00A82CD3" w:rsidP="00332355">
      <w:pPr>
        <w:ind w:firstLine="708"/>
        <w:jc w:val="both"/>
        <w:rPr>
          <w:rFonts w:ascii="Arial" w:hAnsi="Arial" w:cs="Arial"/>
          <w:b/>
        </w:rPr>
      </w:pPr>
    </w:p>
    <w:p w14:paraId="6426032B" w14:textId="77777777" w:rsidR="00332355" w:rsidRDefault="00332355" w:rsidP="00332355">
      <w:pPr>
        <w:ind w:firstLine="708"/>
        <w:jc w:val="both"/>
        <w:rPr>
          <w:rFonts w:ascii="Arial" w:hAnsi="Arial" w:cs="Arial"/>
          <w:b/>
        </w:rPr>
      </w:pPr>
      <w:r w:rsidRPr="000902E9">
        <w:rPr>
          <w:rFonts w:ascii="Arial" w:hAnsi="Arial" w:cs="Arial"/>
          <w:b/>
        </w:rPr>
        <w:lastRenderedPageBreak/>
        <w:t>REACTIVACIÓN ECONÓMICA Y EMPLEO INCLUYENTE</w:t>
      </w:r>
    </w:p>
    <w:p w14:paraId="2154690E" w14:textId="77777777" w:rsidR="00332355" w:rsidRPr="000902E9" w:rsidRDefault="00332355" w:rsidP="00332355">
      <w:pPr>
        <w:ind w:left="708"/>
        <w:jc w:val="both"/>
        <w:rPr>
          <w:rFonts w:ascii="Arial" w:hAnsi="Arial" w:cs="Arial"/>
        </w:rPr>
      </w:pPr>
    </w:p>
    <w:p w14:paraId="7A055FE6" w14:textId="467CBA7F" w:rsidR="00332355" w:rsidRPr="000902E9" w:rsidRDefault="00332355" w:rsidP="00A804AF">
      <w:pPr>
        <w:ind w:left="708"/>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3B3CE9C0" w14:textId="77777777" w:rsidR="00332355" w:rsidRDefault="00332355" w:rsidP="00332355">
      <w:pPr>
        <w:ind w:left="708"/>
        <w:jc w:val="both"/>
        <w:rPr>
          <w:rFonts w:ascii="Arial" w:hAnsi="Arial" w:cs="Arial"/>
          <w:b/>
        </w:rPr>
      </w:pPr>
    </w:p>
    <w:p w14:paraId="2AE03382" w14:textId="77777777" w:rsidR="00332355" w:rsidRDefault="00332355" w:rsidP="00332355">
      <w:pPr>
        <w:ind w:left="708"/>
        <w:jc w:val="both"/>
        <w:rPr>
          <w:rFonts w:ascii="Arial" w:hAnsi="Arial" w:cs="Arial"/>
          <w:b/>
        </w:rPr>
      </w:pPr>
      <w:r w:rsidRPr="000902E9">
        <w:rPr>
          <w:rFonts w:ascii="Arial" w:hAnsi="Arial" w:cs="Arial"/>
          <w:b/>
        </w:rPr>
        <w:t>INFRAESTRUCTURA PARA TODOS, MEDIO AMBIENTE Y SUSTENTABILIDAD</w:t>
      </w:r>
    </w:p>
    <w:p w14:paraId="7624C403" w14:textId="77777777" w:rsidR="00332355" w:rsidRDefault="00332355" w:rsidP="00332355">
      <w:pPr>
        <w:ind w:left="708"/>
        <w:jc w:val="both"/>
        <w:rPr>
          <w:rFonts w:ascii="Arial" w:hAnsi="Arial" w:cs="Arial"/>
        </w:rPr>
      </w:pPr>
    </w:p>
    <w:p w14:paraId="7B80935C" w14:textId="77777777" w:rsidR="00332355" w:rsidRPr="00567964" w:rsidRDefault="00332355" w:rsidP="00332355">
      <w:pPr>
        <w:ind w:left="708"/>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2A320BE4" w14:textId="19DB4E38" w:rsidR="00332355" w:rsidRDefault="00332355" w:rsidP="00332355">
      <w:pPr>
        <w:ind w:left="708"/>
        <w:jc w:val="both"/>
        <w:rPr>
          <w:rFonts w:ascii="Arial" w:hAnsi="Arial" w:cs="Arial"/>
          <w:b/>
        </w:rPr>
      </w:pPr>
    </w:p>
    <w:p w14:paraId="5CFF01DE" w14:textId="77777777" w:rsidR="00332355" w:rsidRDefault="00332355" w:rsidP="00332355">
      <w:pPr>
        <w:ind w:left="708"/>
        <w:jc w:val="both"/>
        <w:rPr>
          <w:rFonts w:ascii="Arial" w:hAnsi="Arial" w:cs="Arial"/>
          <w:b/>
        </w:rPr>
      </w:pPr>
    </w:p>
    <w:p w14:paraId="3DF78BE6" w14:textId="77777777" w:rsidR="00332355" w:rsidRDefault="00332355" w:rsidP="00332355">
      <w:pPr>
        <w:ind w:left="708"/>
        <w:jc w:val="both"/>
        <w:rPr>
          <w:rFonts w:ascii="Arial" w:hAnsi="Arial" w:cs="Arial"/>
          <w:b/>
        </w:rPr>
      </w:pPr>
      <w:r w:rsidRPr="000902E9">
        <w:rPr>
          <w:rFonts w:ascii="Arial" w:hAnsi="Arial" w:cs="Arial"/>
          <w:b/>
        </w:rPr>
        <w:t>TRANSPARENCIA Y RENDICIÓN DE CUENTA</w:t>
      </w:r>
    </w:p>
    <w:p w14:paraId="5CBEBFC2" w14:textId="77777777" w:rsidR="00332355" w:rsidRDefault="00332355" w:rsidP="00332355">
      <w:pPr>
        <w:ind w:left="708"/>
        <w:jc w:val="both"/>
        <w:rPr>
          <w:rFonts w:ascii="Arial" w:hAnsi="Arial" w:cs="Arial"/>
        </w:rPr>
      </w:pPr>
    </w:p>
    <w:p w14:paraId="1CCF6113" w14:textId="77777777" w:rsidR="00332355" w:rsidRDefault="00332355" w:rsidP="00332355">
      <w:pPr>
        <w:ind w:left="708"/>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5ACBE972" w14:textId="77777777" w:rsidR="00332355" w:rsidRDefault="00332355" w:rsidP="00332355">
      <w:pPr>
        <w:ind w:left="708"/>
        <w:jc w:val="both"/>
        <w:rPr>
          <w:rFonts w:ascii="Arial" w:hAnsi="Arial" w:cs="Arial"/>
        </w:rPr>
      </w:pPr>
    </w:p>
    <w:p w14:paraId="5BC7A88F" w14:textId="77777777" w:rsidR="00332355" w:rsidRDefault="00332355" w:rsidP="00332355">
      <w:pPr>
        <w:ind w:left="708"/>
        <w:jc w:val="both"/>
        <w:rPr>
          <w:rFonts w:ascii="Arial" w:hAnsi="Arial" w:cs="Arial"/>
        </w:rPr>
      </w:pPr>
    </w:p>
    <w:p w14:paraId="159A503E"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5C050947" w14:textId="77777777" w:rsidR="00332355" w:rsidRPr="00C01A7A" w:rsidRDefault="00332355" w:rsidP="00332355">
      <w:pPr>
        <w:ind w:left="708"/>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4841CFD2" w14:textId="77777777" w:rsidR="00332355" w:rsidRPr="00C01A7A" w:rsidRDefault="00332355" w:rsidP="00332355">
      <w:pPr>
        <w:ind w:left="708"/>
        <w:jc w:val="both"/>
        <w:rPr>
          <w:rFonts w:ascii="Arial" w:hAnsi="Arial" w:cs="Arial"/>
        </w:rPr>
      </w:pPr>
    </w:p>
    <w:p w14:paraId="1FCE7BC4" w14:textId="77777777" w:rsidR="00332355" w:rsidRDefault="00332355" w:rsidP="00332355">
      <w:pPr>
        <w:ind w:left="708"/>
        <w:jc w:val="both"/>
        <w:rPr>
          <w:rFonts w:ascii="Arial" w:hAnsi="Arial" w:cs="Arial"/>
          <w:b/>
        </w:rPr>
      </w:pPr>
    </w:p>
    <w:p w14:paraId="4F6EC4D3" w14:textId="77777777" w:rsidR="00332355" w:rsidRPr="00C01A7A" w:rsidRDefault="00332355" w:rsidP="00332355">
      <w:pPr>
        <w:ind w:left="708"/>
        <w:jc w:val="both"/>
        <w:rPr>
          <w:rFonts w:ascii="Arial" w:hAnsi="Arial" w:cs="Arial"/>
          <w:b/>
        </w:rPr>
      </w:pPr>
      <w:r w:rsidRPr="00C01A7A">
        <w:rPr>
          <w:rFonts w:ascii="Arial" w:hAnsi="Arial" w:cs="Arial"/>
          <w:b/>
        </w:rPr>
        <w:t>Estrategias</w:t>
      </w:r>
    </w:p>
    <w:p w14:paraId="6781BC73" w14:textId="77777777" w:rsidR="00332355" w:rsidRPr="00C01A7A" w:rsidRDefault="00332355" w:rsidP="00332355">
      <w:pPr>
        <w:ind w:left="708"/>
        <w:jc w:val="both"/>
        <w:rPr>
          <w:rFonts w:ascii="Arial" w:hAnsi="Arial" w:cs="Arial"/>
        </w:rPr>
      </w:pPr>
      <w:r w:rsidRPr="00C01A7A">
        <w:rPr>
          <w:rFonts w:ascii="Arial" w:hAnsi="Arial" w:cs="Arial"/>
        </w:rPr>
        <w:t>Para alcanzar el objetivo de transparencia se han definido tres estrategias medulares: 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772773E5" w14:textId="77777777" w:rsidR="00332355" w:rsidRDefault="00332355" w:rsidP="00332355">
      <w:pPr>
        <w:ind w:left="708"/>
        <w:jc w:val="both"/>
        <w:rPr>
          <w:rFonts w:ascii="Arial" w:hAnsi="Arial" w:cs="Arial"/>
        </w:rPr>
      </w:pPr>
    </w:p>
    <w:p w14:paraId="7CD0C566" w14:textId="0462344A" w:rsidR="00332355" w:rsidRPr="00C01A7A" w:rsidRDefault="00332355" w:rsidP="00A804AF">
      <w:pPr>
        <w:ind w:left="708"/>
        <w:jc w:val="both"/>
        <w:rPr>
          <w:rFonts w:ascii="Arial" w:hAnsi="Arial" w:cs="Arial"/>
        </w:rPr>
      </w:pPr>
      <w:r w:rsidRPr="00C01A7A">
        <w:rPr>
          <w:rFonts w:ascii="Arial" w:hAnsi="Arial" w:cs="Arial"/>
        </w:rPr>
        <w:lastRenderedPageBreak/>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7031C4E6" w14:textId="77777777" w:rsidR="00332355" w:rsidRDefault="00332355" w:rsidP="00332355">
      <w:pPr>
        <w:ind w:left="708"/>
        <w:jc w:val="both"/>
        <w:rPr>
          <w:rFonts w:ascii="Arial" w:hAnsi="Arial" w:cs="Arial"/>
          <w:b/>
        </w:rPr>
      </w:pPr>
    </w:p>
    <w:p w14:paraId="405BACA8" w14:textId="77777777" w:rsidR="00332355" w:rsidRPr="00C01A7A" w:rsidRDefault="00332355" w:rsidP="00332355">
      <w:pPr>
        <w:ind w:firstLine="708"/>
        <w:jc w:val="both"/>
        <w:rPr>
          <w:rFonts w:ascii="Arial" w:hAnsi="Arial" w:cs="Arial"/>
          <w:b/>
        </w:rPr>
      </w:pPr>
      <w:r w:rsidRPr="00C01A7A">
        <w:rPr>
          <w:rFonts w:ascii="Arial" w:hAnsi="Arial" w:cs="Arial"/>
          <w:b/>
        </w:rPr>
        <w:t>ANTICORRUPCIÓN</w:t>
      </w:r>
    </w:p>
    <w:p w14:paraId="17FB81AD" w14:textId="77777777" w:rsidR="00332355" w:rsidRPr="00C01A7A" w:rsidRDefault="00332355" w:rsidP="00332355">
      <w:pPr>
        <w:ind w:left="708"/>
        <w:jc w:val="both"/>
        <w:rPr>
          <w:rFonts w:ascii="Arial" w:hAnsi="Arial" w:cs="Arial"/>
        </w:rPr>
      </w:pPr>
    </w:p>
    <w:p w14:paraId="26AA78C1" w14:textId="77777777" w:rsidR="00332355" w:rsidRPr="00C01A7A" w:rsidRDefault="00332355" w:rsidP="00332355">
      <w:pPr>
        <w:ind w:left="708"/>
        <w:jc w:val="both"/>
        <w:rPr>
          <w:rFonts w:ascii="Arial" w:hAnsi="Arial" w:cs="Arial"/>
          <w:b/>
        </w:rPr>
      </w:pPr>
      <w:r w:rsidRPr="00C01A7A">
        <w:rPr>
          <w:rFonts w:ascii="Arial" w:hAnsi="Arial" w:cs="Arial"/>
          <w:b/>
        </w:rPr>
        <w:t>Componente: Percepción de Honestidad</w:t>
      </w:r>
    </w:p>
    <w:p w14:paraId="74E752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695CFE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517DB2F3" w14:textId="77777777" w:rsidR="00332355" w:rsidRDefault="00332355" w:rsidP="003F2133">
      <w:pPr>
        <w:jc w:val="both"/>
        <w:rPr>
          <w:rFonts w:ascii="Arial" w:hAnsi="Arial" w:cs="Arial"/>
          <w:b/>
        </w:rPr>
      </w:pPr>
    </w:p>
    <w:p w14:paraId="5E46FD8D" w14:textId="77777777" w:rsidR="00332355" w:rsidRPr="00C01A7A" w:rsidRDefault="00332355" w:rsidP="00332355">
      <w:pPr>
        <w:ind w:left="708"/>
        <w:jc w:val="both"/>
        <w:rPr>
          <w:rFonts w:ascii="Arial" w:hAnsi="Arial" w:cs="Arial"/>
          <w:b/>
        </w:rPr>
      </w:pPr>
      <w:r w:rsidRPr="00C01A7A">
        <w:rPr>
          <w:rFonts w:ascii="Arial" w:hAnsi="Arial" w:cs="Arial"/>
          <w:b/>
        </w:rPr>
        <w:t>Componente: Eficacia en Trámites.</w:t>
      </w:r>
    </w:p>
    <w:p w14:paraId="6479EBED"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345CDDE8"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69B9DBF4"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Evaluar el desempeño de los servidores públicos de la Administración Pública Estatal.</w:t>
      </w:r>
    </w:p>
    <w:p w14:paraId="1A381535" w14:textId="77777777" w:rsidR="00332355" w:rsidRPr="00C01A7A" w:rsidRDefault="00332355" w:rsidP="00332355">
      <w:pPr>
        <w:ind w:left="708"/>
        <w:jc w:val="both"/>
        <w:rPr>
          <w:rFonts w:ascii="Arial" w:hAnsi="Arial" w:cs="Arial"/>
        </w:rPr>
      </w:pPr>
    </w:p>
    <w:p w14:paraId="74924581" w14:textId="77777777" w:rsidR="00332355" w:rsidRDefault="00332355" w:rsidP="00332355">
      <w:pPr>
        <w:ind w:left="708"/>
        <w:jc w:val="both"/>
        <w:rPr>
          <w:rFonts w:ascii="Arial" w:hAnsi="Arial" w:cs="Arial"/>
          <w:b/>
        </w:rPr>
      </w:pPr>
    </w:p>
    <w:p w14:paraId="2A8148FF" w14:textId="77777777" w:rsidR="00332355" w:rsidRPr="00C01A7A" w:rsidRDefault="00332355" w:rsidP="00332355">
      <w:pPr>
        <w:ind w:left="708"/>
        <w:jc w:val="both"/>
        <w:rPr>
          <w:rFonts w:ascii="Arial" w:hAnsi="Arial" w:cs="Arial"/>
          <w:b/>
        </w:rPr>
      </w:pPr>
      <w:r w:rsidRPr="00C01A7A">
        <w:rPr>
          <w:rFonts w:ascii="Arial" w:hAnsi="Arial" w:cs="Arial"/>
          <w:b/>
        </w:rPr>
        <w:t>ACCESO A LA INFORMACIÓN PÚBLICA</w:t>
      </w:r>
    </w:p>
    <w:p w14:paraId="3CDA1E1A" w14:textId="77777777" w:rsidR="00332355" w:rsidRPr="00C01A7A" w:rsidRDefault="00332355" w:rsidP="00332355">
      <w:pPr>
        <w:ind w:left="708"/>
        <w:jc w:val="both"/>
        <w:rPr>
          <w:rFonts w:ascii="Arial" w:hAnsi="Arial" w:cs="Arial"/>
        </w:rPr>
      </w:pPr>
    </w:p>
    <w:p w14:paraId="16C19F85" w14:textId="77777777" w:rsidR="00332355" w:rsidRPr="00C01A7A" w:rsidRDefault="00332355" w:rsidP="00332355">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1D115D27" w14:textId="77777777" w:rsidR="00332355" w:rsidRPr="00C01A7A" w:rsidRDefault="00332355" w:rsidP="00332355">
      <w:pPr>
        <w:ind w:left="708"/>
        <w:jc w:val="both"/>
        <w:rPr>
          <w:rFonts w:ascii="Arial" w:hAnsi="Arial" w:cs="Arial"/>
        </w:rPr>
      </w:pPr>
    </w:p>
    <w:p w14:paraId="3E2F5E9C" w14:textId="77777777" w:rsidR="00332355" w:rsidRPr="00C01A7A" w:rsidRDefault="00332355" w:rsidP="00332355">
      <w:pPr>
        <w:ind w:left="708"/>
        <w:jc w:val="both"/>
        <w:rPr>
          <w:rFonts w:ascii="Arial" w:hAnsi="Arial" w:cs="Arial"/>
          <w:b/>
        </w:rPr>
      </w:pPr>
      <w:r w:rsidRPr="00C01A7A">
        <w:rPr>
          <w:rFonts w:ascii="Arial" w:hAnsi="Arial" w:cs="Arial"/>
          <w:b/>
        </w:rPr>
        <w:t>Componente: Regulación.</w:t>
      </w:r>
    </w:p>
    <w:p w14:paraId="3A4D5E6A"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452BD6E2"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40B6B07B" w14:textId="77777777" w:rsidR="00332355" w:rsidRPr="00C01A7A" w:rsidRDefault="00332355" w:rsidP="00A804AF">
      <w:pPr>
        <w:jc w:val="both"/>
        <w:rPr>
          <w:rFonts w:ascii="Arial" w:hAnsi="Arial" w:cs="Arial"/>
        </w:rPr>
      </w:pPr>
    </w:p>
    <w:p w14:paraId="3B9D4051" w14:textId="77777777" w:rsidR="00332355" w:rsidRPr="00C01A7A" w:rsidRDefault="00332355" w:rsidP="00332355">
      <w:pPr>
        <w:ind w:left="708"/>
        <w:jc w:val="both"/>
        <w:rPr>
          <w:rFonts w:ascii="Arial" w:hAnsi="Arial" w:cs="Arial"/>
          <w:b/>
        </w:rPr>
      </w:pPr>
      <w:r w:rsidRPr="00C01A7A">
        <w:rPr>
          <w:rFonts w:ascii="Arial" w:hAnsi="Arial" w:cs="Arial"/>
          <w:b/>
        </w:rPr>
        <w:t>Componente: Derecho de acceso a la información</w:t>
      </w:r>
    </w:p>
    <w:p w14:paraId="1AB930E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09DA9B4F" w14:textId="24986841" w:rsidR="00332355" w:rsidRPr="00A804AF" w:rsidRDefault="00332355" w:rsidP="00A804AF">
      <w:pPr>
        <w:widowControl/>
        <w:numPr>
          <w:ilvl w:val="0"/>
          <w:numId w:val="7"/>
        </w:numPr>
        <w:autoSpaceDE/>
        <w:autoSpaceDN/>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2284DC79" w14:textId="77777777" w:rsidR="00332355" w:rsidRDefault="00332355" w:rsidP="00332355">
      <w:pPr>
        <w:ind w:left="708"/>
        <w:jc w:val="both"/>
        <w:rPr>
          <w:rFonts w:ascii="Arial" w:hAnsi="Arial" w:cs="Arial"/>
          <w:b/>
        </w:rPr>
      </w:pPr>
    </w:p>
    <w:p w14:paraId="5E0ADF54" w14:textId="77777777" w:rsidR="00332355" w:rsidRPr="00C01A7A" w:rsidRDefault="00332355" w:rsidP="00332355">
      <w:pPr>
        <w:ind w:left="708"/>
        <w:jc w:val="both"/>
        <w:rPr>
          <w:rFonts w:ascii="Arial" w:hAnsi="Arial" w:cs="Arial"/>
          <w:b/>
        </w:rPr>
      </w:pPr>
      <w:r w:rsidRPr="00C01A7A">
        <w:rPr>
          <w:rFonts w:ascii="Arial" w:hAnsi="Arial" w:cs="Arial"/>
          <w:b/>
        </w:rPr>
        <w:t>Componente: Transparencia y eficiencia institucional</w:t>
      </w:r>
    </w:p>
    <w:p w14:paraId="62267D65"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5AF6BBA0" w14:textId="4FA96411" w:rsidR="003F2133" w:rsidRPr="00A804AF" w:rsidRDefault="00332355" w:rsidP="00A804AF">
      <w:pPr>
        <w:widowControl/>
        <w:numPr>
          <w:ilvl w:val="0"/>
          <w:numId w:val="7"/>
        </w:numPr>
        <w:autoSpaceDE/>
        <w:autoSpaceDN/>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5CFF8F9F" w14:textId="77777777" w:rsidR="00332355" w:rsidRDefault="00332355" w:rsidP="00332355">
      <w:pPr>
        <w:ind w:left="708"/>
        <w:jc w:val="both"/>
        <w:rPr>
          <w:rFonts w:ascii="Arial" w:hAnsi="Arial" w:cs="Arial"/>
          <w:b/>
        </w:rPr>
      </w:pPr>
    </w:p>
    <w:p w14:paraId="5335B44E" w14:textId="77777777" w:rsidR="00332355" w:rsidRPr="00C01A7A" w:rsidRDefault="00332355" w:rsidP="00332355">
      <w:pPr>
        <w:ind w:left="708"/>
        <w:jc w:val="both"/>
        <w:rPr>
          <w:rFonts w:ascii="Arial" w:hAnsi="Arial" w:cs="Arial"/>
          <w:b/>
        </w:rPr>
      </w:pPr>
      <w:r w:rsidRPr="00C01A7A">
        <w:rPr>
          <w:rFonts w:ascii="Arial" w:hAnsi="Arial" w:cs="Arial"/>
          <w:b/>
        </w:rPr>
        <w:t>RENDICIÓN DE CUENTAS</w:t>
      </w:r>
    </w:p>
    <w:p w14:paraId="4E53039B" w14:textId="77777777" w:rsidR="00332355" w:rsidRPr="00C01A7A" w:rsidRDefault="00332355" w:rsidP="00332355">
      <w:pPr>
        <w:ind w:left="708"/>
        <w:jc w:val="both"/>
        <w:rPr>
          <w:rFonts w:ascii="Arial" w:hAnsi="Arial" w:cs="Arial"/>
        </w:rPr>
      </w:pPr>
    </w:p>
    <w:p w14:paraId="61BE2108" w14:textId="77777777" w:rsidR="00332355" w:rsidRPr="00BD4BD5" w:rsidRDefault="00332355" w:rsidP="00332355">
      <w:pPr>
        <w:ind w:left="708"/>
        <w:jc w:val="both"/>
        <w:rPr>
          <w:rFonts w:ascii="Arial" w:hAnsi="Arial" w:cs="Arial"/>
        </w:rPr>
      </w:pPr>
      <w:r w:rsidRPr="00C01A7A">
        <w:rPr>
          <w:rFonts w:ascii="Arial" w:hAnsi="Arial" w:cs="Arial"/>
        </w:rPr>
        <w:t xml:space="preserve">Los recursos públicos se deben gestionar para dar resultados a la sociedad. El gobierno debe responsabilizarse por la eficacia de sus 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4237A478" w14:textId="77777777" w:rsidR="00332355" w:rsidRPr="00C01A7A" w:rsidRDefault="00332355" w:rsidP="00A804AF">
      <w:pPr>
        <w:jc w:val="both"/>
        <w:rPr>
          <w:rFonts w:ascii="Arial" w:hAnsi="Arial" w:cs="Arial"/>
          <w:b/>
        </w:rPr>
      </w:pPr>
    </w:p>
    <w:p w14:paraId="6BAD77F7" w14:textId="77777777" w:rsidR="00332355" w:rsidRPr="00C01A7A" w:rsidRDefault="00332355" w:rsidP="00332355">
      <w:pPr>
        <w:ind w:left="708"/>
        <w:jc w:val="both"/>
        <w:rPr>
          <w:rFonts w:ascii="Arial" w:hAnsi="Arial" w:cs="Arial"/>
          <w:b/>
        </w:rPr>
      </w:pPr>
      <w:r w:rsidRPr="00C01A7A">
        <w:rPr>
          <w:rFonts w:ascii="Arial" w:hAnsi="Arial" w:cs="Arial"/>
          <w:b/>
        </w:rPr>
        <w:t>Componente: Presupuesto basado en Resultados.</w:t>
      </w:r>
    </w:p>
    <w:p w14:paraId="4E0086D0" w14:textId="32DA1180" w:rsidR="00332355" w:rsidRPr="00A804AF" w:rsidRDefault="00332355" w:rsidP="00A804AF">
      <w:pPr>
        <w:widowControl/>
        <w:numPr>
          <w:ilvl w:val="0"/>
          <w:numId w:val="7"/>
        </w:numPr>
        <w:autoSpaceDE/>
        <w:autoSpaceDN/>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540CA2F" w14:textId="77777777" w:rsidR="00332355" w:rsidRPr="00C01A7A" w:rsidRDefault="00332355" w:rsidP="00332355">
      <w:pPr>
        <w:ind w:left="708"/>
        <w:jc w:val="both"/>
        <w:rPr>
          <w:rFonts w:ascii="Arial" w:hAnsi="Arial" w:cs="Arial"/>
        </w:rPr>
      </w:pPr>
    </w:p>
    <w:p w14:paraId="219920C7" w14:textId="77777777" w:rsidR="00332355" w:rsidRPr="00C01A7A" w:rsidRDefault="00332355" w:rsidP="00332355">
      <w:pPr>
        <w:ind w:left="708"/>
        <w:jc w:val="both"/>
        <w:rPr>
          <w:rFonts w:ascii="Arial" w:hAnsi="Arial" w:cs="Arial"/>
          <w:b/>
        </w:rPr>
      </w:pPr>
      <w:r w:rsidRPr="00C01A7A">
        <w:rPr>
          <w:rFonts w:ascii="Arial" w:hAnsi="Arial" w:cs="Arial"/>
          <w:b/>
        </w:rPr>
        <w:t>Componente: Información presupuestal</w:t>
      </w:r>
    </w:p>
    <w:p w14:paraId="0A8B328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19B4F6F7" w14:textId="77777777" w:rsidR="00332355" w:rsidRPr="00C01A7A" w:rsidRDefault="00332355" w:rsidP="00A804AF">
      <w:pPr>
        <w:jc w:val="both"/>
        <w:rPr>
          <w:rFonts w:ascii="Arial" w:hAnsi="Arial" w:cs="Arial"/>
        </w:rPr>
      </w:pPr>
    </w:p>
    <w:p w14:paraId="4E7322EB" w14:textId="77777777" w:rsidR="00332355" w:rsidRPr="00C01A7A" w:rsidRDefault="00332355" w:rsidP="00332355">
      <w:pPr>
        <w:ind w:left="708"/>
        <w:jc w:val="both"/>
        <w:rPr>
          <w:rFonts w:ascii="Arial" w:hAnsi="Arial" w:cs="Arial"/>
          <w:b/>
        </w:rPr>
      </w:pPr>
      <w:r w:rsidRPr="00C01A7A">
        <w:rPr>
          <w:rFonts w:ascii="Arial" w:hAnsi="Arial" w:cs="Arial"/>
          <w:b/>
        </w:rPr>
        <w:t>Componente: Gobierno electrónico</w:t>
      </w:r>
    </w:p>
    <w:p w14:paraId="320F6C43" w14:textId="77777777" w:rsidR="00332355" w:rsidRPr="00F94B94" w:rsidRDefault="00332355" w:rsidP="00332355">
      <w:pPr>
        <w:widowControl/>
        <w:numPr>
          <w:ilvl w:val="0"/>
          <w:numId w:val="7"/>
        </w:numPr>
        <w:autoSpaceDE/>
        <w:autoSpaceDN/>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bookmarkEnd w:id="4"/>
    <w:p w14:paraId="14B9067B" w14:textId="77777777" w:rsidR="00332355" w:rsidRDefault="00332355" w:rsidP="00332355">
      <w:pPr>
        <w:ind w:left="708"/>
        <w:jc w:val="center"/>
        <w:rPr>
          <w:rFonts w:ascii="Arial" w:hAnsi="Arial" w:cs="Arial"/>
          <w:b/>
        </w:rPr>
      </w:pPr>
    </w:p>
    <w:p w14:paraId="37A4CE7C" w14:textId="77777777" w:rsidR="00A804AF" w:rsidRDefault="00A804AF" w:rsidP="003F2133">
      <w:pPr>
        <w:rPr>
          <w:rFonts w:ascii="Arial" w:hAnsi="Arial" w:cs="Arial"/>
          <w:b/>
        </w:rPr>
      </w:pPr>
    </w:p>
    <w:p w14:paraId="5F8B85CA" w14:textId="77777777" w:rsidR="00332355" w:rsidRDefault="00332355" w:rsidP="00332355">
      <w:pPr>
        <w:ind w:left="708"/>
        <w:jc w:val="center"/>
        <w:rPr>
          <w:rFonts w:ascii="Arial" w:hAnsi="Arial" w:cs="Arial"/>
          <w:b/>
        </w:rPr>
      </w:pPr>
    </w:p>
    <w:p w14:paraId="7767FBD6" w14:textId="77777777" w:rsidR="00A82CD3" w:rsidRDefault="00A82CD3" w:rsidP="00332355">
      <w:pPr>
        <w:ind w:left="708"/>
        <w:jc w:val="center"/>
        <w:rPr>
          <w:rFonts w:ascii="Arial" w:hAnsi="Arial" w:cs="Arial"/>
          <w:b/>
        </w:rPr>
      </w:pPr>
    </w:p>
    <w:p w14:paraId="5B020B61" w14:textId="188FCBD6" w:rsidR="00332355" w:rsidRPr="00AE4E52" w:rsidRDefault="00332355" w:rsidP="00332355">
      <w:pPr>
        <w:ind w:left="708"/>
        <w:jc w:val="center"/>
        <w:rPr>
          <w:rFonts w:ascii="Arial" w:hAnsi="Arial" w:cs="Arial"/>
          <w:b/>
        </w:rPr>
      </w:pPr>
      <w:r w:rsidRPr="00C01A7A">
        <w:rPr>
          <w:rFonts w:ascii="Arial" w:hAnsi="Arial" w:cs="Arial"/>
          <w:b/>
        </w:rPr>
        <w:t>DIVERSIFICACIÓN ECONÓMICA</w:t>
      </w:r>
    </w:p>
    <w:p w14:paraId="787B72EF" w14:textId="77777777" w:rsidR="00332355" w:rsidRPr="00C01A7A" w:rsidRDefault="00332355" w:rsidP="00332355">
      <w:pPr>
        <w:ind w:left="708"/>
        <w:jc w:val="both"/>
        <w:rPr>
          <w:rFonts w:ascii="Arial" w:hAnsi="Arial" w:cs="Arial"/>
        </w:rPr>
      </w:pPr>
    </w:p>
    <w:p w14:paraId="32F52DD7"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02EC640E" w14:textId="77777777" w:rsidR="00332355" w:rsidRPr="00C01A7A" w:rsidRDefault="00332355" w:rsidP="00332355">
      <w:pPr>
        <w:ind w:left="708"/>
        <w:jc w:val="both"/>
        <w:rPr>
          <w:rFonts w:ascii="Arial" w:hAnsi="Arial" w:cs="Arial"/>
        </w:rPr>
      </w:pPr>
    </w:p>
    <w:p w14:paraId="0FA920F2" w14:textId="08364933" w:rsidR="00332355" w:rsidRPr="00C01A7A" w:rsidRDefault="00332355" w:rsidP="003F2133">
      <w:pPr>
        <w:ind w:left="708"/>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6661A6AC" w14:textId="77777777" w:rsidR="00332355" w:rsidRDefault="00332355" w:rsidP="00332355">
      <w:pPr>
        <w:ind w:left="708"/>
        <w:jc w:val="both"/>
        <w:rPr>
          <w:rFonts w:ascii="Arial" w:hAnsi="Arial" w:cs="Arial"/>
          <w:b/>
        </w:rPr>
      </w:pPr>
    </w:p>
    <w:p w14:paraId="4B440E9E" w14:textId="77777777" w:rsidR="00332355" w:rsidRPr="00C01A7A" w:rsidRDefault="00332355" w:rsidP="00332355">
      <w:pPr>
        <w:ind w:left="708"/>
        <w:jc w:val="both"/>
        <w:rPr>
          <w:rFonts w:ascii="Arial" w:hAnsi="Arial" w:cs="Arial"/>
          <w:b/>
        </w:rPr>
      </w:pPr>
      <w:r w:rsidRPr="00C01A7A">
        <w:rPr>
          <w:rFonts w:ascii="Arial" w:hAnsi="Arial" w:cs="Arial"/>
          <w:b/>
        </w:rPr>
        <w:t>Estrategia</w:t>
      </w:r>
    </w:p>
    <w:p w14:paraId="0CF1A017" w14:textId="77777777" w:rsidR="00332355" w:rsidRPr="00C01A7A" w:rsidRDefault="00332355" w:rsidP="00332355">
      <w:pPr>
        <w:ind w:left="708"/>
        <w:jc w:val="both"/>
        <w:rPr>
          <w:rFonts w:ascii="Arial" w:hAnsi="Arial" w:cs="Arial"/>
        </w:rPr>
      </w:pPr>
    </w:p>
    <w:p w14:paraId="4C57DD7F" w14:textId="14FDEB4E" w:rsidR="00332355" w:rsidRDefault="00332355" w:rsidP="00332355">
      <w:pPr>
        <w:ind w:left="708"/>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sidR="001B2FC9">
        <w:rPr>
          <w:rFonts w:ascii="Arial" w:hAnsi="Arial" w:cs="Arial"/>
        </w:rPr>
        <w:t xml:space="preserve"> </w:t>
      </w:r>
      <w:r w:rsidRPr="00C01A7A">
        <w:rPr>
          <w:rFonts w:ascii="Arial" w:hAnsi="Arial" w:cs="Arial"/>
        </w:rPr>
        <w:t>la 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15FE05ED" w14:textId="77777777" w:rsidR="00A82CD3" w:rsidRDefault="00A82CD3" w:rsidP="00332355">
      <w:pPr>
        <w:ind w:left="708"/>
        <w:jc w:val="center"/>
        <w:rPr>
          <w:rFonts w:ascii="Arial" w:hAnsi="Arial" w:cs="Arial"/>
          <w:b/>
        </w:rPr>
      </w:pPr>
    </w:p>
    <w:p w14:paraId="2F3866F4" w14:textId="77777777" w:rsidR="00A82CD3" w:rsidRDefault="00A82CD3" w:rsidP="00332355">
      <w:pPr>
        <w:ind w:left="708"/>
        <w:jc w:val="center"/>
        <w:rPr>
          <w:rFonts w:ascii="Arial" w:hAnsi="Arial" w:cs="Arial"/>
          <w:b/>
        </w:rPr>
      </w:pPr>
    </w:p>
    <w:p w14:paraId="1E4E876F" w14:textId="77777777" w:rsidR="00A82CD3" w:rsidRDefault="00A82CD3" w:rsidP="00332355">
      <w:pPr>
        <w:ind w:left="708"/>
        <w:jc w:val="center"/>
        <w:rPr>
          <w:rFonts w:ascii="Arial" w:hAnsi="Arial" w:cs="Arial"/>
          <w:b/>
        </w:rPr>
      </w:pPr>
    </w:p>
    <w:p w14:paraId="50F27912" w14:textId="21D25D35" w:rsidR="00332355" w:rsidRPr="00C01A7A" w:rsidRDefault="00332355" w:rsidP="00332355">
      <w:pPr>
        <w:ind w:left="708"/>
        <w:jc w:val="center"/>
        <w:rPr>
          <w:rFonts w:ascii="Arial" w:hAnsi="Arial" w:cs="Arial"/>
          <w:b/>
        </w:rPr>
      </w:pPr>
      <w:r w:rsidRPr="00C01A7A">
        <w:rPr>
          <w:rFonts w:ascii="Arial" w:hAnsi="Arial" w:cs="Arial"/>
          <w:b/>
        </w:rPr>
        <w:t>COMPETITIVIDAD</w:t>
      </w:r>
    </w:p>
    <w:p w14:paraId="011B917E" w14:textId="77777777" w:rsidR="00332355" w:rsidRPr="00C01A7A" w:rsidRDefault="00332355" w:rsidP="00332355">
      <w:pPr>
        <w:ind w:left="708"/>
        <w:jc w:val="both"/>
        <w:rPr>
          <w:rFonts w:ascii="Arial" w:hAnsi="Arial" w:cs="Arial"/>
        </w:rPr>
      </w:pPr>
    </w:p>
    <w:p w14:paraId="19A93C1C" w14:textId="77777777" w:rsidR="00332355" w:rsidRDefault="00332355" w:rsidP="00332355">
      <w:pPr>
        <w:ind w:left="708"/>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178C001B" w14:textId="77777777" w:rsidR="00332355" w:rsidRDefault="00332355" w:rsidP="00332355">
      <w:pPr>
        <w:jc w:val="both"/>
        <w:rPr>
          <w:rFonts w:ascii="Arial" w:hAnsi="Arial" w:cs="Arial"/>
        </w:rPr>
      </w:pPr>
    </w:p>
    <w:p w14:paraId="1F281D0F" w14:textId="77777777" w:rsidR="00332355" w:rsidRDefault="00332355" w:rsidP="00332355">
      <w:pPr>
        <w:jc w:val="both"/>
        <w:rPr>
          <w:rFonts w:ascii="Arial" w:hAnsi="Arial" w:cs="Arial"/>
        </w:rPr>
      </w:pPr>
    </w:p>
    <w:p w14:paraId="4E48A432" w14:textId="77777777" w:rsidR="00A82CD3" w:rsidRDefault="00A82CD3" w:rsidP="00332355">
      <w:pPr>
        <w:jc w:val="both"/>
        <w:rPr>
          <w:rFonts w:ascii="Arial" w:hAnsi="Arial" w:cs="Arial"/>
        </w:rPr>
      </w:pPr>
    </w:p>
    <w:p w14:paraId="6AE2B0EE" w14:textId="77777777" w:rsidR="00A82CD3" w:rsidRDefault="00A82CD3" w:rsidP="00332355">
      <w:pPr>
        <w:jc w:val="both"/>
        <w:rPr>
          <w:rFonts w:ascii="Arial" w:hAnsi="Arial" w:cs="Arial"/>
        </w:rPr>
      </w:pPr>
    </w:p>
    <w:p w14:paraId="49982490" w14:textId="77777777" w:rsidR="00A82CD3" w:rsidRDefault="00A82CD3" w:rsidP="00332355">
      <w:pPr>
        <w:jc w:val="both"/>
        <w:rPr>
          <w:rFonts w:ascii="Arial" w:hAnsi="Arial" w:cs="Arial"/>
        </w:rPr>
      </w:pPr>
    </w:p>
    <w:p w14:paraId="07B4DD94" w14:textId="77777777" w:rsidR="00A82CD3" w:rsidRPr="00C01A7A" w:rsidRDefault="00A82CD3" w:rsidP="00332355">
      <w:pPr>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604F2F4D" w14:textId="77777777" w:rsidTr="00917895">
        <w:trPr>
          <w:jc w:val="center"/>
        </w:trPr>
        <w:tc>
          <w:tcPr>
            <w:tcW w:w="13717" w:type="dxa"/>
            <w:gridSpan w:val="4"/>
            <w:shd w:val="clear" w:color="auto" w:fill="auto"/>
          </w:tcPr>
          <w:p w14:paraId="60EF885D" w14:textId="77777777" w:rsidR="00332355" w:rsidRPr="00C01A7A" w:rsidRDefault="00332355" w:rsidP="00917895">
            <w:pPr>
              <w:jc w:val="center"/>
              <w:rPr>
                <w:rFonts w:ascii="Arial" w:hAnsi="Arial" w:cs="Arial"/>
                <w:b/>
              </w:rPr>
            </w:pPr>
            <w:r w:rsidRPr="00C01A7A">
              <w:rPr>
                <w:rFonts w:ascii="Arial" w:hAnsi="Arial" w:cs="Arial"/>
                <w:b/>
              </w:rPr>
              <w:lastRenderedPageBreak/>
              <w:t xml:space="preserve">C o m p o n e n t e s   d e   </w:t>
            </w:r>
            <w:proofErr w:type="spellStart"/>
            <w:r w:rsidRPr="00C01A7A">
              <w:rPr>
                <w:rFonts w:ascii="Arial" w:hAnsi="Arial" w:cs="Arial"/>
                <w:b/>
              </w:rPr>
              <w:t>l a</w:t>
            </w:r>
            <w:proofErr w:type="spellEnd"/>
            <w:r w:rsidRPr="00C01A7A">
              <w:rPr>
                <w:rFonts w:ascii="Arial" w:hAnsi="Arial" w:cs="Arial"/>
                <w:b/>
              </w:rPr>
              <w:t xml:space="preserve">  e s t r a t e g i a   C O M P E T I T I V I D A D </w:t>
            </w:r>
          </w:p>
        </w:tc>
      </w:tr>
      <w:tr w:rsidR="00332355" w:rsidRPr="00C01A7A" w14:paraId="457C4C08" w14:textId="77777777" w:rsidTr="00917895">
        <w:trPr>
          <w:jc w:val="center"/>
        </w:trPr>
        <w:tc>
          <w:tcPr>
            <w:tcW w:w="3369" w:type="dxa"/>
            <w:shd w:val="clear" w:color="auto" w:fill="auto"/>
          </w:tcPr>
          <w:p w14:paraId="58D67CCE" w14:textId="77777777" w:rsidR="00332355" w:rsidRPr="00C01A7A" w:rsidRDefault="00332355" w:rsidP="00917895">
            <w:pPr>
              <w:jc w:val="center"/>
              <w:rPr>
                <w:rFonts w:ascii="Arial" w:hAnsi="Arial" w:cs="Arial"/>
              </w:rPr>
            </w:pPr>
            <w:r w:rsidRPr="00C01A7A">
              <w:rPr>
                <w:rFonts w:ascii="Arial" w:hAnsi="Arial" w:cs="Arial"/>
                <w:b/>
              </w:rPr>
              <w:t>Entorno Regulatorio</w:t>
            </w:r>
          </w:p>
        </w:tc>
        <w:tc>
          <w:tcPr>
            <w:tcW w:w="3402" w:type="dxa"/>
            <w:shd w:val="clear" w:color="auto" w:fill="auto"/>
          </w:tcPr>
          <w:p w14:paraId="377ED0E4" w14:textId="77777777" w:rsidR="00332355" w:rsidRPr="00C01A7A" w:rsidRDefault="00332355" w:rsidP="00917895">
            <w:pPr>
              <w:jc w:val="center"/>
              <w:rPr>
                <w:rFonts w:ascii="Arial" w:hAnsi="Arial" w:cs="Arial"/>
              </w:rPr>
            </w:pPr>
            <w:r w:rsidRPr="00C01A7A">
              <w:rPr>
                <w:rFonts w:ascii="Arial" w:hAnsi="Arial" w:cs="Arial"/>
                <w:b/>
              </w:rPr>
              <w:t>Clima de Negocios</w:t>
            </w:r>
          </w:p>
        </w:tc>
        <w:tc>
          <w:tcPr>
            <w:tcW w:w="3402" w:type="dxa"/>
            <w:shd w:val="clear" w:color="auto" w:fill="auto"/>
          </w:tcPr>
          <w:p w14:paraId="17207D71" w14:textId="77777777" w:rsidR="00332355" w:rsidRPr="00C01A7A" w:rsidRDefault="00332355" w:rsidP="00917895">
            <w:pPr>
              <w:ind w:left="34"/>
              <w:jc w:val="center"/>
              <w:rPr>
                <w:rFonts w:ascii="Arial" w:hAnsi="Arial" w:cs="Arial"/>
              </w:rPr>
            </w:pPr>
            <w:r w:rsidRPr="00C01A7A">
              <w:rPr>
                <w:rFonts w:ascii="Arial" w:hAnsi="Arial" w:cs="Arial"/>
                <w:b/>
              </w:rPr>
              <w:t>Innovación</w:t>
            </w:r>
          </w:p>
        </w:tc>
        <w:tc>
          <w:tcPr>
            <w:tcW w:w="3544" w:type="dxa"/>
            <w:shd w:val="clear" w:color="auto" w:fill="auto"/>
          </w:tcPr>
          <w:p w14:paraId="54791DE2" w14:textId="77777777" w:rsidR="00332355" w:rsidRPr="00C01A7A" w:rsidRDefault="00332355" w:rsidP="00917895">
            <w:pPr>
              <w:jc w:val="center"/>
              <w:rPr>
                <w:rFonts w:ascii="Arial" w:hAnsi="Arial" w:cs="Arial"/>
              </w:rPr>
            </w:pPr>
            <w:r w:rsidRPr="00C01A7A">
              <w:rPr>
                <w:rFonts w:ascii="Arial" w:hAnsi="Arial" w:cs="Arial"/>
                <w:b/>
              </w:rPr>
              <w:t>Comunidad Indígena</w:t>
            </w:r>
          </w:p>
        </w:tc>
      </w:tr>
      <w:tr w:rsidR="00332355" w:rsidRPr="00C01A7A" w14:paraId="2101BE59" w14:textId="77777777" w:rsidTr="00917895">
        <w:trPr>
          <w:jc w:val="center"/>
        </w:trPr>
        <w:tc>
          <w:tcPr>
            <w:tcW w:w="3369" w:type="dxa"/>
            <w:shd w:val="clear" w:color="auto" w:fill="auto"/>
          </w:tcPr>
          <w:p w14:paraId="4C7D9C15"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09D9AEEB"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F18265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5C82CD1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r>
      <w:tr w:rsidR="00332355" w:rsidRPr="00C01A7A" w14:paraId="4C194707" w14:textId="77777777" w:rsidTr="00917895">
        <w:trPr>
          <w:jc w:val="center"/>
        </w:trPr>
        <w:tc>
          <w:tcPr>
            <w:tcW w:w="3369" w:type="dxa"/>
            <w:shd w:val="clear" w:color="auto" w:fill="auto"/>
          </w:tcPr>
          <w:p w14:paraId="5AF02682"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Contar con un sistema integrado de gestión que regule la competitividad desde su legislación y normatividad.</w:t>
            </w:r>
          </w:p>
          <w:p w14:paraId="4A0242AF"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Promover la creación de figuras de participación ciudadana para elevar la competitividad y la mejora regulatoria. </w:t>
            </w:r>
          </w:p>
          <w:p w14:paraId="53C51E45"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Mejorar la organización del aparato gubernamental para simplificar y agilizar los procesos regulatorios en beneficio de las empresas. </w:t>
            </w:r>
          </w:p>
          <w:p w14:paraId="4C273015" w14:textId="3146E5E3"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Promover la actualización del marco legal, para atraer la inversión y el establecimiento de MIPYMES, que incentive selectivamente, sectorial y region</w:t>
            </w:r>
            <w:r>
              <w:rPr>
                <w:rFonts w:ascii="Arial" w:hAnsi="Arial" w:cs="Arial"/>
                <w:sz w:val="20"/>
                <w:szCs w:val="20"/>
              </w:rPr>
              <w:t>almente la actividad económica.</w:t>
            </w:r>
          </w:p>
        </w:tc>
        <w:tc>
          <w:tcPr>
            <w:tcW w:w="3402" w:type="dxa"/>
            <w:shd w:val="clear" w:color="auto" w:fill="auto"/>
          </w:tcPr>
          <w:p w14:paraId="166C6881"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Garantizar las condiciones adecuadas que fomenten y faciliten la creación de empresas y negocios. </w:t>
            </w:r>
          </w:p>
          <w:p w14:paraId="57F1CC4B"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Coadyuvar para agilizar los trámites en la obtención de permisos de construcción, aperturas, licencias, mediante la sistematización de los mismos y la utilización de bases de datos comunes. </w:t>
            </w:r>
          </w:p>
          <w:p w14:paraId="72373242"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Identificar, promover e impulsar el establecimiento de cadenas de valor y el desarrollo de proyectos productivos integrales. </w:t>
            </w:r>
          </w:p>
          <w:p w14:paraId="4A900616"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e impulsar la intermediación financiera, en complemento de la banca privada. </w:t>
            </w:r>
          </w:p>
          <w:p w14:paraId="12465A6E"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Acrecentar la empleabilidad de la fuerza de trabajo mediante la capacitación y ofrecer más oportunidades para el autoempleo, respetando la vocación económica del Estado.</w:t>
            </w:r>
          </w:p>
          <w:p w14:paraId="3007D8AC" w14:textId="77777777" w:rsidR="00332355" w:rsidRPr="00C01A7A" w:rsidRDefault="00332355" w:rsidP="00917895">
            <w:pPr>
              <w:jc w:val="both"/>
              <w:rPr>
                <w:rFonts w:ascii="Arial" w:hAnsi="Arial" w:cs="Arial"/>
                <w:sz w:val="20"/>
                <w:szCs w:val="20"/>
              </w:rPr>
            </w:pPr>
          </w:p>
        </w:tc>
        <w:tc>
          <w:tcPr>
            <w:tcW w:w="3402" w:type="dxa"/>
            <w:shd w:val="clear" w:color="auto" w:fill="auto"/>
          </w:tcPr>
          <w:p w14:paraId="3810067E"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Impulsar la diversificación económica de los sectores productivos.</w:t>
            </w:r>
          </w:p>
          <w:p w14:paraId="59D5D89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Fomentar la creación o diversificación de empresas que integren las vocaciones regionales.</w:t>
            </w:r>
          </w:p>
          <w:p w14:paraId="7BE37B10"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Consolidar la vinculación de las instituciones educativas, de investigación, con el sector productivo. </w:t>
            </w:r>
          </w:p>
          <w:p w14:paraId="60F4FCF6"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Apoyar la innovación de procesos y productos. </w:t>
            </w:r>
          </w:p>
          <w:p w14:paraId="319955C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en el sector empresarial el aprovechamiento de la investigación científica. </w:t>
            </w:r>
          </w:p>
          <w:p w14:paraId="627CF9D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la alineación de oferta educativa con las necesidades de innovación del estado. </w:t>
            </w:r>
          </w:p>
          <w:p w14:paraId="6F8A075E"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Impulsar el uso de las TI con proyectos que ofrezcan oportunidades de acceso a lo digital y al conocimiento. </w:t>
            </w:r>
          </w:p>
          <w:p w14:paraId="1D49A5EC"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Reconversión de infraestructura productiva para uso de métodos sustentables. </w:t>
            </w:r>
          </w:p>
          <w:p w14:paraId="2D6F237B" w14:textId="77777777" w:rsidR="00332355"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Conformar redes socioculturales de innovación científica y tecnológica. </w:t>
            </w:r>
          </w:p>
          <w:p w14:paraId="1BB0E9DF" w14:textId="77777777" w:rsidR="00332355" w:rsidRDefault="00332355" w:rsidP="00917895">
            <w:pPr>
              <w:ind w:left="292"/>
              <w:jc w:val="both"/>
              <w:rPr>
                <w:rFonts w:ascii="Arial" w:hAnsi="Arial" w:cs="Arial"/>
                <w:sz w:val="20"/>
                <w:szCs w:val="20"/>
              </w:rPr>
            </w:pPr>
          </w:p>
          <w:p w14:paraId="6D08CEB9" w14:textId="77777777" w:rsidR="00332355" w:rsidRPr="00C01A7A" w:rsidRDefault="00332355" w:rsidP="00917895">
            <w:pPr>
              <w:ind w:left="292"/>
              <w:jc w:val="both"/>
              <w:rPr>
                <w:rFonts w:ascii="Arial" w:hAnsi="Arial" w:cs="Arial"/>
                <w:sz w:val="20"/>
                <w:szCs w:val="20"/>
              </w:rPr>
            </w:pPr>
          </w:p>
        </w:tc>
        <w:tc>
          <w:tcPr>
            <w:tcW w:w="3544" w:type="dxa"/>
            <w:shd w:val="clear" w:color="auto" w:fill="auto"/>
          </w:tcPr>
          <w:p w14:paraId="05EF90B0"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Financiar proyectos productivos de traspatio para los grupos de origen indígena. </w:t>
            </w:r>
          </w:p>
          <w:p w14:paraId="528E5E9E"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esquemas y mecanismos de inversión y financiamiento de proyectos para grupos indígenas. </w:t>
            </w:r>
          </w:p>
          <w:p w14:paraId="3AD0B375"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Incentivar la participación de grupos étnicos en actividades productivas, deportivas y culturales. </w:t>
            </w:r>
          </w:p>
          <w:p w14:paraId="73816418"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generación de empleos y autoempleo para madres solteras o cabeza de familia de origen indígena. </w:t>
            </w:r>
          </w:p>
          <w:p w14:paraId="45E9EFB2"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Generar oportunidades de empleo para jóvenes de origen indígena. </w:t>
            </w:r>
          </w:p>
          <w:p w14:paraId="3A9D469F"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Conservar, promover y difundir la cultura de los pueblos y comunidades del estado. </w:t>
            </w:r>
          </w:p>
          <w:p w14:paraId="3EAB1C20"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fortalecimiento académico para grupos de origen indígena. </w:t>
            </w:r>
          </w:p>
          <w:p w14:paraId="4562D3B6"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la artesanía de las comunidades y pueblos de Baja California Sur. </w:t>
            </w:r>
          </w:p>
          <w:p w14:paraId="7B60D005" w14:textId="77777777" w:rsidR="00332355" w:rsidRPr="00C01A7A" w:rsidRDefault="00332355" w:rsidP="00917895">
            <w:pPr>
              <w:jc w:val="both"/>
              <w:rPr>
                <w:rFonts w:ascii="Arial" w:hAnsi="Arial" w:cs="Arial"/>
                <w:sz w:val="20"/>
                <w:szCs w:val="20"/>
              </w:rPr>
            </w:pPr>
          </w:p>
        </w:tc>
      </w:tr>
    </w:tbl>
    <w:p w14:paraId="00C6B116" w14:textId="77777777" w:rsidR="00332355" w:rsidRDefault="00332355" w:rsidP="00332355">
      <w:pPr>
        <w:jc w:val="both"/>
        <w:rPr>
          <w:rFonts w:ascii="Arial" w:hAnsi="Arial" w:cs="Arial"/>
          <w:b/>
        </w:rPr>
      </w:pPr>
    </w:p>
    <w:p w14:paraId="61844ECA" w14:textId="77777777" w:rsidR="00332355" w:rsidRDefault="00332355" w:rsidP="00332355">
      <w:pPr>
        <w:ind w:left="708"/>
        <w:jc w:val="center"/>
        <w:rPr>
          <w:rFonts w:ascii="Arial" w:hAnsi="Arial" w:cs="Arial"/>
          <w:b/>
        </w:rPr>
      </w:pPr>
    </w:p>
    <w:p w14:paraId="2BCF8542" w14:textId="77777777" w:rsidR="00332355" w:rsidRDefault="00332355" w:rsidP="00332355">
      <w:pPr>
        <w:ind w:left="708"/>
        <w:jc w:val="center"/>
        <w:rPr>
          <w:rFonts w:ascii="Arial" w:hAnsi="Arial" w:cs="Arial"/>
          <w:b/>
        </w:rPr>
      </w:pPr>
    </w:p>
    <w:p w14:paraId="53380D2B" w14:textId="77777777" w:rsidR="00332355" w:rsidRDefault="00332355" w:rsidP="00332355">
      <w:pPr>
        <w:ind w:left="708"/>
        <w:jc w:val="center"/>
        <w:rPr>
          <w:rFonts w:ascii="Arial" w:hAnsi="Arial" w:cs="Arial"/>
          <w:b/>
        </w:rPr>
      </w:pPr>
    </w:p>
    <w:p w14:paraId="69B1338B" w14:textId="77777777" w:rsidR="00332355" w:rsidRDefault="00332355" w:rsidP="00332355">
      <w:pPr>
        <w:ind w:left="708"/>
        <w:jc w:val="center"/>
        <w:rPr>
          <w:rFonts w:ascii="Arial" w:hAnsi="Arial" w:cs="Arial"/>
          <w:b/>
        </w:rPr>
      </w:pPr>
    </w:p>
    <w:p w14:paraId="285DFC72" w14:textId="51B00B60" w:rsidR="00332355" w:rsidRDefault="00332355" w:rsidP="00332355">
      <w:pPr>
        <w:ind w:left="708"/>
        <w:jc w:val="center"/>
        <w:rPr>
          <w:rFonts w:ascii="Arial" w:hAnsi="Arial" w:cs="Arial"/>
          <w:b/>
        </w:rPr>
      </w:pPr>
      <w:r w:rsidRPr="00C01A7A">
        <w:rPr>
          <w:rFonts w:ascii="Arial" w:hAnsi="Arial" w:cs="Arial"/>
          <w:b/>
        </w:rPr>
        <w:t>CRECIMIENTO SUSTENTABLE</w:t>
      </w:r>
    </w:p>
    <w:p w14:paraId="38AA6261" w14:textId="77777777" w:rsidR="00332355" w:rsidRPr="00AE4E52" w:rsidRDefault="00332355" w:rsidP="00332355">
      <w:pPr>
        <w:ind w:left="708"/>
        <w:jc w:val="center"/>
        <w:rPr>
          <w:rFonts w:ascii="Arial" w:hAnsi="Arial" w:cs="Arial"/>
          <w:b/>
        </w:rPr>
      </w:pPr>
    </w:p>
    <w:p w14:paraId="7B8CE938" w14:textId="77777777" w:rsidR="00332355" w:rsidRPr="00C01A7A" w:rsidRDefault="00332355" w:rsidP="00332355">
      <w:pPr>
        <w:ind w:left="708"/>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67DBFC35" w14:textId="77777777" w:rsidR="00332355" w:rsidRPr="00C01A7A" w:rsidRDefault="00332355" w:rsidP="00332355">
      <w:pPr>
        <w:ind w:left="708"/>
        <w:jc w:val="both"/>
        <w:rPr>
          <w:rFonts w:ascii="Arial" w:hAnsi="Arial" w:cs="Arial"/>
        </w:rPr>
      </w:pPr>
    </w:p>
    <w:p w14:paraId="0325A722" w14:textId="181B81B8" w:rsidR="00332355" w:rsidRDefault="00332355" w:rsidP="00EA7835">
      <w:pPr>
        <w:ind w:left="708"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56897122" w14:textId="77777777" w:rsidR="00332355" w:rsidRPr="00C01A7A" w:rsidRDefault="00332355" w:rsidP="00332355">
      <w:pPr>
        <w:ind w:left="708"/>
        <w:jc w:val="both"/>
        <w:rPr>
          <w:rFonts w:ascii="Arial" w:hAnsi="Arial" w:cs="Arial"/>
          <w:b/>
        </w:rPr>
      </w:pPr>
    </w:p>
    <w:p w14:paraId="71C5FE84" w14:textId="77777777" w:rsidR="00332355" w:rsidRPr="00C01A7A" w:rsidRDefault="00332355" w:rsidP="00332355">
      <w:pPr>
        <w:ind w:left="708"/>
        <w:jc w:val="both"/>
        <w:rPr>
          <w:rFonts w:ascii="Arial" w:hAnsi="Arial" w:cs="Arial"/>
          <w:b/>
        </w:rPr>
      </w:pPr>
      <w:r w:rsidRPr="00C01A7A">
        <w:rPr>
          <w:rFonts w:ascii="Arial" w:hAnsi="Arial" w:cs="Arial"/>
          <w:b/>
        </w:rPr>
        <w:t xml:space="preserve">Subcomponente: Difusión Cultural y Turística. </w:t>
      </w:r>
    </w:p>
    <w:p w14:paraId="53C204A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Ampliar la promoción turística nacional e internacional. </w:t>
      </w:r>
    </w:p>
    <w:p w14:paraId="5538D6A0"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Generar rutas turísticas. </w:t>
      </w:r>
    </w:p>
    <w:p w14:paraId="008EAA2C"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Impulsar la diversificación del destino turístico. </w:t>
      </w:r>
    </w:p>
    <w:p w14:paraId="7C22F8A0" w14:textId="77777777" w:rsidR="00332355"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Implementar el Programa de Verificación y Protección al Turista. </w:t>
      </w:r>
    </w:p>
    <w:p w14:paraId="64A91D7E" w14:textId="77777777" w:rsidR="00332355" w:rsidRDefault="00332355" w:rsidP="00332355">
      <w:pPr>
        <w:ind w:left="1428"/>
        <w:jc w:val="both"/>
        <w:rPr>
          <w:rFonts w:ascii="Arial" w:hAnsi="Arial" w:cs="Arial"/>
        </w:rPr>
      </w:pPr>
    </w:p>
    <w:p w14:paraId="46DD4A75" w14:textId="77777777" w:rsidR="00332355" w:rsidRPr="00C01A7A" w:rsidRDefault="00332355" w:rsidP="00332355">
      <w:pPr>
        <w:ind w:left="1428"/>
        <w:jc w:val="both"/>
        <w:rPr>
          <w:rFonts w:ascii="Arial" w:hAnsi="Arial" w:cs="Arial"/>
        </w:rPr>
      </w:pPr>
    </w:p>
    <w:p w14:paraId="327E429F" w14:textId="77777777" w:rsidR="00332355" w:rsidRPr="00C01A7A" w:rsidRDefault="00332355" w:rsidP="00332355">
      <w:pPr>
        <w:ind w:left="708"/>
        <w:jc w:val="both"/>
        <w:rPr>
          <w:rFonts w:ascii="Arial" w:hAnsi="Arial" w:cs="Arial"/>
          <w:b/>
        </w:rPr>
      </w:pPr>
      <w:r w:rsidRPr="00C01A7A">
        <w:rPr>
          <w:rFonts w:ascii="Arial" w:hAnsi="Arial" w:cs="Arial"/>
          <w:b/>
        </w:rPr>
        <w:t>Subcomponente: Desarrollo Integral.</w:t>
      </w:r>
    </w:p>
    <w:p w14:paraId="30CE989E"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Alianzas para capacitación del sector terciario.</w:t>
      </w:r>
    </w:p>
    <w:p w14:paraId="00C1AA7D"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Garantizar que el sector terciario cuente con estándares de calidad.</w:t>
      </w:r>
    </w:p>
    <w:p w14:paraId="20B61CA8" w14:textId="77777777" w:rsidR="00332355" w:rsidRDefault="00332355" w:rsidP="00332355">
      <w:pPr>
        <w:widowControl/>
        <w:numPr>
          <w:ilvl w:val="0"/>
          <w:numId w:val="8"/>
        </w:numPr>
        <w:autoSpaceDE/>
        <w:autoSpaceDN/>
        <w:jc w:val="both"/>
        <w:rPr>
          <w:rFonts w:ascii="Arial" w:hAnsi="Arial" w:cs="Arial"/>
        </w:rPr>
      </w:pPr>
      <w:r w:rsidRPr="00C01A7A">
        <w:rPr>
          <w:rFonts w:ascii="Arial" w:hAnsi="Arial" w:cs="Arial"/>
        </w:rPr>
        <w:t>Crecimiento del sector terciario (Actividades de alojamiento y alimentos).</w:t>
      </w:r>
    </w:p>
    <w:p w14:paraId="0576290F" w14:textId="77777777" w:rsidR="00332355" w:rsidRDefault="00332355" w:rsidP="00332355">
      <w:pPr>
        <w:ind w:left="1428"/>
        <w:jc w:val="both"/>
        <w:rPr>
          <w:rFonts w:ascii="Arial" w:hAnsi="Arial" w:cs="Arial"/>
        </w:rPr>
      </w:pPr>
    </w:p>
    <w:p w14:paraId="2111E321" w14:textId="77777777" w:rsidR="00332355" w:rsidRPr="00C01A7A" w:rsidRDefault="00332355" w:rsidP="00332355">
      <w:pPr>
        <w:ind w:left="1428"/>
        <w:jc w:val="both"/>
        <w:rPr>
          <w:rFonts w:ascii="Arial" w:hAnsi="Arial" w:cs="Arial"/>
        </w:rPr>
      </w:pPr>
    </w:p>
    <w:p w14:paraId="46432D6F" w14:textId="77777777" w:rsidR="00332355" w:rsidRPr="00C01A7A" w:rsidRDefault="00332355" w:rsidP="00332355">
      <w:pPr>
        <w:ind w:left="708"/>
        <w:jc w:val="both"/>
        <w:rPr>
          <w:rFonts w:ascii="Arial" w:hAnsi="Arial" w:cs="Arial"/>
          <w:b/>
        </w:rPr>
      </w:pPr>
      <w:r w:rsidRPr="00C01A7A">
        <w:rPr>
          <w:rFonts w:ascii="Arial" w:hAnsi="Arial" w:cs="Arial"/>
          <w:b/>
        </w:rPr>
        <w:t>Subcomponente: Gestión de la Calidad Turística</w:t>
      </w:r>
    </w:p>
    <w:p w14:paraId="1A32E59D"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Promover la certificación de proveedores de servicio turístico. </w:t>
      </w:r>
    </w:p>
    <w:p w14:paraId="2D9F7195"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Incrementar el número de distintivos y certificaciones en servicios turísticos. </w:t>
      </w:r>
    </w:p>
    <w:p w14:paraId="58D527C9"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Capacitar al sector para servicios de clase mundial. </w:t>
      </w:r>
    </w:p>
    <w:p w14:paraId="04642EE1" w14:textId="77777777" w:rsidR="00332355" w:rsidRPr="00303AA3"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Aumentar certificación “Atención a Comensales” y “Manejo Higiénico de Alimentos”. </w:t>
      </w:r>
    </w:p>
    <w:p w14:paraId="12670D96" w14:textId="77777777" w:rsidR="00332355" w:rsidRDefault="00332355" w:rsidP="00332355">
      <w:pPr>
        <w:ind w:left="708"/>
        <w:jc w:val="both"/>
        <w:rPr>
          <w:rFonts w:ascii="Arial" w:hAnsi="Arial" w:cs="Arial"/>
          <w:b/>
        </w:rPr>
      </w:pPr>
    </w:p>
    <w:p w14:paraId="1680EE8A" w14:textId="77777777" w:rsidR="00332355" w:rsidRDefault="00332355" w:rsidP="00332355">
      <w:pPr>
        <w:ind w:left="708"/>
        <w:jc w:val="both"/>
        <w:rPr>
          <w:rFonts w:ascii="Arial" w:hAnsi="Arial" w:cs="Arial"/>
          <w:b/>
        </w:rPr>
      </w:pPr>
    </w:p>
    <w:p w14:paraId="5DFE62A5" w14:textId="77777777" w:rsidR="00A804AF" w:rsidRDefault="00A804AF" w:rsidP="00332355">
      <w:pPr>
        <w:ind w:left="708"/>
        <w:jc w:val="both"/>
        <w:rPr>
          <w:rFonts w:ascii="Arial" w:hAnsi="Arial" w:cs="Arial"/>
          <w:b/>
        </w:rPr>
      </w:pPr>
    </w:p>
    <w:p w14:paraId="6B4BDCB4" w14:textId="77777777" w:rsidR="00332355" w:rsidRPr="00C01A7A" w:rsidRDefault="00332355" w:rsidP="00332355">
      <w:pPr>
        <w:ind w:left="708"/>
        <w:jc w:val="both"/>
        <w:rPr>
          <w:rFonts w:ascii="Arial" w:hAnsi="Arial" w:cs="Arial"/>
          <w:b/>
        </w:rPr>
      </w:pPr>
      <w:r w:rsidRPr="00C01A7A">
        <w:rPr>
          <w:rFonts w:ascii="Arial" w:hAnsi="Arial" w:cs="Arial"/>
          <w:b/>
        </w:rPr>
        <w:t xml:space="preserve">Subcomponente: Potenciales regionales. </w:t>
      </w:r>
    </w:p>
    <w:p w14:paraId="585EC48C"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Fortalecer políticas de desarrollo turístico sustentable. </w:t>
      </w:r>
    </w:p>
    <w:p w14:paraId="46A72313"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Potenciar recursos para la promoción turística.</w:t>
      </w:r>
    </w:p>
    <w:p w14:paraId="14F95F2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Generación de nuevos mercados. </w:t>
      </w:r>
    </w:p>
    <w:p w14:paraId="3DC521E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Impulsar turismo de naturaleza, aventura y cultural. </w:t>
      </w:r>
    </w:p>
    <w:p w14:paraId="4EB38678" w14:textId="77777777" w:rsidR="00332355"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Implementación de premios y distintivos locales. </w:t>
      </w:r>
    </w:p>
    <w:p w14:paraId="583A8FB8" w14:textId="77777777" w:rsidR="00332355" w:rsidRPr="00E95A24" w:rsidRDefault="00332355" w:rsidP="00332355">
      <w:pPr>
        <w:ind w:left="1428"/>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2EBB8819" w14:textId="77777777" w:rsidTr="00917895">
        <w:trPr>
          <w:jc w:val="center"/>
        </w:trPr>
        <w:tc>
          <w:tcPr>
            <w:tcW w:w="13717" w:type="dxa"/>
            <w:gridSpan w:val="4"/>
            <w:shd w:val="clear" w:color="auto" w:fill="auto"/>
          </w:tcPr>
          <w:p w14:paraId="59A875C9" w14:textId="77777777" w:rsidR="00332355" w:rsidRPr="00C01A7A" w:rsidRDefault="00332355" w:rsidP="00917895">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l a</w:t>
            </w:r>
            <w:proofErr w:type="spellEnd"/>
            <w:r w:rsidRPr="00C01A7A">
              <w:rPr>
                <w:rFonts w:ascii="Arial" w:hAnsi="Arial" w:cs="Arial"/>
                <w:b/>
              </w:rPr>
              <w:t xml:space="preserve">  e s t r a t e g i a   C R E C I M I E N T O   S U S T E N T A B L E </w:t>
            </w:r>
          </w:p>
        </w:tc>
      </w:tr>
      <w:tr w:rsidR="00332355" w:rsidRPr="00C01A7A" w14:paraId="282047AA" w14:textId="77777777" w:rsidTr="00917895">
        <w:trPr>
          <w:jc w:val="center"/>
        </w:trPr>
        <w:tc>
          <w:tcPr>
            <w:tcW w:w="3369" w:type="dxa"/>
            <w:shd w:val="clear" w:color="auto" w:fill="auto"/>
          </w:tcPr>
          <w:p w14:paraId="6B60E605" w14:textId="77777777" w:rsidR="00332355" w:rsidRPr="00C01A7A" w:rsidRDefault="00332355" w:rsidP="00917895">
            <w:pPr>
              <w:jc w:val="center"/>
              <w:rPr>
                <w:rFonts w:ascii="Arial" w:hAnsi="Arial" w:cs="Arial"/>
              </w:rPr>
            </w:pPr>
            <w:r w:rsidRPr="00C01A7A">
              <w:rPr>
                <w:rFonts w:ascii="Arial" w:hAnsi="Arial" w:cs="Arial"/>
                <w:b/>
              </w:rPr>
              <w:t>Comercio y Servicios</w:t>
            </w:r>
          </w:p>
        </w:tc>
        <w:tc>
          <w:tcPr>
            <w:tcW w:w="3402" w:type="dxa"/>
            <w:shd w:val="clear" w:color="auto" w:fill="auto"/>
          </w:tcPr>
          <w:p w14:paraId="7F653DD5" w14:textId="77777777" w:rsidR="00332355" w:rsidRPr="00C01A7A" w:rsidRDefault="00332355" w:rsidP="00917895">
            <w:pPr>
              <w:jc w:val="center"/>
              <w:rPr>
                <w:rFonts w:ascii="Arial" w:hAnsi="Arial" w:cs="Arial"/>
                <w:sz w:val="20"/>
                <w:szCs w:val="20"/>
              </w:rPr>
            </w:pPr>
            <w:r w:rsidRPr="00C01A7A">
              <w:rPr>
                <w:rFonts w:ascii="Arial" w:hAnsi="Arial" w:cs="Arial"/>
                <w:b/>
                <w:sz w:val="20"/>
                <w:szCs w:val="20"/>
              </w:rPr>
              <w:t xml:space="preserve">Fortalecimiento Acuícola, Pesquero, </w:t>
            </w:r>
            <w:proofErr w:type="spellStart"/>
            <w:r w:rsidRPr="00C01A7A">
              <w:rPr>
                <w:rFonts w:ascii="Arial" w:hAnsi="Arial" w:cs="Arial"/>
                <w:b/>
                <w:sz w:val="20"/>
                <w:szCs w:val="20"/>
              </w:rPr>
              <w:t>Agropec</w:t>
            </w:r>
            <w:proofErr w:type="spellEnd"/>
            <w:r w:rsidRPr="00C01A7A">
              <w:rPr>
                <w:rFonts w:ascii="Arial" w:hAnsi="Arial" w:cs="Arial"/>
                <w:b/>
                <w:sz w:val="20"/>
                <w:szCs w:val="20"/>
              </w:rPr>
              <w:t>. y Forestal</w:t>
            </w:r>
          </w:p>
        </w:tc>
        <w:tc>
          <w:tcPr>
            <w:tcW w:w="3402" w:type="dxa"/>
            <w:shd w:val="clear" w:color="auto" w:fill="auto"/>
          </w:tcPr>
          <w:p w14:paraId="6A02037F" w14:textId="77777777" w:rsidR="00332355" w:rsidRPr="00C01A7A" w:rsidRDefault="00332355" w:rsidP="00917895">
            <w:pPr>
              <w:ind w:left="34"/>
              <w:jc w:val="center"/>
              <w:rPr>
                <w:rFonts w:ascii="Arial" w:hAnsi="Arial" w:cs="Arial"/>
              </w:rPr>
            </w:pPr>
            <w:r w:rsidRPr="00C01A7A">
              <w:rPr>
                <w:rFonts w:ascii="Arial" w:hAnsi="Arial" w:cs="Arial"/>
                <w:b/>
              </w:rPr>
              <w:t>Pesca y Acuacultura</w:t>
            </w:r>
          </w:p>
        </w:tc>
        <w:tc>
          <w:tcPr>
            <w:tcW w:w="3544" w:type="dxa"/>
            <w:shd w:val="clear" w:color="auto" w:fill="auto"/>
          </w:tcPr>
          <w:p w14:paraId="6A4D075C" w14:textId="77777777" w:rsidR="00332355" w:rsidRPr="00C01A7A" w:rsidRDefault="00332355" w:rsidP="00917895">
            <w:pPr>
              <w:jc w:val="center"/>
              <w:rPr>
                <w:rFonts w:ascii="Arial" w:hAnsi="Arial" w:cs="Arial"/>
              </w:rPr>
            </w:pPr>
            <w:r w:rsidRPr="00C01A7A">
              <w:rPr>
                <w:rFonts w:ascii="Arial" w:hAnsi="Arial" w:cs="Arial"/>
                <w:b/>
              </w:rPr>
              <w:t>Desarrollo Minero</w:t>
            </w:r>
          </w:p>
        </w:tc>
      </w:tr>
      <w:tr w:rsidR="00332355" w:rsidRPr="00C01A7A" w14:paraId="7917762F" w14:textId="77777777" w:rsidTr="00917895">
        <w:trPr>
          <w:jc w:val="center"/>
        </w:trPr>
        <w:tc>
          <w:tcPr>
            <w:tcW w:w="3369" w:type="dxa"/>
            <w:shd w:val="clear" w:color="auto" w:fill="auto"/>
          </w:tcPr>
          <w:p w14:paraId="796A062B"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37B8F69"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6639AFA5"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4E143A9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r>
      <w:tr w:rsidR="00332355" w:rsidRPr="00C01A7A" w14:paraId="06113AFF" w14:textId="77777777" w:rsidTr="00917895">
        <w:trPr>
          <w:jc w:val="center"/>
        </w:trPr>
        <w:tc>
          <w:tcPr>
            <w:tcW w:w="3369" w:type="dxa"/>
            <w:shd w:val="clear" w:color="auto" w:fill="auto"/>
          </w:tcPr>
          <w:p w14:paraId="141DDB0B"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5868F31C"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D436944"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2E2A255A"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21E7CAC2"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w:t>
            </w:r>
            <w:r w:rsidRPr="00C01A7A">
              <w:rPr>
                <w:rFonts w:ascii="Arial" w:hAnsi="Arial" w:cs="Arial"/>
                <w:sz w:val="20"/>
                <w:szCs w:val="20"/>
              </w:rPr>
              <w:lastRenderedPageBreak/>
              <w:t xml:space="preserve">las instancias reguladoras de salubridad, higiene, seguridad y protección civil. </w:t>
            </w:r>
          </w:p>
          <w:p w14:paraId="545A3EE1"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252B25BE"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3402" w:type="dxa"/>
            <w:shd w:val="clear" w:color="auto" w:fill="auto"/>
          </w:tcPr>
          <w:p w14:paraId="0353A200"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3A7A816A"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08C387D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503E3245"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7D1B56A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CD76F54"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0FD6A157"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37F8467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 xml:space="preserve">Identificar y realizar proyectos estratégicos que incrementen la productividad y competitividad del </w:t>
            </w:r>
            <w:r w:rsidRPr="00C01A7A">
              <w:rPr>
                <w:rFonts w:ascii="Arial" w:hAnsi="Arial" w:cs="Arial"/>
                <w:sz w:val="20"/>
                <w:szCs w:val="20"/>
              </w:rPr>
              <w:lastRenderedPageBreak/>
              <w:t>sector agropecuario.</w:t>
            </w:r>
          </w:p>
          <w:p w14:paraId="4AB353F6"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5CA8E85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6E57777"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3402" w:type="dxa"/>
            <w:shd w:val="clear" w:color="auto" w:fill="auto"/>
          </w:tcPr>
          <w:p w14:paraId="3C24FCBA"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72004602"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0F8A9DC9"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53D3E097"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025BE005"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19ADC728"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3ABE0ADF"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27B3E67A"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 xml:space="preserve">Propiciar el desarrollo integral de </w:t>
            </w:r>
            <w:r w:rsidRPr="00C01A7A">
              <w:rPr>
                <w:rFonts w:ascii="Arial" w:hAnsi="Arial" w:cs="Arial"/>
                <w:sz w:val="20"/>
                <w:szCs w:val="20"/>
              </w:rPr>
              <w:lastRenderedPageBreak/>
              <w:t>la pesca deportiva en el estado, en concurrencia y coordinación con dependencias e Instituciones de los tres niveles de gobierno.</w:t>
            </w:r>
          </w:p>
          <w:p w14:paraId="3B9DAB84"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3544" w:type="dxa"/>
            <w:shd w:val="clear" w:color="auto" w:fill="auto"/>
          </w:tcPr>
          <w:p w14:paraId="2AC9AE96"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163B7CD9"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033147D5"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49D764C"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77CFF2C3"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 xml:space="preserve">Generar espacios y programas para el desarrollo de proyectos </w:t>
            </w:r>
            <w:r w:rsidRPr="00C01A7A">
              <w:rPr>
                <w:rFonts w:ascii="Arial" w:hAnsi="Arial" w:cs="Arial"/>
                <w:sz w:val="20"/>
                <w:szCs w:val="20"/>
              </w:rPr>
              <w:lastRenderedPageBreak/>
              <w:t>que impulsen a las empresas mineras encadenas de valor con mayor valor agregado.</w:t>
            </w:r>
          </w:p>
          <w:p w14:paraId="7FA119AC"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6262DEFB"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5E110D1F" w14:textId="77777777" w:rsidR="00332355" w:rsidRDefault="00332355" w:rsidP="00332355">
      <w:pPr>
        <w:ind w:left="720"/>
        <w:jc w:val="both"/>
        <w:rPr>
          <w:rFonts w:ascii="Arial" w:hAnsi="Arial" w:cs="Arial"/>
          <w:b/>
        </w:rPr>
      </w:pPr>
    </w:p>
    <w:p w14:paraId="4F3138D9" w14:textId="77777777" w:rsidR="00332355" w:rsidRDefault="00332355" w:rsidP="00332355">
      <w:pPr>
        <w:ind w:left="720"/>
        <w:jc w:val="both"/>
        <w:rPr>
          <w:rFonts w:ascii="Arial" w:hAnsi="Arial" w:cs="Arial"/>
          <w:b/>
        </w:rPr>
      </w:pPr>
    </w:p>
    <w:p w14:paraId="2E5ECDD3" w14:textId="77777777" w:rsidR="00332355" w:rsidRDefault="00332355" w:rsidP="00332355">
      <w:pPr>
        <w:ind w:left="720"/>
        <w:jc w:val="both"/>
        <w:rPr>
          <w:rFonts w:ascii="Arial" w:hAnsi="Arial" w:cs="Arial"/>
          <w:b/>
        </w:rPr>
      </w:pPr>
    </w:p>
    <w:p w14:paraId="060AEE33" w14:textId="77777777" w:rsidR="00332355" w:rsidRDefault="00332355" w:rsidP="00332355">
      <w:pPr>
        <w:ind w:left="720"/>
        <w:jc w:val="both"/>
        <w:rPr>
          <w:rFonts w:ascii="Arial" w:hAnsi="Arial" w:cs="Arial"/>
          <w:b/>
        </w:rPr>
      </w:pPr>
    </w:p>
    <w:p w14:paraId="6C60C622" w14:textId="77777777" w:rsidR="00332355" w:rsidRDefault="00332355" w:rsidP="00332355">
      <w:pPr>
        <w:ind w:left="720"/>
        <w:jc w:val="both"/>
        <w:rPr>
          <w:rFonts w:ascii="Arial" w:hAnsi="Arial" w:cs="Arial"/>
          <w:b/>
        </w:rPr>
      </w:pPr>
    </w:p>
    <w:p w14:paraId="579DFB9D" w14:textId="77777777" w:rsidR="00332355" w:rsidRPr="007C48FE" w:rsidRDefault="00332355" w:rsidP="00332355">
      <w:pPr>
        <w:ind w:left="720"/>
        <w:jc w:val="center"/>
        <w:rPr>
          <w:rFonts w:ascii="Arial" w:hAnsi="Arial" w:cs="Arial"/>
          <w:sz w:val="20"/>
          <w:szCs w:val="20"/>
        </w:rPr>
      </w:pPr>
      <w:bookmarkStart w:id="5"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5"/>
    <w:p w14:paraId="104F3507" w14:textId="77777777" w:rsidR="00A8476A" w:rsidRPr="00C01A7A" w:rsidRDefault="00A8476A" w:rsidP="00A8476A">
      <w:pPr>
        <w:ind w:left="720"/>
        <w:jc w:val="both"/>
        <w:rPr>
          <w:rFonts w:ascii="Arial" w:hAnsi="Arial" w:cs="Arial"/>
          <w:b/>
        </w:rPr>
      </w:pPr>
    </w:p>
    <w:p w14:paraId="49B1FCBF" w14:textId="77777777" w:rsidR="00A8476A" w:rsidRDefault="00A8476A" w:rsidP="00A8476A">
      <w:pPr>
        <w:ind w:left="720"/>
        <w:jc w:val="both"/>
        <w:rPr>
          <w:rFonts w:ascii="Arial" w:hAnsi="Arial" w:cs="Arial"/>
          <w:b/>
        </w:rPr>
      </w:pPr>
    </w:p>
    <w:p w14:paraId="4C3A15DC" w14:textId="77777777" w:rsidR="00A8476A" w:rsidRDefault="00A8476A" w:rsidP="00A8476A">
      <w:pPr>
        <w:ind w:left="720"/>
        <w:jc w:val="both"/>
        <w:rPr>
          <w:rFonts w:ascii="Arial" w:hAnsi="Arial" w:cs="Arial"/>
          <w:b/>
        </w:rPr>
      </w:pPr>
    </w:p>
    <w:p w14:paraId="24108641" w14:textId="77777777" w:rsidR="00E1790A" w:rsidRDefault="00E1790A" w:rsidP="00A8476A">
      <w:pPr>
        <w:ind w:left="720"/>
        <w:jc w:val="both"/>
        <w:rPr>
          <w:rFonts w:ascii="Arial" w:hAnsi="Arial" w:cs="Arial"/>
          <w:b/>
        </w:rPr>
      </w:pPr>
    </w:p>
    <w:p w14:paraId="46F84F1A" w14:textId="77777777" w:rsidR="00E1790A" w:rsidRDefault="00E1790A" w:rsidP="00A8476A">
      <w:pPr>
        <w:ind w:left="720"/>
        <w:jc w:val="both"/>
        <w:rPr>
          <w:rFonts w:ascii="Arial" w:hAnsi="Arial" w:cs="Arial"/>
          <w:b/>
        </w:rPr>
      </w:pPr>
    </w:p>
    <w:p w14:paraId="557ADDD2" w14:textId="2C20A828" w:rsidR="003A2550" w:rsidRDefault="003A2550" w:rsidP="00332355">
      <w:pPr>
        <w:jc w:val="both"/>
        <w:rPr>
          <w:rFonts w:ascii="Arial" w:hAnsi="Arial" w:cs="Arial"/>
          <w:b/>
        </w:rPr>
      </w:pPr>
    </w:p>
    <w:p w14:paraId="7C3E438F" w14:textId="77777777" w:rsidR="00A8476A" w:rsidRDefault="00A8476A" w:rsidP="00A8476A">
      <w:pPr>
        <w:ind w:left="720"/>
        <w:jc w:val="both"/>
        <w:rPr>
          <w:rFonts w:ascii="Arial" w:hAnsi="Arial" w:cs="Arial"/>
          <w:b/>
        </w:rPr>
      </w:pPr>
    </w:p>
    <w:p w14:paraId="7BB2C3CD" w14:textId="77777777" w:rsidR="00A8476A" w:rsidRPr="00C01A7A" w:rsidRDefault="00A8476A" w:rsidP="00A8476A">
      <w:pPr>
        <w:ind w:left="720"/>
        <w:jc w:val="both"/>
        <w:rPr>
          <w:rFonts w:ascii="Arial" w:hAnsi="Arial" w:cs="Arial"/>
          <w:b/>
        </w:rPr>
      </w:pPr>
    </w:p>
    <w:p w14:paraId="140E7D3F" w14:textId="77777777" w:rsidR="00A8476A" w:rsidRDefault="00A8476A" w:rsidP="00A8476A">
      <w:pPr>
        <w:jc w:val="both"/>
        <w:rPr>
          <w:rFonts w:ascii="Arial" w:hAnsi="Arial" w:cs="Arial"/>
          <w:b/>
          <w:highlight w:val="yellow"/>
        </w:rPr>
      </w:pPr>
    </w:p>
    <w:tbl>
      <w:tblPr>
        <w:tblW w:w="13749" w:type="dxa"/>
        <w:tblInd w:w="108" w:type="dxa"/>
        <w:tblLook w:val="04A0" w:firstRow="1" w:lastRow="0" w:firstColumn="1" w:lastColumn="0" w:noHBand="0" w:noVBand="1"/>
      </w:tblPr>
      <w:tblGrid>
        <w:gridCol w:w="4536"/>
        <w:gridCol w:w="425"/>
        <w:gridCol w:w="4394"/>
        <w:gridCol w:w="4394"/>
      </w:tblGrid>
      <w:tr w:rsidR="00A8476A" w14:paraId="294F706C" w14:textId="77777777" w:rsidTr="00893E67">
        <w:tc>
          <w:tcPr>
            <w:tcW w:w="4536" w:type="dxa"/>
            <w:tcBorders>
              <w:top w:val="single" w:sz="4" w:space="0" w:color="auto"/>
              <w:left w:val="nil"/>
              <w:bottom w:val="nil"/>
              <w:right w:val="nil"/>
            </w:tcBorders>
            <w:hideMark/>
          </w:tcPr>
          <w:p w14:paraId="0AE7916A" w14:textId="77777777" w:rsidR="00A8476A" w:rsidRDefault="00A8476A" w:rsidP="00893E67">
            <w:pPr>
              <w:ind w:right="34"/>
              <w:jc w:val="center"/>
              <w:rPr>
                <w:rFonts w:ascii="Arial" w:hAnsi="Arial" w:cs="Arial"/>
                <w:b/>
              </w:rPr>
            </w:pPr>
            <w:r>
              <w:rPr>
                <w:rFonts w:ascii="Arial" w:hAnsi="Arial" w:cs="Arial"/>
                <w:b/>
              </w:rPr>
              <w:t>Mtra. Bertha Montaño Cota</w:t>
            </w:r>
          </w:p>
        </w:tc>
        <w:tc>
          <w:tcPr>
            <w:tcW w:w="425" w:type="dxa"/>
          </w:tcPr>
          <w:p w14:paraId="70C23379" w14:textId="77777777" w:rsidR="00A8476A" w:rsidRDefault="00A8476A" w:rsidP="00893E67">
            <w:pPr>
              <w:jc w:val="center"/>
              <w:rPr>
                <w:rFonts w:ascii="Arial" w:hAnsi="Arial" w:cs="Arial"/>
                <w:b/>
              </w:rPr>
            </w:pPr>
          </w:p>
        </w:tc>
        <w:tc>
          <w:tcPr>
            <w:tcW w:w="4394" w:type="dxa"/>
          </w:tcPr>
          <w:p w14:paraId="653D89FD" w14:textId="77777777" w:rsidR="00A8476A" w:rsidRDefault="00A8476A" w:rsidP="00893E67">
            <w:pPr>
              <w:jc w:val="center"/>
              <w:rPr>
                <w:rFonts w:ascii="Arial" w:hAnsi="Arial" w:cs="Arial"/>
                <w:b/>
              </w:rPr>
            </w:pPr>
          </w:p>
        </w:tc>
        <w:tc>
          <w:tcPr>
            <w:tcW w:w="4394" w:type="dxa"/>
            <w:tcBorders>
              <w:top w:val="single" w:sz="4" w:space="0" w:color="auto"/>
              <w:left w:val="nil"/>
              <w:bottom w:val="nil"/>
              <w:right w:val="nil"/>
            </w:tcBorders>
            <w:hideMark/>
          </w:tcPr>
          <w:p w14:paraId="04E39172" w14:textId="77777777" w:rsidR="00A8476A" w:rsidRDefault="00A8476A" w:rsidP="00893E67">
            <w:pPr>
              <w:jc w:val="center"/>
              <w:rPr>
                <w:rFonts w:ascii="Arial" w:hAnsi="Arial" w:cs="Arial"/>
                <w:b/>
              </w:rPr>
            </w:pPr>
            <w:r>
              <w:rPr>
                <w:rFonts w:ascii="Arial" w:hAnsi="Arial" w:cs="Arial"/>
                <w:b/>
              </w:rPr>
              <w:t>L.C. Alma Gabriela Agúndez Maldonado</w:t>
            </w:r>
          </w:p>
        </w:tc>
      </w:tr>
      <w:tr w:rsidR="00A8476A" w14:paraId="564E74E9" w14:textId="77777777" w:rsidTr="00893E67">
        <w:tc>
          <w:tcPr>
            <w:tcW w:w="4536" w:type="dxa"/>
            <w:hideMark/>
          </w:tcPr>
          <w:p w14:paraId="6798A6F0" w14:textId="77777777" w:rsidR="00A8476A" w:rsidRDefault="00A8476A" w:rsidP="00893E67">
            <w:pPr>
              <w:ind w:right="34"/>
              <w:jc w:val="center"/>
              <w:rPr>
                <w:rFonts w:ascii="Arial" w:hAnsi="Arial" w:cs="Arial"/>
                <w:b/>
              </w:rPr>
            </w:pPr>
            <w:r>
              <w:rPr>
                <w:rFonts w:ascii="Arial" w:hAnsi="Arial" w:cs="Arial"/>
                <w:b/>
              </w:rPr>
              <w:t>Secretaria de Finanzas y Administración</w:t>
            </w:r>
          </w:p>
        </w:tc>
        <w:tc>
          <w:tcPr>
            <w:tcW w:w="425" w:type="dxa"/>
          </w:tcPr>
          <w:p w14:paraId="66493EDE" w14:textId="77777777" w:rsidR="00A8476A" w:rsidRDefault="00A8476A" w:rsidP="00893E67">
            <w:pPr>
              <w:jc w:val="center"/>
              <w:rPr>
                <w:rFonts w:ascii="Arial" w:hAnsi="Arial" w:cs="Arial"/>
              </w:rPr>
            </w:pPr>
          </w:p>
        </w:tc>
        <w:tc>
          <w:tcPr>
            <w:tcW w:w="4394" w:type="dxa"/>
          </w:tcPr>
          <w:p w14:paraId="22FDCA41" w14:textId="77777777" w:rsidR="00A8476A" w:rsidRDefault="00A8476A" w:rsidP="00893E67">
            <w:pPr>
              <w:jc w:val="center"/>
              <w:rPr>
                <w:rFonts w:ascii="Arial" w:hAnsi="Arial" w:cs="Arial"/>
              </w:rPr>
            </w:pPr>
          </w:p>
        </w:tc>
        <w:tc>
          <w:tcPr>
            <w:tcW w:w="4394" w:type="dxa"/>
            <w:hideMark/>
          </w:tcPr>
          <w:p w14:paraId="7D44DFE6" w14:textId="77777777" w:rsidR="00A8476A" w:rsidRDefault="00A8476A" w:rsidP="00893E67">
            <w:pPr>
              <w:jc w:val="center"/>
              <w:rPr>
                <w:rFonts w:ascii="Arial" w:hAnsi="Arial" w:cs="Arial"/>
                <w:b/>
              </w:rPr>
            </w:pPr>
            <w:r>
              <w:rPr>
                <w:rFonts w:ascii="Arial" w:hAnsi="Arial" w:cs="Arial"/>
                <w:b/>
              </w:rPr>
              <w:t>Directora de Contabilidad</w:t>
            </w:r>
          </w:p>
        </w:tc>
      </w:tr>
    </w:tbl>
    <w:p w14:paraId="1AE80050" w14:textId="77777777" w:rsidR="00A8476A" w:rsidRPr="00C01A7A" w:rsidRDefault="00A8476A" w:rsidP="00A8476A">
      <w:pPr>
        <w:jc w:val="both"/>
        <w:rPr>
          <w:rFonts w:ascii="Arial" w:hAnsi="Arial" w:cs="Arial"/>
          <w:b/>
        </w:rPr>
      </w:pPr>
    </w:p>
    <w:p w14:paraId="63A6DB6C" w14:textId="77777777" w:rsidR="00453BB5" w:rsidRPr="00453BB5" w:rsidRDefault="00453BB5" w:rsidP="00453BB5">
      <w:pPr>
        <w:rPr>
          <w:rFonts w:ascii="Arial"/>
          <w:sz w:val="2"/>
        </w:rPr>
      </w:pPr>
    </w:p>
    <w:p w14:paraId="133CAFC2" w14:textId="77777777" w:rsidR="00453BB5" w:rsidRPr="00453BB5" w:rsidRDefault="00453BB5" w:rsidP="00453BB5">
      <w:pPr>
        <w:rPr>
          <w:rFonts w:ascii="Arial"/>
          <w:sz w:val="2"/>
        </w:rPr>
      </w:pPr>
    </w:p>
    <w:sectPr w:rsidR="00453BB5" w:rsidRPr="00453BB5" w:rsidSect="0057203D">
      <w:type w:val="continuous"/>
      <w:pgSz w:w="15840" w:h="12240" w:orient="landscape"/>
      <w:pgMar w:top="2200" w:right="1239" w:bottom="902" w:left="7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A0987" w14:textId="77777777" w:rsidR="00BC7E5C" w:rsidRDefault="00BC7E5C">
      <w:r>
        <w:separator/>
      </w:r>
    </w:p>
  </w:endnote>
  <w:endnote w:type="continuationSeparator" w:id="0">
    <w:p w14:paraId="6447F32F" w14:textId="77777777" w:rsidR="00BC7E5C" w:rsidRDefault="00BC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1836" w14:textId="6BC26635" w:rsidR="002E2276" w:rsidRDefault="002E2276">
    <w:pPr>
      <w:pStyle w:val="Textoindependiente"/>
      <w:spacing w:line="14" w:lineRule="auto"/>
      <w:rPr>
        <w:sz w:val="20"/>
      </w:rPr>
    </w:pPr>
    <w:r>
      <w:rPr>
        <w:noProof/>
        <w:lang w:val="es-MX" w:eastAsia="es-MX"/>
      </w:rPr>
      <mc:AlternateContent>
        <mc:Choice Requires="wps">
          <w:drawing>
            <wp:anchor distT="0" distB="0" distL="114300" distR="114300" simplePos="0" relativeHeight="487220736" behindDoc="1" locked="0" layoutInCell="1" allowOverlap="1" wp14:anchorId="1509E9AF" wp14:editId="1BD7E130">
              <wp:simplePos x="0" y="0"/>
              <wp:positionH relativeFrom="page">
                <wp:posOffset>4563110</wp:posOffset>
              </wp:positionH>
              <wp:positionV relativeFrom="page">
                <wp:posOffset>7152640</wp:posOffset>
              </wp:positionV>
              <wp:extent cx="974090" cy="182245"/>
              <wp:effectExtent l="0" t="0" r="0"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14CF" w14:textId="5E73C56D" w:rsidR="002E2276" w:rsidRDefault="002E2276">
                          <w:pPr>
                            <w:pStyle w:val="Textoindependiente"/>
                            <w:spacing w:before="13"/>
                            <w:ind w:left="20"/>
                          </w:pPr>
                          <w:r>
                            <w:t>Contable</w:t>
                          </w:r>
                          <w:r>
                            <w:rPr>
                              <w:spacing w:val="2"/>
                            </w:rPr>
                            <w:t xml:space="preserve"> </w:t>
                          </w:r>
                          <w:r>
                            <w:fldChar w:fldCharType="begin"/>
                          </w:r>
                          <w:r>
                            <w:instrText xml:space="preserve"> PAGE </w:instrText>
                          </w:r>
                          <w:r>
                            <w:fldChar w:fldCharType="separate"/>
                          </w:r>
                          <w:r w:rsidR="00581374">
                            <w:rPr>
                              <w:noProof/>
                            </w:rPr>
                            <w:t>1</w:t>
                          </w:r>
                          <w:r>
                            <w:fldChar w:fldCharType="end"/>
                          </w:r>
                          <w:r>
                            <w:rPr>
                              <w:spacing w:val="-3"/>
                            </w:rPr>
                            <w:t xml:space="preserve"> </w:t>
                          </w:r>
                          <w:r>
                            <w:t>/</w:t>
                          </w:r>
                          <w:r>
                            <w:rPr>
                              <w:spacing w:val="-1"/>
                            </w:rPr>
                            <w:t xml:space="preserve"> </w:t>
                          </w:r>
                          <w:r w:rsidR="00695B06">
                            <w:rPr>
                              <w:spacing w:val="-1"/>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9E9AF" id="_x0000_t202" coordsize="21600,21600" o:spt="202" path="m,l,21600r21600,l21600,xe">
              <v:stroke joinstyle="miter"/>
              <v:path gradientshapeok="t" o:connecttype="rect"/>
            </v:shapetype>
            <v:shape id="Text Box 5" o:spid="_x0000_s1026" type="#_x0000_t202" style="position:absolute;margin-left:359.3pt;margin-top:563.2pt;width:76.7pt;height:14.35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" filled="f" stroked="f">
              <v:textbox inset="0,0,0,0">
                <w:txbxContent>
                  <w:p w14:paraId="459114CF" w14:textId="5E73C56D" w:rsidR="002E2276" w:rsidRDefault="002E2276">
                    <w:pPr>
                      <w:pStyle w:val="Textoindependiente"/>
                      <w:spacing w:before="13"/>
                      <w:ind w:left="20"/>
                    </w:pPr>
                    <w:r>
                      <w:t>Contable</w:t>
                    </w:r>
                    <w:r>
                      <w:rPr>
                        <w:spacing w:val="2"/>
                      </w:rPr>
                      <w:t xml:space="preserve"> </w:t>
                    </w:r>
                    <w:r>
                      <w:fldChar w:fldCharType="begin"/>
                    </w:r>
                    <w:r>
                      <w:instrText xml:space="preserve"> PAGE </w:instrText>
                    </w:r>
                    <w:r>
                      <w:fldChar w:fldCharType="separate"/>
                    </w:r>
                    <w:r w:rsidR="00581374">
                      <w:rPr>
                        <w:noProof/>
                      </w:rPr>
                      <w:t>1</w:t>
                    </w:r>
                    <w:r>
                      <w:fldChar w:fldCharType="end"/>
                    </w:r>
                    <w:r>
                      <w:rPr>
                        <w:spacing w:val="-3"/>
                      </w:rPr>
                      <w:t xml:space="preserve"> </w:t>
                    </w:r>
                    <w:r>
                      <w:t>/</w:t>
                    </w:r>
                    <w:r>
                      <w:rPr>
                        <w:spacing w:val="-1"/>
                      </w:rPr>
                      <w:t xml:space="preserve"> </w:t>
                    </w:r>
                    <w:r w:rsidR="00695B06">
                      <w:rPr>
                        <w:spacing w:val="-1"/>
                      </w:rPr>
                      <w:t>33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8851" w14:textId="53378799" w:rsidR="002E2276" w:rsidRDefault="002E2276">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581374">
      <w:rPr>
        <w:noProof/>
        <w:color w:val="4F81BD" w:themeColor="accent1"/>
      </w:rPr>
      <w:t>33</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581374">
      <w:rPr>
        <w:noProof/>
        <w:color w:val="4F81BD" w:themeColor="accent1"/>
      </w:rPr>
      <w:t>33</w:t>
    </w:r>
    <w:r>
      <w:rPr>
        <w:color w:val="4F81BD" w:themeColor="accent1"/>
      </w:rPr>
      <w:fldChar w:fldCharType="end"/>
    </w:r>
  </w:p>
  <w:p w14:paraId="773B066C" w14:textId="270918EB" w:rsidR="002E2276" w:rsidRDefault="002E2276">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46AFB" w14:textId="77777777" w:rsidR="00BC7E5C" w:rsidRDefault="00BC7E5C">
      <w:r>
        <w:separator/>
      </w:r>
    </w:p>
  </w:footnote>
  <w:footnote w:type="continuationSeparator" w:id="0">
    <w:p w14:paraId="2461AC56" w14:textId="77777777" w:rsidR="00BC7E5C" w:rsidRDefault="00BC7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D693" w14:textId="2D20C33C" w:rsidR="002E2276" w:rsidRPr="00F0113E" w:rsidRDefault="002E2276" w:rsidP="003F2133">
    <w:pPr>
      <w:pStyle w:val="Encabezado"/>
      <w:pBdr>
        <w:bottom w:val="single" w:sz="4" w:space="1" w:color="auto"/>
      </w:pBdr>
    </w:pPr>
    <w:r>
      <w:rPr>
        <w:noProof/>
        <w:lang w:val="es-MX" w:eastAsia="es-MX"/>
      </w:rPr>
      <w:drawing>
        <wp:inline distT="0" distB="0" distL="0" distR="0" wp14:anchorId="5CEEA378" wp14:editId="4A022828">
          <wp:extent cx="3756660" cy="845820"/>
          <wp:effectExtent l="0" t="0" r="0" b="0"/>
          <wp:docPr id="88"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B2C2" w14:textId="77777777" w:rsidR="002E2276" w:rsidRPr="00510A11" w:rsidRDefault="002E2276" w:rsidP="003F2133">
    <w:pPr>
      <w:pStyle w:val="Encabezado"/>
      <w:pBdr>
        <w:bottom w:val="single" w:sz="4" w:space="1" w:color="auto"/>
      </w:pBdr>
    </w:pPr>
    <w:r>
      <w:rPr>
        <w:noProof/>
        <w:lang w:val="es-MX" w:eastAsia="es-MX"/>
      </w:rPr>
      <w:drawing>
        <wp:inline distT="0" distB="0" distL="0" distR="0" wp14:anchorId="6B227A6B" wp14:editId="24BF5A40">
          <wp:extent cx="3756660" cy="845820"/>
          <wp:effectExtent l="0" t="0" r="0" b="0"/>
          <wp:docPr id="7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CD87D23"/>
    <w:multiLevelType w:val="hybridMultilevel"/>
    <w:tmpl w:val="1E9E0814"/>
    <w:lvl w:ilvl="0" w:tplc="FC12EF70">
      <w:start w:val="1"/>
      <w:numFmt w:val="upperRoman"/>
      <w:lvlText w:val="%1)"/>
      <w:lvlJc w:val="left"/>
      <w:pPr>
        <w:ind w:left="1300" w:hanging="720"/>
      </w:pPr>
      <w:rPr>
        <w:rFonts w:hint="default"/>
      </w:rPr>
    </w:lvl>
    <w:lvl w:ilvl="1" w:tplc="080A0019" w:tentative="1">
      <w:start w:val="1"/>
      <w:numFmt w:val="lowerLetter"/>
      <w:lvlText w:val="%2."/>
      <w:lvlJc w:val="left"/>
      <w:pPr>
        <w:ind w:left="1660" w:hanging="360"/>
      </w:pPr>
    </w:lvl>
    <w:lvl w:ilvl="2" w:tplc="080A001B" w:tentative="1">
      <w:start w:val="1"/>
      <w:numFmt w:val="lowerRoman"/>
      <w:lvlText w:val="%3."/>
      <w:lvlJc w:val="right"/>
      <w:pPr>
        <w:ind w:left="2380" w:hanging="180"/>
      </w:pPr>
    </w:lvl>
    <w:lvl w:ilvl="3" w:tplc="080A000F" w:tentative="1">
      <w:start w:val="1"/>
      <w:numFmt w:val="decimal"/>
      <w:lvlText w:val="%4."/>
      <w:lvlJc w:val="left"/>
      <w:pPr>
        <w:ind w:left="3100" w:hanging="360"/>
      </w:pPr>
    </w:lvl>
    <w:lvl w:ilvl="4" w:tplc="080A0019" w:tentative="1">
      <w:start w:val="1"/>
      <w:numFmt w:val="lowerLetter"/>
      <w:lvlText w:val="%5."/>
      <w:lvlJc w:val="left"/>
      <w:pPr>
        <w:ind w:left="3820" w:hanging="360"/>
      </w:pPr>
    </w:lvl>
    <w:lvl w:ilvl="5" w:tplc="080A001B" w:tentative="1">
      <w:start w:val="1"/>
      <w:numFmt w:val="lowerRoman"/>
      <w:lvlText w:val="%6."/>
      <w:lvlJc w:val="right"/>
      <w:pPr>
        <w:ind w:left="4540" w:hanging="180"/>
      </w:pPr>
    </w:lvl>
    <w:lvl w:ilvl="6" w:tplc="080A000F" w:tentative="1">
      <w:start w:val="1"/>
      <w:numFmt w:val="decimal"/>
      <w:lvlText w:val="%7."/>
      <w:lvlJc w:val="left"/>
      <w:pPr>
        <w:ind w:left="5260" w:hanging="360"/>
      </w:pPr>
    </w:lvl>
    <w:lvl w:ilvl="7" w:tplc="080A0019" w:tentative="1">
      <w:start w:val="1"/>
      <w:numFmt w:val="lowerLetter"/>
      <w:lvlText w:val="%8."/>
      <w:lvlJc w:val="left"/>
      <w:pPr>
        <w:ind w:left="5980" w:hanging="360"/>
      </w:pPr>
    </w:lvl>
    <w:lvl w:ilvl="8" w:tplc="080A001B" w:tentative="1">
      <w:start w:val="1"/>
      <w:numFmt w:val="lowerRoman"/>
      <w:lvlText w:val="%9."/>
      <w:lvlJc w:val="right"/>
      <w:pPr>
        <w:ind w:left="670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372209A"/>
    <w:multiLevelType w:val="hybridMultilevel"/>
    <w:tmpl w:val="4E1854B0"/>
    <w:lvl w:ilvl="0" w:tplc="16D406E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39AE0644"/>
    <w:multiLevelType w:val="hybridMultilevel"/>
    <w:tmpl w:val="33AA4C0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39CF7AB0"/>
    <w:multiLevelType w:val="hybridMultilevel"/>
    <w:tmpl w:val="0BA8A7F6"/>
    <w:lvl w:ilvl="0" w:tplc="F84AF87A">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1"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776233">
    <w:abstractNumId w:val="5"/>
  </w:num>
  <w:num w:numId="2" w16cid:durableId="1608149317">
    <w:abstractNumId w:val="1"/>
  </w:num>
  <w:num w:numId="3" w16cid:durableId="1800876747">
    <w:abstractNumId w:val="8"/>
  </w:num>
  <w:num w:numId="4" w16cid:durableId="1403748091">
    <w:abstractNumId w:val="7"/>
  </w:num>
  <w:num w:numId="5" w16cid:durableId="224528301">
    <w:abstractNumId w:val="14"/>
  </w:num>
  <w:num w:numId="6" w16cid:durableId="1858302901">
    <w:abstractNumId w:val="13"/>
  </w:num>
  <w:num w:numId="7" w16cid:durableId="1552574371">
    <w:abstractNumId w:val="0"/>
  </w:num>
  <w:num w:numId="8" w16cid:durableId="1176073292">
    <w:abstractNumId w:val="4"/>
  </w:num>
  <w:num w:numId="9" w16cid:durableId="1737360069">
    <w:abstractNumId w:val="15"/>
  </w:num>
  <w:num w:numId="10" w16cid:durableId="1039551858">
    <w:abstractNumId w:val="12"/>
  </w:num>
  <w:num w:numId="11" w16cid:durableId="64691027">
    <w:abstractNumId w:val="17"/>
  </w:num>
  <w:num w:numId="12" w16cid:durableId="1996831121">
    <w:abstractNumId w:val="16"/>
  </w:num>
  <w:num w:numId="13" w16cid:durableId="909577197">
    <w:abstractNumId w:val="10"/>
  </w:num>
  <w:num w:numId="14" w16cid:durableId="1750734470">
    <w:abstractNumId w:val="2"/>
  </w:num>
  <w:num w:numId="15" w16cid:durableId="2128890295">
    <w:abstractNumId w:val="11"/>
  </w:num>
  <w:num w:numId="16" w16cid:durableId="267783337">
    <w:abstractNumId w:val="9"/>
  </w:num>
  <w:num w:numId="17" w16cid:durableId="1426416981">
    <w:abstractNumId w:val="6"/>
  </w:num>
  <w:num w:numId="18" w16cid:durableId="1019893018">
    <w:abstractNumId w:val="3"/>
  </w:num>
  <w:num w:numId="19" w16cid:durableId="7096479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57"/>
    <w:rsid w:val="000010B3"/>
    <w:rsid w:val="00004010"/>
    <w:rsid w:val="000062DA"/>
    <w:rsid w:val="00012559"/>
    <w:rsid w:val="00015588"/>
    <w:rsid w:val="00022AB9"/>
    <w:rsid w:val="000236C5"/>
    <w:rsid w:val="0003791C"/>
    <w:rsid w:val="0004342E"/>
    <w:rsid w:val="0005188D"/>
    <w:rsid w:val="000557DC"/>
    <w:rsid w:val="00055F2F"/>
    <w:rsid w:val="00083D85"/>
    <w:rsid w:val="000850E7"/>
    <w:rsid w:val="00085CF4"/>
    <w:rsid w:val="00093E40"/>
    <w:rsid w:val="000A065E"/>
    <w:rsid w:val="000A329B"/>
    <w:rsid w:val="000A5EA7"/>
    <w:rsid w:val="000B44A2"/>
    <w:rsid w:val="000C4DD5"/>
    <w:rsid w:val="000C52B4"/>
    <w:rsid w:val="000C7616"/>
    <w:rsid w:val="000D6E10"/>
    <w:rsid w:val="000E2E42"/>
    <w:rsid w:val="000E595B"/>
    <w:rsid w:val="000F420A"/>
    <w:rsid w:val="0010045F"/>
    <w:rsid w:val="00105FE1"/>
    <w:rsid w:val="00117BF9"/>
    <w:rsid w:val="00125237"/>
    <w:rsid w:val="00130F26"/>
    <w:rsid w:val="00135CB6"/>
    <w:rsid w:val="00135EE7"/>
    <w:rsid w:val="00137008"/>
    <w:rsid w:val="001436FC"/>
    <w:rsid w:val="00152C69"/>
    <w:rsid w:val="00154A5E"/>
    <w:rsid w:val="001564D2"/>
    <w:rsid w:val="0015722B"/>
    <w:rsid w:val="00160663"/>
    <w:rsid w:val="00166026"/>
    <w:rsid w:val="00166262"/>
    <w:rsid w:val="00170942"/>
    <w:rsid w:val="00170A93"/>
    <w:rsid w:val="0017179E"/>
    <w:rsid w:val="00174D97"/>
    <w:rsid w:val="00174F35"/>
    <w:rsid w:val="00183C06"/>
    <w:rsid w:val="00192B80"/>
    <w:rsid w:val="00193CA9"/>
    <w:rsid w:val="00193CC4"/>
    <w:rsid w:val="00196FAD"/>
    <w:rsid w:val="001A0E47"/>
    <w:rsid w:val="001A5B9A"/>
    <w:rsid w:val="001B2FC9"/>
    <w:rsid w:val="001B78B3"/>
    <w:rsid w:val="001C0EB7"/>
    <w:rsid w:val="001C2180"/>
    <w:rsid w:val="001C5CB5"/>
    <w:rsid w:val="001D53D1"/>
    <w:rsid w:val="001D6A6C"/>
    <w:rsid w:val="001D72AA"/>
    <w:rsid w:val="001E124B"/>
    <w:rsid w:val="001F1956"/>
    <w:rsid w:val="001F1B26"/>
    <w:rsid w:val="001F3520"/>
    <w:rsid w:val="0021019F"/>
    <w:rsid w:val="00214357"/>
    <w:rsid w:val="00217EEE"/>
    <w:rsid w:val="002239A7"/>
    <w:rsid w:val="002248A7"/>
    <w:rsid w:val="00226F91"/>
    <w:rsid w:val="00227917"/>
    <w:rsid w:val="0023524C"/>
    <w:rsid w:val="00237551"/>
    <w:rsid w:val="00245F80"/>
    <w:rsid w:val="002479F2"/>
    <w:rsid w:val="002532C4"/>
    <w:rsid w:val="002537DD"/>
    <w:rsid w:val="00263610"/>
    <w:rsid w:val="0026686F"/>
    <w:rsid w:val="00272C04"/>
    <w:rsid w:val="002771B1"/>
    <w:rsid w:val="00283902"/>
    <w:rsid w:val="002B0EBA"/>
    <w:rsid w:val="002B33E0"/>
    <w:rsid w:val="002B3D50"/>
    <w:rsid w:val="002B56B9"/>
    <w:rsid w:val="002B73F4"/>
    <w:rsid w:val="002C1F4E"/>
    <w:rsid w:val="002E2276"/>
    <w:rsid w:val="002E43B7"/>
    <w:rsid w:val="002E4674"/>
    <w:rsid w:val="002E764C"/>
    <w:rsid w:val="002F155F"/>
    <w:rsid w:val="003007B8"/>
    <w:rsid w:val="0030111F"/>
    <w:rsid w:val="0032159B"/>
    <w:rsid w:val="0032272B"/>
    <w:rsid w:val="00332355"/>
    <w:rsid w:val="00332D1D"/>
    <w:rsid w:val="0034009D"/>
    <w:rsid w:val="00344768"/>
    <w:rsid w:val="00354A9B"/>
    <w:rsid w:val="003817D9"/>
    <w:rsid w:val="00396356"/>
    <w:rsid w:val="00397119"/>
    <w:rsid w:val="003A2550"/>
    <w:rsid w:val="003A6980"/>
    <w:rsid w:val="003B1A21"/>
    <w:rsid w:val="003B1C70"/>
    <w:rsid w:val="003B63EC"/>
    <w:rsid w:val="003C0E46"/>
    <w:rsid w:val="003D3A7F"/>
    <w:rsid w:val="003D6BEB"/>
    <w:rsid w:val="003E6B7E"/>
    <w:rsid w:val="003F1AA2"/>
    <w:rsid w:val="003F2133"/>
    <w:rsid w:val="0040302D"/>
    <w:rsid w:val="004053B0"/>
    <w:rsid w:val="00410558"/>
    <w:rsid w:val="00413832"/>
    <w:rsid w:val="00414C79"/>
    <w:rsid w:val="00427231"/>
    <w:rsid w:val="0043553C"/>
    <w:rsid w:val="00435C18"/>
    <w:rsid w:val="00440315"/>
    <w:rsid w:val="00442285"/>
    <w:rsid w:val="00444F1A"/>
    <w:rsid w:val="00453BB5"/>
    <w:rsid w:val="0046751A"/>
    <w:rsid w:val="004765F0"/>
    <w:rsid w:val="00484516"/>
    <w:rsid w:val="00491C0C"/>
    <w:rsid w:val="0049329E"/>
    <w:rsid w:val="004B2C0C"/>
    <w:rsid w:val="004B2FD5"/>
    <w:rsid w:val="004B67E1"/>
    <w:rsid w:val="004C12B3"/>
    <w:rsid w:val="004C7014"/>
    <w:rsid w:val="004D1958"/>
    <w:rsid w:val="004E2E10"/>
    <w:rsid w:val="004E72C8"/>
    <w:rsid w:val="00502A5D"/>
    <w:rsid w:val="00510A11"/>
    <w:rsid w:val="0051542A"/>
    <w:rsid w:val="00523C5E"/>
    <w:rsid w:val="00552EC7"/>
    <w:rsid w:val="00556397"/>
    <w:rsid w:val="00563773"/>
    <w:rsid w:val="00563A26"/>
    <w:rsid w:val="0057203D"/>
    <w:rsid w:val="00573798"/>
    <w:rsid w:val="00581374"/>
    <w:rsid w:val="00583C52"/>
    <w:rsid w:val="00590462"/>
    <w:rsid w:val="00591A5F"/>
    <w:rsid w:val="005A3AEB"/>
    <w:rsid w:val="005B4A34"/>
    <w:rsid w:val="005B4D54"/>
    <w:rsid w:val="005B4E95"/>
    <w:rsid w:val="005B6403"/>
    <w:rsid w:val="005B7A17"/>
    <w:rsid w:val="005C64FF"/>
    <w:rsid w:val="005D22F2"/>
    <w:rsid w:val="005D261D"/>
    <w:rsid w:val="005D3FB1"/>
    <w:rsid w:val="005D5B68"/>
    <w:rsid w:val="005E04A8"/>
    <w:rsid w:val="005E2426"/>
    <w:rsid w:val="005E4018"/>
    <w:rsid w:val="005F1E3A"/>
    <w:rsid w:val="005F51F8"/>
    <w:rsid w:val="005F725B"/>
    <w:rsid w:val="00600B13"/>
    <w:rsid w:val="006042DC"/>
    <w:rsid w:val="00607F24"/>
    <w:rsid w:val="00610FEB"/>
    <w:rsid w:val="0061294C"/>
    <w:rsid w:val="00624C9E"/>
    <w:rsid w:val="00630AF7"/>
    <w:rsid w:val="00633F21"/>
    <w:rsid w:val="00635401"/>
    <w:rsid w:val="0064061C"/>
    <w:rsid w:val="00643897"/>
    <w:rsid w:val="00645260"/>
    <w:rsid w:val="006474CF"/>
    <w:rsid w:val="006477C5"/>
    <w:rsid w:val="0065346E"/>
    <w:rsid w:val="00653692"/>
    <w:rsid w:val="00655257"/>
    <w:rsid w:val="00662875"/>
    <w:rsid w:val="006645EF"/>
    <w:rsid w:val="0068060A"/>
    <w:rsid w:val="0068372E"/>
    <w:rsid w:val="006873D1"/>
    <w:rsid w:val="00687BD4"/>
    <w:rsid w:val="0069553B"/>
    <w:rsid w:val="00695B06"/>
    <w:rsid w:val="00697612"/>
    <w:rsid w:val="006A0B20"/>
    <w:rsid w:val="006A198F"/>
    <w:rsid w:val="006B3287"/>
    <w:rsid w:val="006B59E8"/>
    <w:rsid w:val="006D15DB"/>
    <w:rsid w:val="006D21BB"/>
    <w:rsid w:val="006D3AF8"/>
    <w:rsid w:val="006D6706"/>
    <w:rsid w:val="006E6423"/>
    <w:rsid w:val="006F13B2"/>
    <w:rsid w:val="006F3377"/>
    <w:rsid w:val="007051E1"/>
    <w:rsid w:val="007113B5"/>
    <w:rsid w:val="00724D62"/>
    <w:rsid w:val="00737852"/>
    <w:rsid w:val="007458CE"/>
    <w:rsid w:val="00773F5B"/>
    <w:rsid w:val="007808DB"/>
    <w:rsid w:val="0078154A"/>
    <w:rsid w:val="00783400"/>
    <w:rsid w:val="00797255"/>
    <w:rsid w:val="007A6645"/>
    <w:rsid w:val="007B0D68"/>
    <w:rsid w:val="007B51A9"/>
    <w:rsid w:val="007B550F"/>
    <w:rsid w:val="007C2FAD"/>
    <w:rsid w:val="007C6513"/>
    <w:rsid w:val="007D09FC"/>
    <w:rsid w:val="007D3C74"/>
    <w:rsid w:val="007D69A8"/>
    <w:rsid w:val="007E0C60"/>
    <w:rsid w:val="007E2B3A"/>
    <w:rsid w:val="007E5DF5"/>
    <w:rsid w:val="008001D4"/>
    <w:rsid w:val="0080375C"/>
    <w:rsid w:val="00804900"/>
    <w:rsid w:val="0080597E"/>
    <w:rsid w:val="00811704"/>
    <w:rsid w:val="0081496F"/>
    <w:rsid w:val="00817184"/>
    <w:rsid w:val="00825377"/>
    <w:rsid w:val="008276E5"/>
    <w:rsid w:val="008427FB"/>
    <w:rsid w:val="00844F87"/>
    <w:rsid w:val="00860887"/>
    <w:rsid w:val="00862911"/>
    <w:rsid w:val="0086463F"/>
    <w:rsid w:val="0086732A"/>
    <w:rsid w:val="00875E9B"/>
    <w:rsid w:val="00877BCE"/>
    <w:rsid w:val="0088403B"/>
    <w:rsid w:val="00886ED0"/>
    <w:rsid w:val="00887A81"/>
    <w:rsid w:val="00891147"/>
    <w:rsid w:val="00893E67"/>
    <w:rsid w:val="008A05D0"/>
    <w:rsid w:val="008A5BB2"/>
    <w:rsid w:val="008C0554"/>
    <w:rsid w:val="008C4C9D"/>
    <w:rsid w:val="008D2448"/>
    <w:rsid w:val="008D2CED"/>
    <w:rsid w:val="008D4126"/>
    <w:rsid w:val="008D51C3"/>
    <w:rsid w:val="008D5DC6"/>
    <w:rsid w:val="008E0F07"/>
    <w:rsid w:val="008E178C"/>
    <w:rsid w:val="008E1F75"/>
    <w:rsid w:val="008E6265"/>
    <w:rsid w:val="008E6F98"/>
    <w:rsid w:val="008F3B21"/>
    <w:rsid w:val="0090543C"/>
    <w:rsid w:val="0091731F"/>
    <w:rsid w:val="00917895"/>
    <w:rsid w:val="0092330A"/>
    <w:rsid w:val="0092783C"/>
    <w:rsid w:val="00937BD6"/>
    <w:rsid w:val="00940539"/>
    <w:rsid w:val="00941060"/>
    <w:rsid w:val="00945332"/>
    <w:rsid w:val="009474EC"/>
    <w:rsid w:val="0095179E"/>
    <w:rsid w:val="00956474"/>
    <w:rsid w:val="009634FD"/>
    <w:rsid w:val="00963927"/>
    <w:rsid w:val="00970593"/>
    <w:rsid w:val="0097485D"/>
    <w:rsid w:val="009764E9"/>
    <w:rsid w:val="0098157C"/>
    <w:rsid w:val="00984F32"/>
    <w:rsid w:val="0099188D"/>
    <w:rsid w:val="00992252"/>
    <w:rsid w:val="009931A0"/>
    <w:rsid w:val="00997ED3"/>
    <w:rsid w:val="009A1A61"/>
    <w:rsid w:val="009C2613"/>
    <w:rsid w:val="009C4FA6"/>
    <w:rsid w:val="009D10C0"/>
    <w:rsid w:val="009D6569"/>
    <w:rsid w:val="009D72E4"/>
    <w:rsid w:val="009E579B"/>
    <w:rsid w:val="009F34C6"/>
    <w:rsid w:val="00A069F1"/>
    <w:rsid w:val="00A15573"/>
    <w:rsid w:val="00A17073"/>
    <w:rsid w:val="00A17D6E"/>
    <w:rsid w:val="00A25F0B"/>
    <w:rsid w:val="00A3325B"/>
    <w:rsid w:val="00A3350C"/>
    <w:rsid w:val="00A35D0A"/>
    <w:rsid w:val="00A43F23"/>
    <w:rsid w:val="00A4629D"/>
    <w:rsid w:val="00A46B0B"/>
    <w:rsid w:val="00A52C76"/>
    <w:rsid w:val="00A60E0E"/>
    <w:rsid w:val="00A63E03"/>
    <w:rsid w:val="00A65629"/>
    <w:rsid w:val="00A804AF"/>
    <w:rsid w:val="00A82CD3"/>
    <w:rsid w:val="00A8476A"/>
    <w:rsid w:val="00AA07E7"/>
    <w:rsid w:val="00AA187D"/>
    <w:rsid w:val="00AB2608"/>
    <w:rsid w:val="00AB7AEB"/>
    <w:rsid w:val="00AD18A8"/>
    <w:rsid w:val="00AE771E"/>
    <w:rsid w:val="00B11509"/>
    <w:rsid w:val="00B3442D"/>
    <w:rsid w:val="00B43624"/>
    <w:rsid w:val="00B53A16"/>
    <w:rsid w:val="00B61948"/>
    <w:rsid w:val="00B641AB"/>
    <w:rsid w:val="00B73FDA"/>
    <w:rsid w:val="00B75E5C"/>
    <w:rsid w:val="00B84939"/>
    <w:rsid w:val="00B92B10"/>
    <w:rsid w:val="00B9414B"/>
    <w:rsid w:val="00B9634E"/>
    <w:rsid w:val="00B9782D"/>
    <w:rsid w:val="00BA0D30"/>
    <w:rsid w:val="00BA586E"/>
    <w:rsid w:val="00BB03DE"/>
    <w:rsid w:val="00BB2C3D"/>
    <w:rsid w:val="00BB3405"/>
    <w:rsid w:val="00BB3A19"/>
    <w:rsid w:val="00BC03CE"/>
    <w:rsid w:val="00BC289C"/>
    <w:rsid w:val="00BC7E5C"/>
    <w:rsid w:val="00BD14B1"/>
    <w:rsid w:val="00BE3F3D"/>
    <w:rsid w:val="00BF017E"/>
    <w:rsid w:val="00BF048B"/>
    <w:rsid w:val="00BF1820"/>
    <w:rsid w:val="00BF3295"/>
    <w:rsid w:val="00BF621C"/>
    <w:rsid w:val="00C04F78"/>
    <w:rsid w:val="00C072E6"/>
    <w:rsid w:val="00C32FDA"/>
    <w:rsid w:val="00C33190"/>
    <w:rsid w:val="00C34F7E"/>
    <w:rsid w:val="00C356DF"/>
    <w:rsid w:val="00C421CA"/>
    <w:rsid w:val="00C468DE"/>
    <w:rsid w:val="00C47E00"/>
    <w:rsid w:val="00C5080B"/>
    <w:rsid w:val="00C50AC6"/>
    <w:rsid w:val="00C57B1A"/>
    <w:rsid w:val="00C6019E"/>
    <w:rsid w:val="00C60AAA"/>
    <w:rsid w:val="00C61393"/>
    <w:rsid w:val="00C71BB6"/>
    <w:rsid w:val="00C858AE"/>
    <w:rsid w:val="00C910DC"/>
    <w:rsid w:val="00C937B6"/>
    <w:rsid w:val="00CA26D0"/>
    <w:rsid w:val="00CA6978"/>
    <w:rsid w:val="00CC5C95"/>
    <w:rsid w:val="00CE1A3C"/>
    <w:rsid w:val="00CE3050"/>
    <w:rsid w:val="00CE726E"/>
    <w:rsid w:val="00CE7790"/>
    <w:rsid w:val="00CE7825"/>
    <w:rsid w:val="00CF43DB"/>
    <w:rsid w:val="00CF7CBE"/>
    <w:rsid w:val="00D20B3E"/>
    <w:rsid w:val="00D45518"/>
    <w:rsid w:val="00D53BCA"/>
    <w:rsid w:val="00D63797"/>
    <w:rsid w:val="00D66C72"/>
    <w:rsid w:val="00D6798E"/>
    <w:rsid w:val="00D72E9A"/>
    <w:rsid w:val="00D75FD6"/>
    <w:rsid w:val="00D777A2"/>
    <w:rsid w:val="00D80802"/>
    <w:rsid w:val="00D83540"/>
    <w:rsid w:val="00D867A8"/>
    <w:rsid w:val="00D90CC6"/>
    <w:rsid w:val="00D94497"/>
    <w:rsid w:val="00DA105B"/>
    <w:rsid w:val="00DB0EF3"/>
    <w:rsid w:val="00DB3AD4"/>
    <w:rsid w:val="00DB41EE"/>
    <w:rsid w:val="00DB52BE"/>
    <w:rsid w:val="00DB674F"/>
    <w:rsid w:val="00DC121F"/>
    <w:rsid w:val="00DC54ED"/>
    <w:rsid w:val="00DC5CFF"/>
    <w:rsid w:val="00DE2FB4"/>
    <w:rsid w:val="00DE30BB"/>
    <w:rsid w:val="00DE325E"/>
    <w:rsid w:val="00DF1CB0"/>
    <w:rsid w:val="00E00448"/>
    <w:rsid w:val="00E042D2"/>
    <w:rsid w:val="00E1790A"/>
    <w:rsid w:val="00E21F12"/>
    <w:rsid w:val="00E26663"/>
    <w:rsid w:val="00E30A57"/>
    <w:rsid w:val="00E316A0"/>
    <w:rsid w:val="00E32CDA"/>
    <w:rsid w:val="00E32F01"/>
    <w:rsid w:val="00E34161"/>
    <w:rsid w:val="00E412FC"/>
    <w:rsid w:val="00E43F1B"/>
    <w:rsid w:val="00E462AF"/>
    <w:rsid w:val="00E473C5"/>
    <w:rsid w:val="00E47B77"/>
    <w:rsid w:val="00E63A9D"/>
    <w:rsid w:val="00E70A89"/>
    <w:rsid w:val="00E77A49"/>
    <w:rsid w:val="00E84641"/>
    <w:rsid w:val="00EA121B"/>
    <w:rsid w:val="00EA7835"/>
    <w:rsid w:val="00EB140F"/>
    <w:rsid w:val="00EB2AAC"/>
    <w:rsid w:val="00EB5900"/>
    <w:rsid w:val="00EC679F"/>
    <w:rsid w:val="00ED38E3"/>
    <w:rsid w:val="00ED6901"/>
    <w:rsid w:val="00EF0584"/>
    <w:rsid w:val="00EF1867"/>
    <w:rsid w:val="00EF4391"/>
    <w:rsid w:val="00F00469"/>
    <w:rsid w:val="00F0113E"/>
    <w:rsid w:val="00F03BAC"/>
    <w:rsid w:val="00F15D75"/>
    <w:rsid w:val="00F17DE8"/>
    <w:rsid w:val="00F211B8"/>
    <w:rsid w:val="00F2157C"/>
    <w:rsid w:val="00F231F5"/>
    <w:rsid w:val="00F26F74"/>
    <w:rsid w:val="00F30FB9"/>
    <w:rsid w:val="00F3718E"/>
    <w:rsid w:val="00F46BF9"/>
    <w:rsid w:val="00F55DE6"/>
    <w:rsid w:val="00F65516"/>
    <w:rsid w:val="00F664BB"/>
    <w:rsid w:val="00F72F7B"/>
    <w:rsid w:val="00F7755A"/>
    <w:rsid w:val="00F814BE"/>
    <w:rsid w:val="00F916C8"/>
    <w:rsid w:val="00F95DFE"/>
    <w:rsid w:val="00FA0235"/>
    <w:rsid w:val="00FA39CC"/>
    <w:rsid w:val="00FB377E"/>
    <w:rsid w:val="00FB48AD"/>
    <w:rsid w:val="00FB69E3"/>
    <w:rsid w:val="00FC2C34"/>
    <w:rsid w:val="00FC687E"/>
    <w:rsid w:val="00FD15F2"/>
    <w:rsid w:val="00FD2EE8"/>
    <w:rsid w:val="00FD7C18"/>
    <w:rsid w:val="00FE34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7F95"/>
  <w15:docId w15:val="{1EC52AD1-8EA2-44DB-99C7-8DF73FAB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37" w:hanging="422"/>
    </w:pPr>
    <w:rPr>
      <w:rFonts w:ascii="Arial" w:eastAsia="Arial" w:hAnsi="Arial" w:cs="Arial"/>
    </w:rPr>
  </w:style>
  <w:style w:type="paragraph" w:customStyle="1" w:styleId="TableParagraph">
    <w:name w:val="Table Paragraph"/>
    <w:basedOn w:val="Normal"/>
    <w:uiPriority w:val="1"/>
    <w:qFormat/>
    <w:pPr>
      <w:spacing w:line="233" w:lineRule="exact"/>
      <w:jc w:val="right"/>
    </w:pPr>
  </w:style>
  <w:style w:type="table" w:styleId="Tablaconcuadrcula">
    <w:name w:val="Table Grid"/>
    <w:basedOn w:val="Tablanormal"/>
    <w:uiPriority w:val="39"/>
    <w:rsid w:val="00F7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7485D"/>
    <w:rPr>
      <w:rFonts w:ascii="Arial MT" w:eastAsia="Arial MT" w:hAnsi="Arial MT" w:cs="Arial MT"/>
      <w:lang w:val="es-ES"/>
    </w:rPr>
  </w:style>
  <w:style w:type="paragraph" w:styleId="Encabezado">
    <w:name w:val="header"/>
    <w:basedOn w:val="Normal"/>
    <w:link w:val="EncabezadoCar"/>
    <w:uiPriority w:val="99"/>
    <w:unhideWhenUsed/>
    <w:rsid w:val="0097485D"/>
    <w:pPr>
      <w:tabs>
        <w:tab w:val="center" w:pos="4419"/>
        <w:tab w:val="right" w:pos="8838"/>
      </w:tabs>
    </w:pPr>
  </w:style>
  <w:style w:type="character" w:customStyle="1" w:styleId="EncabezadoCar">
    <w:name w:val="Encabezado Car"/>
    <w:basedOn w:val="Fuentedeprrafopredeter"/>
    <w:link w:val="Encabezado"/>
    <w:uiPriority w:val="99"/>
    <w:rsid w:val="0097485D"/>
    <w:rPr>
      <w:rFonts w:ascii="Arial MT" w:eastAsia="Arial MT" w:hAnsi="Arial MT" w:cs="Arial MT"/>
      <w:lang w:val="es-ES"/>
    </w:rPr>
  </w:style>
  <w:style w:type="paragraph" w:styleId="Piedepgina">
    <w:name w:val="footer"/>
    <w:basedOn w:val="Normal"/>
    <w:link w:val="PiedepginaCar"/>
    <w:uiPriority w:val="99"/>
    <w:unhideWhenUsed/>
    <w:rsid w:val="0097485D"/>
    <w:pPr>
      <w:tabs>
        <w:tab w:val="center" w:pos="4419"/>
        <w:tab w:val="right" w:pos="8838"/>
      </w:tabs>
    </w:pPr>
  </w:style>
  <w:style w:type="character" w:customStyle="1" w:styleId="PiedepginaCar">
    <w:name w:val="Pie de página Car"/>
    <w:basedOn w:val="Fuentedeprrafopredeter"/>
    <w:link w:val="Piedepgina"/>
    <w:uiPriority w:val="99"/>
    <w:rsid w:val="0097485D"/>
    <w:rPr>
      <w:rFonts w:ascii="Arial MT" w:eastAsia="Arial MT" w:hAnsi="Arial MT" w:cs="Arial MT"/>
      <w:lang w:val="es-ES"/>
    </w:rPr>
  </w:style>
  <w:style w:type="paragraph" w:styleId="Textodeglobo">
    <w:name w:val="Balloon Text"/>
    <w:basedOn w:val="Normal"/>
    <w:link w:val="TextodegloboCar"/>
    <w:uiPriority w:val="99"/>
    <w:semiHidden/>
    <w:unhideWhenUsed/>
    <w:rsid w:val="001252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237"/>
    <w:rPr>
      <w:rFonts w:ascii="Segoe UI" w:eastAsia="Arial MT" w:hAnsi="Segoe UI" w:cs="Segoe UI"/>
      <w:sz w:val="18"/>
      <w:szCs w:val="18"/>
      <w:lang w:val="es-ES"/>
    </w:rPr>
  </w:style>
  <w:style w:type="paragraph" w:customStyle="1" w:styleId="Texto">
    <w:name w:val="Texto"/>
    <w:basedOn w:val="Normal"/>
    <w:link w:val="TextoCar"/>
    <w:qFormat/>
    <w:rsid w:val="00A8476A"/>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8476A"/>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A8476A"/>
    <w:pPr>
      <w:widowControl/>
      <w:autoSpaceDE/>
      <w:autoSpaceDN/>
      <w:jc w:val="center"/>
    </w:pPr>
    <w:rPr>
      <w:rFonts w:ascii="Arial" w:eastAsia="Calibri" w:hAnsi="Arial" w:cs="Arial"/>
      <w:b/>
      <w:bCs/>
      <w:sz w:val="24"/>
      <w:szCs w:val="24"/>
      <w:lang w:val="es-MX"/>
    </w:rPr>
  </w:style>
  <w:style w:type="character" w:customStyle="1" w:styleId="TtuloCar">
    <w:name w:val="Título Car"/>
    <w:basedOn w:val="Fuentedeprrafopredeter"/>
    <w:link w:val="Ttulo"/>
    <w:uiPriority w:val="10"/>
    <w:rsid w:val="00A8476A"/>
    <w:rPr>
      <w:rFonts w:ascii="Arial" w:eastAsia="Calibri" w:hAnsi="Arial" w:cs="Arial"/>
      <w:b/>
      <w:bC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1579">
      <w:bodyDiv w:val="1"/>
      <w:marLeft w:val="0"/>
      <w:marRight w:val="0"/>
      <w:marTop w:val="0"/>
      <w:marBottom w:val="0"/>
      <w:divBdr>
        <w:top w:val="none" w:sz="0" w:space="0" w:color="auto"/>
        <w:left w:val="none" w:sz="0" w:space="0" w:color="auto"/>
        <w:bottom w:val="none" w:sz="0" w:space="0" w:color="auto"/>
        <w:right w:val="none" w:sz="0" w:space="0" w:color="auto"/>
      </w:divBdr>
    </w:div>
    <w:div w:id="168066599">
      <w:bodyDiv w:val="1"/>
      <w:marLeft w:val="0"/>
      <w:marRight w:val="0"/>
      <w:marTop w:val="0"/>
      <w:marBottom w:val="0"/>
      <w:divBdr>
        <w:top w:val="none" w:sz="0" w:space="0" w:color="auto"/>
        <w:left w:val="none" w:sz="0" w:space="0" w:color="auto"/>
        <w:bottom w:val="none" w:sz="0" w:space="0" w:color="auto"/>
        <w:right w:val="none" w:sz="0" w:space="0" w:color="auto"/>
      </w:divBdr>
    </w:div>
    <w:div w:id="269239984">
      <w:bodyDiv w:val="1"/>
      <w:marLeft w:val="0"/>
      <w:marRight w:val="0"/>
      <w:marTop w:val="0"/>
      <w:marBottom w:val="0"/>
      <w:divBdr>
        <w:top w:val="none" w:sz="0" w:space="0" w:color="auto"/>
        <w:left w:val="none" w:sz="0" w:space="0" w:color="auto"/>
        <w:bottom w:val="none" w:sz="0" w:space="0" w:color="auto"/>
        <w:right w:val="none" w:sz="0" w:space="0" w:color="auto"/>
      </w:divBdr>
    </w:div>
    <w:div w:id="421797594">
      <w:bodyDiv w:val="1"/>
      <w:marLeft w:val="0"/>
      <w:marRight w:val="0"/>
      <w:marTop w:val="0"/>
      <w:marBottom w:val="0"/>
      <w:divBdr>
        <w:top w:val="none" w:sz="0" w:space="0" w:color="auto"/>
        <w:left w:val="none" w:sz="0" w:space="0" w:color="auto"/>
        <w:bottom w:val="none" w:sz="0" w:space="0" w:color="auto"/>
        <w:right w:val="none" w:sz="0" w:space="0" w:color="auto"/>
      </w:divBdr>
    </w:div>
    <w:div w:id="604390765">
      <w:bodyDiv w:val="1"/>
      <w:marLeft w:val="0"/>
      <w:marRight w:val="0"/>
      <w:marTop w:val="0"/>
      <w:marBottom w:val="0"/>
      <w:divBdr>
        <w:top w:val="none" w:sz="0" w:space="0" w:color="auto"/>
        <w:left w:val="none" w:sz="0" w:space="0" w:color="auto"/>
        <w:bottom w:val="none" w:sz="0" w:space="0" w:color="auto"/>
        <w:right w:val="none" w:sz="0" w:space="0" w:color="auto"/>
      </w:divBdr>
    </w:div>
    <w:div w:id="633557751">
      <w:bodyDiv w:val="1"/>
      <w:marLeft w:val="0"/>
      <w:marRight w:val="0"/>
      <w:marTop w:val="0"/>
      <w:marBottom w:val="0"/>
      <w:divBdr>
        <w:top w:val="none" w:sz="0" w:space="0" w:color="auto"/>
        <w:left w:val="none" w:sz="0" w:space="0" w:color="auto"/>
        <w:bottom w:val="none" w:sz="0" w:space="0" w:color="auto"/>
        <w:right w:val="none" w:sz="0" w:space="0" w:color="auto"/>
      </w:divBdr>
    </w:div>
    <w:div w:id="753283043">
      <w:bodyDiv w:val="1"/>
      <w:marLeft w:val="0"/>
      <w:marRight w:val="0"/>
      <w:marTop w:val="0"/>
      <w:marBottom w:val="0"/>
      <w:divBdr>
        <w:top w:val="none" w:sz="0" w:space="0" w:color="auto"/>
        <w:left w:val="none" w:sz="0" w:space="0" w:color="auto"/>
        <w:bottom w:val="none" w:sz="0" w:space="0" w:color="auto"/>
        <w:right w:val="none" w:sz="0" w:space="0" w:color="auto"/>
      </w:divBdr>
    </w:div>
    <w:div w:id="766579268">
      <w:bodyDiv w:val="1"/>
      <w:marLeft w:val="0"/>
      <w:marRight w:val="0"/>
      <w:marTop w:val="0"/>
      <w:marBottom w:val="0"/>
      <w:divBdr>
        <w:top w:val="none" w:sz="0" w:space="0" w:color="auto"/>
        <w:left w:val="none" w:sz="0" w:space="0" w:color="auto"/>
        <w:bottom w:val="none" w:sz="0" w:space="0" w:color="auto"/>
        <w:right w:val="none" w:sz="0" w:space="0" w:color="auto"/>
      </w:divBdr>
    </w:div>
    <w:div w:id="780802525">
      <w:bodyDiv w:val="1"/>
      <w:marLeft w:val="0"/>
      <w:marRight w:val="0"/>
      <w:marTop w:val="0"/>
      <w:marBottom w:val="0"/>
      <w:divBdr>
        <w:top w:val="none" w:sz="0" w:space="0" w:color="auto"/>
        <w:left w:val="none" w:sz="0" w:space="0" w:color="auto"/>
        <w:bottom w:val="none" w:sz="0" w:space="0" w:color="auto"/>
        <w:right w:val="none" w:sz="0" w:space="0" w:color="auto"/>
      </w:divBdr>
    </w:div>
    <w:div w:id="806050213">
      <w:bodyDiv w:val="1"/>
      <w:marLeft w:val="0"/>
      <w:marRight w:val="0"/>
      <w:marTop w:val="0"/>
      <w:marBottom w:val="0"/>
      <w:divBdr>
        <w:top w:val="none" w:sz="0" w:space="0" w:color="auto"/>
        <w:left w:val="none" w:sz="0" w:space="0" w:color="auto"/>
        <w:bottom w:val="none" w:sz="0" w:space="0" w:color="auto"/>
        <w:right w:val="none" w:sz="0" w:space="0" w:color="auto"/>
      </w:divBdr>
    </w:div>
    <w:div w:id="942692593">
      <w:bodyDiv w:val="1"/>
      <w:marLeft w:val="0"/>
      <w:marRight w:val="0"/>
      <w:marTop w:val="0"/>
      <w:marBottom w:val="0"/>
      <w:divBdr>
        <w:top w:val="none" w:sz="0" w:space="0" w:color="auto"/>
        <w:left w:val="none" w:sz="0" w:space="0" w:color="auto"/>
        <w:bottom w:val="none" w:sz="0" w:space="0" w:color="auto"/>
        <w:right w:val="none" w:sz="0" w:space="0" w:color="auto"/>
      </w:divBdr>
    </w:div>
    <w:div w:id="996689760">
      <w:bodyDiv w:val="1"/>
      <w:marLeft w:val="0"/>
      <w:marRight w:val="0"/>
      <w:marTop w:val="0"/>
      <w:marBottom w:val="0"/>
      <w:divBdr>
        <w:top w:val="none" w:sz="0" w:space="0" w:color="auto"/>
        <w:left w:val="none" w:sz="0" w:space="0" w:color="auto"/>
        <w:bottom w:val="none" w:sz="0" w:space="0" w:color="auto"/>
        <w:right w:val="none" w:sz="0" w:space="0" w:color="auto"/>
      </w:divBdr>
    </w:div>
    <w:div w:id="998537521">
      <w:bodyDiv w:val="1"/>
      <w:marLeft w:val="0"/>
      <w:marRight w:val="0"/>
      <w:marTop w:val="0"/>
      <w:marBottom w:val="0"/>
      <w:divBdr>
        <w:top w:val="none" w:sz="0" w:space="0" w:color="auto"/>
        <w:left w:val="none" w:sz="0" w:space="0" w:color="auto"/>
        <w:bottom w:val="none" w:sz="0" w:space="0" w:color="auto"/>
        <w:right w:val="none" w:sz="0" w:space="0" w:color="auto"/>
      </w:divBdr>
    </w:div>
    <w:div w:id="1267497139">
      <w:bodyDiv w:val="1"/>
      <w:marLeft w:val="0"/>
      <w:marRight w:val="0"/>
      <w:marTop w:val="0"/>
      <w:marBottom w:val="0"/>
      <w:divBdr>
        <w:top w:val="none" w:sz="0" w:space="0" w:color="auto"/>
        <w:left w:val="none" w:sz="0" w:space="0" w:color="auto"/>
        <w:bottom w:val="none" w:sz="0" w:space="0" w:color="auto"/>
        <w:right w:val="none" w:sz="0" w:space="0" w:color="auto"/>
      </w:divBdr>
    </w:div>
    <w:div w:id="1307934077">
      <w:bodyDiv w:val="1"/>
      <w:marLeft w:val="0"/>
      <w:marRight w:val="0"/>
      <w:marTop w:val="0"/>
      <w:marBottom w:val="0"/>
      <w:divBdr>
        <w:top w:val="none" w:sz="0" w:space="0" w:color="auto"/>
        <w:left w:val="none" w:sz="0" w:space="0" w:color="auto"/>
        <w:bottom w:val="none" w:sz="0" w:space="0" w:color="auto"/>
        <w:right w:val="none" w:sz="0" w:space="0" w:color="auto"/>
      </w:divBdr>
    </w:div>
    <w:div w:id="1613855072">
      <w:bodyDiv w:val="1"/>
      <w:marLeft w:val="0"/>
      <w:marRight w:val="0"/>
      <w:marTop w:val="0"/>
      <w:marBottom w:val="0"/>
      <w:divBdr>
        <w:top w:val="none" w:sz="0" w:space="0" w:color="auto"/>
        <w:left w:val="none" w:sz="0" w:space="0" w:color="auto"/>
        <w:bottom w:val="none" w:sz="0" w:space="0" w:color="auto"/>
        <w:right w:val="none" w:sz="0" w:space="0" w:color="auto"/>
      </w:divBdr>
    </w:div>
    <w:div w:id="1962104798">
      <w:bodyDiv w:val="1"/>
      <w:marLeft w:val="0"/>
      <w:marRight w:val="0"/>
      <w:marTop w:val="0"/>
      <w:marBottom w:val="0"/>
      <w:divBdr>
        <w:top w:val="none" w:sz="0" w:space="0" w:color="auto"/>
        <w:left w:val="none" w:sz="0" w:space="0" w:color="auto"/>
        <w:bottom w:val="none" w:sz="0" w:space="0" w:color="auto"/>
        <w:right w:val="none" w:sz="0" w:space="0" w:color="auto"/>
      </w:divBdr>
    </w:div>
    <w:div w:id="2052028216">
      <w:bodyDiv w:val="1"/>
      <w:marLeft w:val="0"/>
      <w:marRight w:val="0"/>
      <w:marTop w:val="0"/>
      <w:marBottom w:val="0"/>
      <w:divBdr>
        <w:top w:val="none" w:sz="0" w:space="0" w:color="auto"/>
        <w:left w:val="none" w:sz="0" w:space="0" w:color="auto"/>
        <w:bottom w:val="none" w:sz="0" w:space="0" w:color="auto"/>
        <w:right w:val="none" w:sz="0" w:space="0" w:color="auto"/>
      </w:divBdr>
    </w:div>
    <w:div w:id="2088309049">
      <w:bodyDiv w:val="1"/>
      <w:marLeft w:val="0"/>
      <w:marRight w:val="0"/>
      <w:marTop w:val="0"/>
      <w:marBottom w:val="0"/>
      <w:divBdr>
        <w:top w:val="none" w:sz="0" w:space="0" w:color="auto"/>
        <w:left w:val="none" w:sz="0" w:space="0" w:color="auto"/>
        <w:bottom w:val="none" w:sz="0" w:space="0" w:color="auto"/>
        <w:right w:val="none" w:sz="0" w:space="0" w:color="auto"/>
      </w:divBdr>
    </w:div>
    <w:div w:id="2110808088">
      <w:bodyDiv w:val="1"/>
      <w:marLeft w:val="0"/>
      <w:marRight w:val="0"/>
      <w:marTop w:val="0"/>
      <w:marBottom w:val="0"/>
      <w:divBdr>
        <w:top w:val="none" w:sz="0" w:space="0" w:color="auto"/>
        <w:left w:val="none" w:sz="0" w:space="0" w:color="auto"/>
        <w:bottom w:val="none" w:sz="0" w:space="0" w:color="auto"/>
        <w:right w:val="none" w:sz="0" w:space="0" w:color="auto"/>
      </w:divBdr>
    </w:div>
    <w:div w:id="212449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fin.bcs.gob.mx/fnz/wp-content/themes/fnz_bcs/assets/images/normatividad/Leyes%20Estatales/Presupuesto%20de%20Egresos%20de%20BCS%20para%20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9BD1-EFE5-45EE-BBE6-1CA9D83E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10100</Words>
  <Characters>55553</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Agundez</dc:creator>
  <cp:lastModifiedBy>DCONTABILIDAD</cp:lastModifiedBy>
  <cp:revision>2</cp:revision>
  <cp:lastPrinted>2023-09-22T23:03:00Z</cp:lastPrinted>
  <dcterms:created xsi:type="dcterms:W3CDTF">2023-09-22T23:22:00Z</dcterms:created>
  <dcterms:modified xsi:type="dcterms:W3CDTF">2023-09-22T23:22:00Z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PDFium</vt:lpwstr>
  </property>
  <property fmtid="{D5CDD505-2E9C-101B-9397-08002B2CF9AE}" pid="4" name="LastSaved">
    <vt:filetime>2022-05-27T00:00:00Z</vt:filetime>
  </property>
</Properties>
</file>