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0976" w14:textId="08D21EA4" w:rsidR="00214357" w:rsidRPr="002E4674" w:rsidRDefault="002B73F4" w:rsidP="002E4674">
      <w:pPr>
        <w:spacing w:line="360" w:lineRule="auto"/>
        <w:ind w:left="4962" w:right="4319" w:hanging="142"/>
        <w:jc w:val="center"/>
        <w:rPr>
          <w:rFonts w:ascii="Arial"/>
          <w:b/>
          <w:sz w:val="24"/>
          <w:szCs w:val="24"/>
        </w:rPr>
      </w:pPr>
      <w:r w:rsidRPr="002E4674">
        <w:rPr>
          <w:rFonts w:ascii="Arial"/>
          <w:b/>
          <w:sz w:val="24"/>
          <w:szCs w:val="24"/>
        </w:rPr>
        <w:t>NOTAS A LOS ESTADOS FINANCIEROS</w:t>
      </w:r>
    </w:p>
    <w:p w14:paraId="5138A9E4" w14:textId="07775A5C"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 xml:space="preserve">AL </w:t>
      </w:r>
      <w:r w:rsidR="00917895" w:rsidRPr="002E4674">
        <w:rPr>
          <w:rFonts w:ascii="Arial"/>
          <w:b/>
          <w:sz w:val="24"/>
          <w:szCs w:val="24"/>
        </w:rPr>
        <w:t>30</w:t>
      </w:r>
      <w:r w:rsidRPr="002E4674">
        <w:rPr>
          <w:rFonts w:ascii="Arial"/>
          <w:b/>
          <w:sz w:val="24"/>
          <w:szCs w:val="24"/>
        </w:rPr>
        <w:t xml:space="preserve"> DE </w:t>
      </w:r>
      <w:r w:rsidR="000557DC" w:rsidRPr="002E4674">
        <w:rPr>
          <w:rFonts w:ascii="Arial"/>
          <w:b/>
          <w:sz w:val="24"/>
          <w:szCs w:val="24"/>
        </w:rPr>
        <w:t>JUNIO</w:t>
      </w:r>
      <w:r w:rsidR="009C4FA6" w:rsidRPr="002E4674">
        <w:rPr>
          <w:rFonts w:ascii="Arial"/>
          <w:b/>
          <w:sz w:val="24"/>
          <w:szCs w:val="24"/>
        </w:rPr>
        <w:t xml:space="preserve"> </w:t>
      </w:r>
      <w:r w:rsidRPr="002E4674">
        <w:rPr>
          <w:rFonts w:ascii="Arial"/>
          <w:b/>
          <w:sz w:val="24"/>
          <w:szCs w:val="24"/>
        </w:rPr>
        <w:t>DE 202</w:t>
      </w:r>
      <w:r w:rsidR="009C4FA6" w:rsidRPr="002E4674">
        <w:rPr>
          <w:rFonts w:ascii="Arial"/>
          <w:b/>
          <w:sz w:val="24"/>
          <w:szCs w:val="24"/>
        </w:rPr>
        <w:t>3</w:t>
      </w:r>
      <w:r w:rsidR="008F3B21" w:rsidRPr="002E4674">
        <w:rPr>
          <w:rFonts w:ascii="Arial"/>
          <w:b/>
          <w:sz w:val="24"/>
          <w:szCs w:val="24"/>
        </w:rPr>
        <w:t xml:space="preserve"> Y </w:t>
      </w:r>
      <w:r w:rsidR="009C4FA6" w:rsidRPr="002E4674">
        <w:rPr>
          <w:rFonts w:ascii="Arial"/>
          <w:b/>
          <w:sz w:val="24"/>
          <w:szCs w:val="24"/>
        </w:rPr>
        <w:t>2022</w:t>
      </w:r>
    </w:p>
    <w:p w14:paraId="05DA683F" w14:textId="1D314D83"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A) NOTAS DE DESGLOSE</w:t>
      </w:r>
    </w:p>
    <w:p w14:paraId="26DDF941" w14:textId="77777777" w:rsidR="00214357" w:rsidRDefault="00214357" w:rsidP="002E4674">
      <w:pPr>
        <w:pStyle w:val="Textoindependiente"/>
        <w:spacing w:before="1" w:line="360" w:lineRule="auto"/>
        <w:rPr>
          <w:rFonts w:ascii="Arial"/>
          <w:b/>
          <w:sz w:val="24"/>
        </w:rPr>
      </w:pPr>
    </w:p>
    <w:p w14:paraId="5D0278A2" w14:textId="1C3A8A51" w:rsidR="00E412FC" w:rsidRDefault="00E412FC" w:rsidP="00E412FC">
      <w:pPr>
        <w:pStyle w:val="Prrafodelista"/>
        <w:numPr>
          <w:ilvl w:val="0"/>
          <w:numId w:val="18"/>
        </w:numPr>
        <w:tabs>
          <w:tab w:val="left" w:pos="945"/>
        </w:tabs>
        <w:spacing w:line="391" w:lineRule="auto"/>
        <w:ind w:right="7991"/>
        <w:rPr>
          <w:b/>
        </w:rPr>
      </w:pPr>
      <w:r w:rsidRPr="00E412FC">
        <w:rPr>
          <w:b/>
        </w:rPr>
        <w:t>NOTAS AL ESTADO DE ACTIVIDADES</w:t>
      </w:r>
    </w:p>
    <w:p w14:paraId="0F0BB6DA" w14:textId="77777777" w:rsidR="00E412FC" w:rsidRPr="00E412FC" w:rsidRDefault="00E412FC" w:rsidP="0057203D">
      <w:pPr>
        <w:tabs>
          <w:tab w:val="left" w:pos="945"/>
        </w:tabs>
        <w:ind w:right="102" w:firstLine="567"/>
        <w:jc w:val="both"/>
        <w:rPr>
          <w:rFonts w:cs="Arial"/>
          <w:b/>
          <w:lang w:val="es-MX"/>
        </w:rPr>
      </w:pPr>
      <w:r w:rsidRPr="00E412FC">
        <w:rPr>
          <w:rFonts w:cs="Arial"/>
          <w:b/>
          <w:lang w:val="es-MX"/>
        </w:rPr>
        <w:t>Ingresos de gestión</w:t>
      </w:r>
    </w:p>
    <w:p w14:paraId="4F727ADF" w14:textId="77777777" w:rsidR="00E412FC" w:rsidRPr="00E412FC" w:rsidRDefault="00E412FC" w:rsidP="00E412FC">
      <w:pPr>
        <w:tabs>
          <w:tab w:val="left" w:pos="945"/>
        </w:tabs>
        <w:ind w:right="102"/>
        <w:jc w:val="both"/>
        <w:rPr>
          <w:rFonts w:cs="Arial"/>
          <w:b/>
          <w:lang w:val="es-MX"/>
        </w:rPr>
      </w:pPr>
    </w:p>
    <w:p w14:paraId="75E0A742" w14:textId="77777777" w:rsidR="00E412FC" w:rsidRDefault="00E412FC" w:rsidP="00EA7835">
      <w:pPr>
        <w:tabs>
          <w:tab w:val="left" w:pos="945"/>
        </w:tabs>
        <w:ind w:left="567" w:right="633"/>
        <w:jc w:val="both"/>
        <w:rPr>
          <w:rFonts w:cs="Arial"/>
          <w:lang w:val="es-MX"/>
        </w:rPr>
      </w:pPr>
      <w:r w:rsidRPr="00E412FC">
        <w:rPr>
          <w:rFonts w:cs="Arial"/>
          <w:lang w:val="es-MX"/>
        </w:rPr>
        <w:t>Comprende el importe de los ingresos provenientes de contribuciones, productos, aprovechamientos, así como de venta de bienes y prestación de servicios.</w:t>
      </w:r>
    </w:p>
    <w:p w14:paraId="6967A4FC" w14:textId="77777777" w:rsidR="00E412FC" w:rsidRPr="00E412FC" w:rsidRDefault="00E412FC" w:rsidP="00E412FC">
      <w:pPr>
        <w:tabs>
          <w:tab w:val="left" w:pos="945"/>
        </w:tabs>
        <w:ind w:left="567" w:right="492"/>
        <w:jc w:val="both"/>
        <w:rPr>
          <w:rFonts w:cs="Arial"/>
          <w:lang w:val="es-MX"/>
        </w:rPr>
      </w:pPr>
    </w:p>
    <w:p w14:paraId="467D7E8B" w14:textId="77777777" w:rsidR="00E412FC" w:rsidRPr="00E412FC" w:rsidRDefault="00E412FC" w:rsidP="002E4674">
      <w:pPr>
        <w:tabs>
          <w:tab w:val="left" w:pos="945"/>
        </w:tabs>
        <w:spacing w:line="276" w:lineRule="auto"/>
        <w:ind w:left="567" w:right="102"/>
        <w:jc w:val="both"/>
        <w:rPr>
          <w:rFonts w:cs="Arial"/>
          <w:b/>
          <w:lang w:val="en-US"/>
        </w:rPr>
      </w:pPr>
      <w:r w:rsidRPr="00E412FC">
        <w:rPr>
          <w:rFonts w:cs="Arial"/>
          <w:b/>
          <w:lang w:val="en-US"/>
        </w:rPr>
        <w:t xml:space="preserve">I n t e g r a c </w:t>
      </w:r>
      <w:proofErr w:type="spellStart"/>
      <w:r w:rsidRPr="00E412FC">
        <w:rPr>
          <w:rFonts w:cs="Arial"/>
          <w:b/>
          <w:lang w:val="en-US"/>
        </w:rPr>
        <w:t>i</w:t>
      </w:r>
      <w:proofErr w:type="spellEnd"/>
      <w:r w:rsidRPr="00E412FC">
        <w:rPr>
          <w:rFonts w:cs="Arial"/>
          <w:b/>
          <w:lang w:val="en-US"/>
        </w:rPr>
        <w:t xml:space="preserve"> ó n:</w:t>
      </w:r>
    </w:p>
    <w:tbl>
      <w:tblPr>
        <w:tblW w:w="12900" w:type="dxa"/>
        <w:tblInd w:w="562" w:type="dxa"/>
        <w:tblLook w:val="04A0" w:firstRow="1" w:lastRow="0" w:firstColumn="1" w:lastColumn="0" w:noHBand="0" w:noVBand="1"/>
      </w:tblPr>
      <w:tblGrid>
        <w:gridCol w:w="6481"/>
        <w:gridCol w:w="2308"/>
        <w:gridCol w:w="2126"/>
        <w:gridCol w:w="1985"/>
      </w:tblGrid>
      <w:tr w:rsidR="002E4674" w:rsidRPr="00E412FC" w14:paraId="11F8FC9B" w14:textId="77777777" w:rsidTr="002E4674">
        <w:trPr>
          <w:trHeight w:val="488"/>
        </w:trPr>
        <w:tc>
          <w:tcPr>
            <w:tcW w:w="6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6C862B"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Nombre de la cuenta</w:t>
            </w:r>
          </w:p>
        </w:tc>
        <w:tc>
          <w:tcPr>
            <w:tcW w:w="23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63FA22"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30/Jun/2023</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7FD461"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30/Jun/22</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03419D"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Variación</w:t>
            </w:r>
          </w:p>
        </w:tc>
      </w:tr>
      <w:tr w:rsidR="00E412FC" w:rsidRPr="00E412FC" w14:paraId="7AC50BF8"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17FF6E40" w14:textId="77777777" w:rsidR="00E412FC" w:rsidRPr="00E412FC" w:rsidRDefault="00E412FC" w:rsidP="00EA7835">
            <w:pPr>
              <w:rPr>
                <w:rFonts w:eastAsia="Times New Roman" w:cs="Arial"/>
                <w:b/>
                <w:bCs/>
                <w:color w:val="000000"/>
              </w:rPr>
            </w:pPr>
            <w:r w:rsidRPr="00E412FC">
              <w:rPr>
                <w:rFonts w:eastAsia="Times New Roman" w:cs="Arial"/>
                <w:b/>
                <w:bCs/>
                <w:color w:val="000000"/>
              </w:rPr>
              <w:t>Ingresos de gestión</w:t>
            </w:r>
          </w:p>
        </w:tc>
        <w:tc>
          <w:tcPr>
            <w:tcW w:w="2308" w:type="dxa"/>
            <w:tcBorders>
              <w:top w:val="nil"/>
              <w:left w:val="nil"/>
              <w:bottom w:val="single" w:sz="4" w:space="0" w:color="auto"/>
              <w:right w:val="single" w:sz="4" w:space="0" w:color="auto"/>
            </w:tcBorders>
            <w:shd w:val="clear" w:color="auto" w:fill="auto"/>
            <w:noWrap/>
            <w:vAlign w:val="bottom"/>
            <w:hideMark/>
          </w:tcPr>
          <w:p w14:paraId="3D35399C"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1,606,635,946.38</w:t>
            </w:r>
          </w:p>
        </w:tc>
        <w:tc>
          <w:tcPr>
            <w:tcW w:w="2126" w:type="dxa"/>
            <w:tcBorders>
              <w:top w:val="nil"/>
              <w:left w:val="nil"/>
              <w:bottom w:val="single" w:sz="4" w:space="0" w:color="auto"/>
              <w:right w:val="single" w:sz="4" w:space="0" w:color="auto"/>
            </w:tcBorders>
            <w:shd w:val="clear" w:color="auto" w:fill="auto"/>
            <w:noWrap/>
            <w:vAlign w:val="bottom"/>
            <w:hideMark/>
          </w:tcPr>
          <w:p w14:paraId="3DEFDD87"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1,469,020,464.57</w:t>
            </w:r>
          </w:p>
        </w:tc>
        <w:tc>
          <w:tcPr>
            <w:tcW w:w="1985" w:type="dxa"/>
            <w:tcBorders>
              <w:top w:val="nil"/>
              <w:left w:val="nil"/>
              <w:bottom w:val="single" w:sz="4" w:space="0" w:color="auto"/>
              <w:right w:val="single" w:sz="4" w:space="0" w:color="auto"/>
            </w:tcBorders>
            <w:shd w:val="clear" w:color="auto" w:fill="auto"/>
            <w:noWrap/>
            <w:vAlign w:val="bottom"/>
            <w:hideMark/>
          </w:tcPr>
          <w:p w14:paraId="3612654D"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137,615,481.81</w:t>
            </w:r>
          </w:p>
        </w:tc>
      </w:tr>
      <w:tr w:rsidR="00E412FC" w:rsidRPr="00E412FC" w14:paraId="459F6C5E"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7469107E" w14:textId="77777777" w:rsidR="00E412FC" w:rsidRPr="00E412FC" w:rsidRDefault="00E412FC" w:rsidP="00EA7835">
            <w:pPr>
              <w:rPr>
                <w:rFonts w:eastAsia="Times New Roman" w:cs="Arial"/>
                <w:b/>
                <w:bCs/>
                <w:color w:val="000000"/>
              </w:rPr>
            </w:pPr>
            <w:r w:rsidRPr="00E412FC">
              <w:rPr>
                <w:rFonts w:eastAsia="Times New Roman" w:cs="Arial"/>
                <w:b/>
                <w:bCs/>
                <w:color w:val="000000"/>
              </w:rPr>
              <w:t xml:space="preserve">   Impuestos</w:t>
            </w:r>
          </w:p>
        </w:tc>
        <w:tc>
          <w:tcPr>
            <w:tcW w:w="2308" w:type="dxa"/>
            <w:tcBorders>
              <w:top w:val="nil"/>
              <w:left w:val="nil"/>
              <w:bottom w:val="single" w:sz="4" w:space="0" w:color="auto"/>
              <w:right w:val="single" w:sz="4" w:space="0" w:color="auto"/>
            </w:tcBorders>
            <w:shd w:val="clear" w:color="auto" w:fill="auto"/>
            <w:noWrap/>
            <w:vAlign w:val="bottom"/>
            <w:hideMark/>
          </w:tcPr>
          <w:p w14:paraId="7DAAA516"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1,198,419,543.08</w:t>
            </w:r>
          </w:p>
        </w:tc>
        <w:tc>
          <w:tcPr>
            <w:tcW w:w="2126" w:type="dxa"/>
            <w:tcBorders>
              <w:top w:val="nil"/>
              <w:left w:val="nil"/>
              <w:bottom w:val="single" w:sz="4" w:space="0" w:color="auto"/>
              <w:right w:val="single" w:sz="4" w:space="0" w:color="auto"/>
            </w:tcBorders>
            <w:shd w:val="clear" w:color="auto" w:fill="auto"/>
            <w:noWrap/>
            <w:vAlign w:val="bottom"/>
            <w:hideMark/>
          </w:tcPr>
          <w:p w14:paraId="168C2BD0"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956,184,520.93</w:t>
            </w:r>
          </w:p>
        </w:tc>
        <w:tc>
          <w:tcPr>
            <w:tcW w:w="1985" w:type="dxa"/>
            <w:tcBorders>
              <w:top w:val="nil"/>
              <w:left w:val="nil"/>
              <w:bottom w:val="single" w:sz="4" w:space="0" w:color="auto"/>
              <w:right w:val="single" w:sz="4" w:space="0" w:color="auto"/>
            </w:tcBorders>
            <w:shd w:val="clear" w:color="auto" w:fill="auto"/>
            <w:noWrap/>
            <w:vAlign w:val="bottom"/>
            <w:hideMark/>
          </w:tcPr>
          <w:p w14:paraId="1A7996EB"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242,235,022.15</w:t>
            </w:r>
          </w:p>
        </w:tc>
      </w:tr>
      <w:tr w:rsidR="00E412FC" w:rsidRPr="00E412FC" w14:paraId="0A33AAA8"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100D386E" w14:textId="77777777" w:rsidR="00E412FC" w:rsidRPr="00E412FC" w:rsidRDefault="00E412FC" w:rsidP="00EA7835">
            <w:pPr>
              <w:rPr>
                <w:rFonts w:eastAsia="Times New Roman" w:cs="Arial"/>
                <w:color w:val="000000"/>
              </w:rPr>
            </w:pPr>
            <w:r w:rsidRPr="00E412FC">
              <w:rPr>
                <w:rFonts w:eastAsia="Times New Roman" w:cs="Arial"/>
                <w:color w:val="000000"/>
              </w:rPr>
              <w:t xml:space="preserve">   Impuestos sobre los ingresos</w:t>
            </w:r>
          </w:p>
        </w:tc>
        <w:tc>
          <w:tcPr>
            <w:tcW w:w="2308" w:type="dxa"/>
            <w:tcBorders>
              <w:top w:val="nil"/>
              <w:left w:val="nil"/>
              <w:bottom w:val="single" w:sz="4" w:space="0" w:color="auto"/>
              <w:right w:val="single" w:sz="4" w:space="0" w:color="auto"/>
            </w:tcBorders>
            <w:shd w:val="clear" w:color="auto" w:fill="auto"/>
            <w:noWrap/>
            <w:vAlign w:val="bottom"/>
            <w:hideMark/>
          </w:tcPr>
          <w:p w14:paraId="663A851D" w14:textId="77777777" w:rsidR="00E412FC" w:rsidRPr="00E412FC" w:rsidRDefault="00E412FC" w:rsidP="00EA7835">
            <w:pPr>
              <w:jc w:val="right"/>
              <w:rPr>
                <w:rFonts w:eastAsia="Times New Roman" w:cs="Arial"/>
                <w:color w:val="000000"/>
              </w:rPr>
            </w:pPr>
            <w:r w:rsidRPr="00E412FC">
              <w:rPr>
                <w:rFonts w:eastAsia="Times New Roman" w:cs="Arial"/>
                <w:color w:val="000000"/>
              </w:rPr>
              <w:t>32,752,909.21</w:t>
            </w:r>
          </w:p>
        </w:tc>
        <w:tc>
          <w:tcPr>
            <w:tcW w:w="2126" w:type="dxa"/>
            <w:tcBorders>
              <w:top w:val="nil"/>
              <w:left w:val="nil"/>
              <w:bottom w:val="single" w:sz="4" w:space="0" w:color="auto"/>
              <w:right w:val="single" w:sz="4" w:space="0" w:color="auto"/>
            </w:tcBorders>
            <w:shd w:val="clear" w:color="auto" w:fill="auto"/>
            <w:noWrap/>
            <w:vAlign w:val="bottom"/>
            <w:hideMark/>
          </w:tcPr>
          <w:p w14:paraId="6E11895E" w14:textId="77777777" w:rsidR="00E412FC" w:rsidRPr="00E412FC" w:rsidRDefault="00E412FC" w:rsidP="00EA7835">
            <w:pPr>
              <w:jc w:val="right"/>
              <w:rPr>
                <w:rFonts w:eastAsia="Times New Roman" w:cs="Arial"/>
                <w:color w:val="000000"/>
              </w:rPr>
            </w:pPr>
            <w:r w:rsidRPr="00E412FC">
              <w:rPr>
                <w:rFonts w:eastAsia="Times New Roman" w:cs="Arial"/>
                <w:color w:val="000000"/>
              </w:rPr>
              <w:t>24,259,102.93</w:t>
            </w:r>
          </w:p>
        </w:tc>
        <w:tc>
          <w:tcPr>
            <w:tcW w:w="1985" w:type="dxa"/>
            <w:tcBorders>
              <w:top w:val="nil"/>
              <w:left w:val="nil"/>
              <w:bottom w:val="single" w:sz="4" w:space="0" w:color="auto"/>
              <w:right w:val="single" w:sz="4" w:space="0" w:color="auto"/>
            </w:tcBorders>
            <w:shd w:val="clear" w:color="auto" w:fill="auto"/>
            <w:noWrap/>
            <w:vAlign w:val="bottom"/>
            <w:hideMark/>
          </w:tcPr>
          <w:p w14:paraId="31CFC134" w14:textId="77777777" w:rsidR="00E412FC" w:rsidRPr="00E412FC" w:rsidRDefault="00E412FC" w:rsidP="00EA7835">
            <w:pPr>
              <w:jc w:val="right"/>
              <w:rPr>
                <w:rFonts w:eastAsia="Times New Roman" w:cs="Arial"/>
                <w:color w:val="000000"/>
              </w:rPr>
            </w:pPr>
            <w:r w:rsidRPr="00E412FC">
              <w:rPr>
                <w:rFonts w:eastAsia="Times New Roman" w:cs="Arial"/>
                <w:color w:val="000000"/>
              </w:rPr>
              <w:t>8,493,806.28</w:t>
            </w:r>
          </w:p>
        </w:tc>
      </w:tr>
      <w:tr w:rsidR="00E412FC" w:rsidRPr="00E412FC" w14:paraId="4CE38DD5"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7B269C6F" w14:textId="77777777" w:rsidR="00E412FC" w:rsidRPr="00E412FC" w:rsidRDefault="00E412FC" w:rsidP="00EA7835">
            <w:pPr>
              <w:rPr>
                <w:rFonts w:eastAsia="Times New Roman" w:cs="Arial"/>
                <w:color w:val="000000"/>
              </w:rPr>
            </w:pPr>
            <w:r w:rsidRPr="00E412FC">
              <w:rPr>
                <w:rFonts w:eastAsia="Times New Roman" w:cs="Arial"/>
                <w:color w:val="000000"/>
              </w:rPr>
              <w:t xml:space="preserve">   Impuestos sobre el patrimonio</w:t>
            </w:r>
          </w:p>
        </w:tc>
        <w:tc>
          <w:tcPr>
            <w:tcW w:w="2308" w:type="dxa"/>
            <w:tcBorders>
              <w:top w:val="nil"/>
              <w:left w:val="nil"/>
              <w:bottom w:val="single" w:sz="4" w:space="0" w:color="auto"/>
              <w:right w:val="single" w:sz="4" w:space="0" w:color="auto"/>
            </w:tcBorders>
            <w:shd w:val="clear" w:color="auto" w:fill="auto"/>
            <w:noWrap/>
            <w:vAlign w:val="bottom"/>
            <w:hideMark/>
          </w:tcPr>
          <w:p w14:paraId="134C5160" w14:textId="77777777" w:rsidR="00E412FC" w:rsidRPr="00E412FC" w:rsidRDefault="00E412FC" w:rsidP="00EA7835">
            <w:pPr>
              <w:jc w:val="right"/>
              <w:rPr>
                <w:rFonts w:eastAsia="Times New Roman" w:cs="Arial"/>
                <w:color w:val="000000"/>
              </w:rPr>
            </w:pPr>
            <w:r w:rsidRPr="00E412FC">
              <w:rPr>
                <w:rFonts w:eastAsia="Times New Roman" w:cs="Arial"/>
                <w:color w:val="000000"/>
              </w:rPr>
              <w:t>131,957.45</w:t>
            </w:r>
          </w:p>
        </w:tc>
        <w:tc>
          <w:tcPr>
            <w:tcW w:w="2126" w:type="dxa"/>
            <w:tcBorders>
              <w:top w:val="nil"/>
              <w:left w:val="nil"/>
              <w:bottom w:val="single" w:sz="4" w:space="0" w:color="auto"/>
              <w:right w:val="single" w:sz="4" w:space="0" w:color="auto"/>
            </w:tcBorders>
            <w:shd w:val="clear" w:color="auto" w:fill="auto"/>
            <w:noWrap/>
            <w:vAlign w:val="bottom"/>
            <w:hideMark/>
          </w:tcPr>
          <w:p w14:paraId="71DA9DDF" w14:textId="77777777" w:rsidR="00E412FC" w:rsidRPr="00E412FC" w:rsidRDefault="00E412FC" w:rsidP="00EA7835">
            <w:pPr>
              <w:jc w:val="right"/>
              <w:rPr>
                <w:rFonts w:eastAsia="Times New Roman" w:cs="Arial"/>
                <w:color w:val="000000"/>
              </w:rPr>
            </w:pPr>
            <w:r w:rsidRPr="00E412FC">
              <w:rPr>
                <w:rFonts w:eastAsia="Times New Roman" w:cs="Arial"/>
                <w:color w:val="000000"/>
              </w:rPr>
              <w:t>0.00</w:t>
            </w:r>
          </w:p>
        </w:tc>
        <w:tc>
          <w:tcPr>
            <w:tcW w:w="1985" w:type="dxa"/>
            <w:tcBorders>
              <w:top w:val="nil"/>
              <w:left w:val="nil"/>
              <w:bottom w:val="single" w:sz="4" w:space="0" w:color="auto"/>
              <w:right w:val="single" w:sz="4" w:space="0" w:color="auto"/>
            </w:tcBorders>
            <w:shd w:val="clear" w:color="auto" w:fill="auto"/>
            <w:noWrap/>
            <w:vAlign w:val="bottom"/>
            <w:hideMark/>
          </w:tcPr>
          <w:p w14:paraId="6AE77795" w14:textId="77777777" w:rsidR="00E412FC" w:rsidRPr="00E412FC" w:rsidRDefault="00E412FC" w:rsidP="00EA7835">
            <w:pPr>
              <w:jc w:val="right"/>
              <w:rPr>
                <w:rFonts w:eastAsia="Times New Roman" w:cs="Arial"/>
                <w:color w:val="000000"/>
              </w:rPr>
            </w:pPr>
            <w:r w:rsidRPr="00E412FC">
              <w:rPr>
                <w:rFonts w:eastAsia="Times New Roman" w:cs="Arial"/>
                <w:color w:val="000000"/>
              </w:rPr>
              <w:t>131,957.45</w:t>
            </w:r>
          </w:p>
        </w:tc>
      </w:tr>
      <w:tr w:rsidR="00E412FC" w:rsidRPr="00E412FC" w14:paraId="08B3AFF1"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50C50436"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Impuestos sobre la producción, el consumo y las transacciones</w:t>
            </w:r>
          </w:p>
        </w:tc>
        <w:tc>
          <w:tcPr>
            <w:tcW w:w="2308" w:type="dxa"/>
            <w:tcBorders>
              <w:top w:val="nil"/>
              <w:left w:val="nil"/>
              <w:bottom w:val="single" w:sz="4" w:space="0" w:color="auto"/>
              <w:right w:val="single" w:sz="4" w:space="0" w:color="auto"/>
            </w:tcBorders>
            <w:shd w:val="clear" w:color="auto" w:fill="auto"/>
            <w:noWrap/>
            <w:vAlign w:val="bottom"/>
            <w:hideMark/>
          </w:tcPr>
          <w:p w14:paraId="313F71AC" w14:textId="77777777" w:rsidR="00E412FC" w:rsidRPr="00E412FC" w:rsidRDefault="00E412FC" w:rsidP="00EA7835">
            <w:pPr>
              <w:jc w:val="right"/>
              <w:rPr>
                <w:rFonts w:eastAsia="Times New Roman" w:cs="Arial"/>
                <w:color w:val="000000"/>
              </w:rPr>
            </w:pPr>
            <w:r w:rsidRPr="00E412FC">
              <w:rPr>
                <w:rFonts w:eastAsia="Times New Roman" w:cs="Arial"/>
                <w:color w:val="000000"/>
              </w:rPr>
              <w:t>561,340,588.19</w:t>
            </w:r>
          </w:p>
        </w:tc>
        <w:tc>
          <w:tcPr>
            <w:tcW w:w="2126" w:type="dxa"/>
            <w:tcBorders>
              <w:top w:val="nil"/>
              <w:left w:val="nil"/>
              <w:bottom w:val="single" w:sz="4" w:space="0" w:color="auto"/>
              <w:right w:val="single" w:sz="4" w:space="0" w:color="auto"/>
            </w:tcBorders>
            <w:shd w:val="clear" w:color="auto" w:fill="auto"/>
            <w:noWrap/>
            <w:vAlign w:val="bottom"/>
            <w:hideMark/>
          </w:tcPr>
          <w:p w14:paraId="69F89618" w14:textId="77777777" w:rsidR="00E412FC" w:rsidRPr="00E412FC" w:rsidRDefault="00E412FC" w:rsidP="00EA7835">
            <w:pPr>
              <w:jc w:val="right"/>
              <w:rPr>
                <w:rFonts w:eastAsia="Times New Roman" w:cs="Arial"/>
                <w:color w:val="000000"/>
              </w:rPr>
            </w:pPr>
            <w:r w:rsidRPr="00E412FC">
              <w:rPr>
                <w:rFonts w:eastAsia="Times New Roman" w:cs="Arial"/>
                <w:color w:val="000000"/>
              </w:rPr>
              <w:t>435,029,405.90</w:t>
            </w:r>
          </w:p>
        </w:tc>
        <w:tc>
          <w:tcPr>
            <w:tcW w:w="1985" w:type="dxa"/>
            <w:tcBorders>
              <w:top w:val="nil"/>
              <w:left w:val="nil"/>
              <w:bottom w:val="single" w:sz="4" w:space="0" w:color="auto"/>
              <w:right w:val="single" w:sz="4" w:space="0" w:color="auto"/>
            </w:tcBorders>
            <w:shd w:val="clear" w:color="auto" w:fill="auto"/>
            <w:noWrap/>
            <w:vAlign w:val="bottom"/>
            <w:hideMark/>
          </w:tcPr>
          <w:p w14:paraId="00A302EB" w14:textId="77777777" w:rsidR="00E412FC" w:rsidRPr="00E412FC" w:rsidRDefault="00E412FC" w:rsidP="00EA7835">
            <w:pPr>
              <w:jc w:val="right"/>
              <w:rPr>
                <w:rFonts w:eastAsia="Times New Roman" w:cs="Arial"/>
                <w:color w:val="000000"/>
              </w:rPr>
            </w:pPr>
            <w:r w:rsidRPr="00E412FC">
              <w:rPr>
                <w:rFonts w:eastAsia="Times New Roman" w:cs="Arial"/>
                <w:color w:val="000000"/>
              </w:rPr>
              <w:t>126,311,182.29</w:t>
            </w:r>
          </w:p>
        </w:tc>
      </w:tr>
      <w:tr w:rsidR="00E412FC" w:rsidRPr="00E412FC" w14:paraId="38035204"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7071575D"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Impuestos sobre nóminas y asimilables</w:t>
            </w:r>
          </w:p>
        </w:tc>
        <w:tc>
          <w:tcPr>
            <w:tcW w:w="2308" w:type="dxa"/>
            <w:tcBorders>
              <w:top w:val="nil"/>
              <w:left w:val="nil"/>
              <w:bottom w:val="single" w:sz="4" w:space="0" w:color="auto"/>
              <w:right w:val="single" w:sz="4" w:space="0" w:color="auto"/>
            </w:tcBorders>
            <w:shd w:val="clear" w:color="auto" w:fill="auto"/>
            <w:noWrap/>
            <w:vAlign w:val="bottom"/>
            <w:hideMark/>
          </w:tcPr>
          <w:p w14:paraId="47317393" w14:textId="77777777" w:rsidR="00E412FC" w:rsidRPr="00E412FC" w:rsidRDefault="00E412FC" w:rsidP="00EA7835">
            <w:pPr>
              <w:jc w:val="right"/>
              <w:rPr>
                <w:rFonts w:eastAsia="Times New Roman" w:cs="Arial"/>
                <w:color w:val="000000"/>
              </w:rPr>
            </w:pPr>
            <w:r w:rsidRPr="00E412FC">
              <w:rPr>
                <w:rFonts w:eastAsia="Times New Roman" w:cs="Arial"/>
                <w:color w:val="000000"/>
              </w:rPr>
              <w:t>597,366,333.62</w:t>
            </w:r>
          </w:p>
        </w:tc>
        <w:tc>
          <w:tcPr>
            <w:tcW w:w="2126" w:type="dxa"/>
            <w:tcBorders>
              <w:top w:val="nil"/>
              <w:left w:val="nil"/>
              <w:bottom w:val="single" w:sz="4" w:space="0" w:color="auto"/>
              <w:right w:val="single" w:sz="4" w:space="0" w:color="auto"/>
            </w:tcBorders>
            <w:shd w:val="clear" w:color="auto" w:fill="auto"/>
            <w:noWrap/>
            <w:vAlign w:val="bottom"/>
            <w:hideMark/>
          </w:tcPr>
          <w:p w14:paraId="4F2B961C" w14:textId="77777777" w:rsidR="00E412FC" w:rsidRPr="00E412FC" w:rsidRDefault="00E412FC" w:rsidP="00EA7835">
            <w:pPr>
              <w:jc w:val="right"/>
              <w:rPr>
                <w:rFonts w:eastAsia="Times New Roman" w:cs="Arial"/>
                <w:color w:val="000000"/>
              </w:rPr>
            </w:pPr>
            <w:r w:rsidRPr="00E412FC">
              <w:rPr>
                <w:rFonts w:eastAsia="Times New Roman" w:cs="Arial"/>
                <w:color w:val="000000"/>
              </w:rPr>
              <w:t>488,382,870.12</w:t>
            </w:r>
          </w:p>
        </w:tc>
        <w:tc>
          <w:tcPr>
            <w:tcW w:w="1985" w:type="dxa"/>
            <w:tcBorders>
              <w:top w:val="nil"/>
              <w:left w:val="nil"/>
              <w:bottom w:val="single" w:sz="4" w:space="0" w:color="auto"/>
              <w:right w:val="single" w:sz="4" w:space="0" w:color="auto"/>
            </w:tcBorders>
            <w:shd w:val="clear" w:color="auto" w:fill="auto"/>
            <w:noWrap/>
            <w:vAlign w:val="bottom"/>
            <w:hideMark/>
          </w:tcPr>
          <w:p w14:paraId="562A837E" w14:textId="77777777" w:rsidR="00E412FC" w:rsidRPr="00E412FC" w:rsidRDefault="00E412FC" w:rsidP="00EA7835">
            <w:pPr>
              <w:jc w:val="right"/>
              <w:rPr>
                <w:rFonts w:eastAsia="Times New Roman" w:cs="Arial"/>
                <w:color w:val="000000"/>
              </w:rPr>
            </w:pPr>
            <w:r w:rsidRPr="00E412FC">
              <w:rPr>
                <w:rFonts w:eastAsia="Times New Roman" w:cs="Arial"/>
                <w:color w:val="000000"/>
              </w:rPr>
              <w:t>108,983,463.50</w:t>
            </w:r>
          </w:p>
        </w:tc>
      </w:tr>
      <w:tr w:rsidR="00E412FC" w:rsidRPr="00E412FC" w14:paraId="57E50EFE"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726E23BD" w14:textId="77777777" w:rsidR="00E412FC" w:rsidRPr="00E412FC" w:rsidRDefault="00E412FC" w:rsidP="00EA7835">
            <w:pPr>
              <w:rPr>
                <w:rFonts w:eastAsia="Times New Roman" w:cs="Arial"/>
                <w:color w:val="000000"/>
              </w:rPr>
            </w:pPr>
            <w:r w:rsidRPr="00E412FC">
              <w:rPr>
                <w:rFonts w:eastAsia="Times New Roman" w:cs="Arial"/>
                <w:color w:val="000000"/>
              </w:rPr>
              <w:t xml:space="preserve">   Accesorios</w:t>
            </w:r>
          </w:p>
        </w:tc>
        <w:tc>
          <w:tcPr>
            <w:tcW w:w="2308" w:type="dxa"/>
            <w:tcBorders>
              <w:top w:val="nil"/>
              <w:left w:val="nil"/>
              <w:bottom w:val="single" w:sz="4" w:space="0" w:color="auto"/>
              <w:right w:val="single" w:sz="4" w:space="0" w:color="auto"/>
            </w:tcBorders>
            <w:shd w:val="clear" w:color="auto" w:fill="auto"/>
            <w:noWrap/>
            <w:vAlign w:val="bottom"/>
            <w:hideMark/>
          </w:tcPr>
          <w:p w14:paraId="065E0406" w14:textId="77777777" w:rsidR="00E412FC" w:rsidRPr="00E412FC" w:rsidRDefault="00E412FC" w:rsidP="00EA7835">
            <w:pPr>
              <w:jc w:val="right"/>
              <w:rPr>
                <w:rFonts w:eastAsia="Times New Roman" w:cs="Arial"/>
                <w:color w:val="000000"/>
              </w:rPr>
            </w:pPr>
            <w:r w:rsidRPr="00E412FC">
              <w:rPr>
                <w:rFonts w:eastAsia="Times New Roman" w:cs="Arial"/>
                <w:color w:val="000000"/>
              </w:rPr>
              <w:t>6,768,900.26</w:t>
            </w:r>
          </w:p>
        </w:tc>
        <w:tc>
          <w:tcPr>
            <w:tcW w:w="2126" w:type="dxa"/>
            <w:tcBorders>
              <w:top w:val="nil"/>
              <w:left w:val="nil"/>
              <w:bottom w:val="single" w:sz="4" w:space="0" w:color="auto"/>
              <w:right w:val="single" w:sz="4" w:space="0" w:color="auto"/>
            </w:tcBorders>
            <w:shd w:val="clear" w:color="auto" w:fill="auto"/>
            <w:noWrap/>
            <w:vAlign w:val="bottom"/>
            <w:hideMark/>
          </w:tcPr>
          <w:p w14:paraId="5FCCFF1E" w14:textId="77777777" w:rsidR="00E412FC" w:rsidRPr="00E412FC" w:rsidRDefault="00E412FC" w:rsidP="00EA7835">
            <w:pPr>
              <w:jc w:val="right"/>
              <w:rPr>
                <w:rFonts w:eastAsia="Times New Roman" w:cs="Arial"/>
                <w:color w:val="000000"/>
              </w:rPr>
            </w:pPr>
            <w:r w:rsidRPr="00E412FC">
              <w:rPr>
                <w:rFonts w:eastAsia="Times New Roman" w:cs="Arial"/>
                <w:color w:val="000000"/>
              </w:rPr>
              <w:t>7,882,465.19</w:t>
            </w:r>
          </w:p>
        </w:tc>
        <w:tc>
          <w:tcPr>
            <w:tcW w:w="1985" w:type="dxa"/>
            <w:tcBorders>
              <w:top w:val="nil"/>
              <w:left w:val="nil"/>
              <w:bottom w:val="single" w:sz="4" w:space="0" w:color="auto"/>
              <w:right w:val="single" w:sz="4" w:space="0" w:color="auto"/>
            </w:tcBorders>
            <w:shd w:val="clear" w:color="auto" w:fill="auto"/>
            <w:noWrap/>
            <w:vAlign w:val="bottom"/>
            <w:hideMark/>
          </w:tcPr>
          <w:p w14:paraId="566410CB" w14:textId="77777777" w:rsidR="00E412FC" w:rsidRPr="00E412FC" w:rsidRDefault="00E412FC" w:rsidP="00EA7835">
            <w:pPr>
              <w:jc w:val="right"/>
              <w:rPr>
                <w:rFonts w:eastAsia="Times New Roman" w:cs="Arial"/>
                <w:color w:val="000000"/>
              </w:rPr>
            </w:pPr>
            <w:r w:rsidRPr="00E412FC">
              <w:rPr>
                <w:rFonts w:eastAsia="Times New Roman" w:cs="Arial"/>
                <w:color w:val="000000"/>
              </w:rPr>
              <w:t>-1,113,564.93</w:t>
            </w:r>
          </w:p>
        </w:tc>
      </w:tr>
      <w:tr w:rsidR="00E412FC" w:rsidRPr="00E412FC" w14:paraId="5718191B"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097CF88C" w14:textId="77777777" w:rsidR="00E412FC" w:rsidRPr="00E412FC" w:rsidRDefault="00E412FC" w:rsidP="00EA7835">
            <w:pPr>
              <w:rPr>
                <w:rFonts w:eastAsia="Times New Roman" w:cs="Arial"/>
                <w:color w:val="000000"/>
              </w:rPr>
            </w:pPr>
            <w:r w:rsidRPr="00E412FC">
              <w:rPr>
                <w:rFonts w:eastAsia="Times New Roman" w:cs="Arial"/>
                <w:color w:val="000000"/>
              </w:rPr>
              <w:t xml:space="preserve">   Otros impuestos</w:t>
            </w:r>
          </w:p>
        </w:tc>
        <w:tc>
          <w:tcPr>
            <w:tcW w:w="2308" w:type="dxa"/>
            <w:tcBorders>
              <w:top w:val="nil"/>
              <w:left w:val="nil"/>
              <w:bottom w:val="single" w:sz="4" w:space="0" w:color="auto"/>
              <w:right w:val="single" w:sz="4" w:space="0" w:color="auto"/>
            </w:tcBorders>
            <w:shd w:val="clear" w:color="auto" w:fill="auto"/>
            <w:noWrap/>
            <w:vAlign w:val="bottom"/>
            <w:hideMark/>
          </w:tcPr>
          <w:p w14:paraId="1A57D746" w14:textId="77777777" w:rsidR="00E412FC" w:rsidRPr="00E412FC" w:rsidRDefault="00E412FC" w:rsidP="00EA7835">
            <w:pPr>
              <w:jc w:val="right"/>
              <w:rPr>
                <w:rFonts w:eastAsia="Times New Roman" w:cs="Arial"/>
                <w:color w:val="000000"/>
              </w:rPr>
            </w:pPr>
            <w:r w:rsidRPr="00E412FC">
              <w:rPr>
                <w:rFonts w:eastAsia="Times New Roman" w:cs="Arial"/>
                <w:color w:val="000000"/>
              </w:rPr>
              <w:t>58,854.35</w:t>
            </w:r>
          </w:p>
        </w:tc>
        <w:tc>
          <w:tcPr>
            <w:tcW w:w="2126" w:type="dxa"/>
            <w:tcBorders>
              <w:top w:val="nil"/>
              <w:left w:val="nil"/>
              <w:bottom w:val="single" w:sz="4" w:space="0" w:color="auto"/>
              <w:right w:val="single" w:sz="4" w:space="0" w:color="auto"/>
            </w:tcBorders>
            <w:shd w:val="clear" w:color="auto" w:fill="auto"/>
            <w:noWrap/>
            <w:vAlign w:val="bottom"/>
            <w:hideMark/>
          </w:tcPr>
          <w:p w14:paraId="36EA45B0" w14:textId="77777777" w:rsidR="00E412FC" w:rsidRPr="00E412FC" w:rsidRDefault="00E412FC" w:rsidP="00EA7835">
            <w:pPr>
              <w:jc w:val="right"/>
              <w:rPr>
                <w:rFonts w:eastAsia="Times New Roman" w:cs="Arial"/>
                <w:color w:val="000000"/>
              </w:rPr>
            </w:pPr>
            <w:r w:rsidRPr="00E412FC">
              <w:rPr>
                <w:rFonts w:eastAsia="Times New Roman" w:cs="Arial"/>
                <w:color w:val="000000"/>
              </w:rPr>
              <w:t>630,676.79</w:t>
            </w:r>
          </w:p>
        </w:tc>
        <w:tc>
          <w:tcPr>
            <w:tcW w:w="1985" w:type="dxa"/>
            <w:tcBorders>
              <w:top w:val="nil"/>
              <w:left w:val="nil"/>
              <w:bottom w:val="single" w:sz="4" w:space="0" w:color="auto"/>
              <w:right w:val="single" w:sz="4" w:space="0" w:color="auto"/>
            </w:tcBorders>
            <w:shd w:val="clear" w:color="auto" w:fill="auto"/>
            <w:noWrap/>
            <w:vAlign w:val="bottom"/>
            <w:hideMark/>
          </w:tcPr>
          <w:p w14:paraId="54803FB0" w14:textId="77777777" w:rsidR="00E412FC" w:rsidRPr="00E412FC" w:rsidRDefault="00E412FC" w:rsidP="00EA7835">
            <w:pPr>
              <w:jc w:val="right"/>
              <w:rPr>
                <w:rFonts w:eastAsia="Times New Roman" w:cs="Arial"/>
                <w:color w:val="000000"/>
              </w:rPr>
            </w:pPr>
            <w:r w:rsidRPr="00E412FC">
              <w:rPr>
                <w:rFonts w:eastAsia="Times New Roman" w:cs="Arial"/>
                <w:color w:val="000000"/>
              </w:rPr>
              <w:t>-571,822.44</w:t>
            </w:r>
          </w:p>
        </w:tc>
      </w:tr>
      <w:tr w:rsidR="00E412FC" w:rsidRPr="00E412FC" w14:paraId="6E7FEED1"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5287F64D"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w:t>
            </w:r>
            <w:r w:rsidRPr="00E412FC">
              <w:rPr>
                <w:rFonts w:eastAsia="Times New Roman" w:cs="Arial"/>
                <w:b/>
                <w:bCs/>
                <w:color w:val="000000"/>
                <w:lang w:val="es-MX"/>
              </w:rPr>
              <w:t>Cuotas y Aportaciones de Seguridad Social</w:t>
            </w:r>
          </w:p>
        </w:tc>
        <w:tc>
          <w:tcPr>
            <w:tcW w:w="2308" w:type="dxa"/>
            <w:tcBorders>
              <w:top w:val="nil"/>
              <w:left w:val="nil"/>
              <w:bottom w:val="single" w:sz="4" w:space="0" w:color="auto"/>
              <w:right w:val="single" w:sz="4" w:space="0" w:color="auto"/>
            </w:tcBorders>
            <w:shd w:val="clear" w:color="auto" w:fill="auto"/>
            <w:noWrap/>
            <w:vAlign w:val="bottom"/>
            <w:hideMark/>
          </w:tcPr>
          <w:p w14:paraId="4500CB7A"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4A8AE98D"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10,000.00</w:t>
            </w:r>
          </w:p>
        </w:tc>
        <w:tc>
          <w:tcPr>
            <w:tcW w:w="1985" w:type="dxa"/>
            <w:tcBorders>
              <w:top w:val="nil"/>
              <w:left w:val="nil"/>
              <w:bottom w:val="single" w:sz="4" w:space="0" w:color="auto"/>
              <w:right w:val="single" w:sz="4" w:space="0" w:color="auto"/>
            </w:tcBorders>
            <w:shd w:val="clear" w:color="auto" w:fill="auto"/>
            <w:noWrap/>
            <w:vAlign w:val="bottom"/>
            <w:hideMark/>
          </w:tcPr>
          <w:p w14:paraId="4E2EA515"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-10,000.00</w:t>
            </w:r>
          </w:p>
        </w:tc>
      </w:tr>
      <w:tr w:rsidR="00E412FC" w:rsidRPr="00E412FC" w14:paraId="4F2BF43B"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3CF9C01C"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Aportaciones para fondo de viviendas</w:t>
            </w:r>
          </w:p>
        </w:tc>
        <w:tc>
          <w:tcPr>
            <w:tcW w:w="2308" w:type="dxa"/>
            <w:tcBorders>
              <w:top w:val="nil"/>
              <w:left w:val="nil"/>
              <w:bottom w:val="single" w:sz="4" w:space="0" w:color="auto"/>
              <w:right w:val="single" w:sz="4" w:space="0" w:color="auto"/>
            </w:tcBorders>
            <w:shd w:val="clear" w:color="auto" w:fill="auto"/>
            <w:noWrap/>
            <w:vAlign w:val="bottom"/>
            <w:hideMark/>
          </w:tcPr>
          <w:p w14:paraId="544BD97F" w14:textId="77777777" w:rsidR="00E412FC" w:rsidRPr="00E412FC" w:rsidRDefault="00E412FC" w:rsidP="00EA7835">
            <w:pPr>
              <w:jc w:val="right"/>
              <w:rPr>
                <w:rFonts w:eastAsia="Times New Roman" w:cs="Arial"/>
                <w:color w:val="000000"/>
              </w:rPr>
            </w:pPr>
            <w:r w:rsidRPr="00E412FC">
              <w:rPr>
                <w:rFonts w:eastAsia="Times New Roman" w:cs="Arial"/>
                <w:color w:val="000000"/>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7CE3C97B" w14:textId="77777777" w:rsidR="00E412FC" w:rsidRPr="00E412FC" w:rsidRDefault="00E412FC" w:rsidP="00EA7835">
            <w:pPr>
              <w:jc w:val="right"/>
              <w:rPr>
                <w:rFonts w:eastAsia="Times New Roman" w:cs="Arial"/>
                <w:color w:val="000000"/>
              </w:rPr>
            </w:pPr>
            <w:r w:rsidRPr="00E412FC">
              <w:rPr>
                <w:rFonts w:eastAsia="Times New Roman" w:cs="Arial"/>
                <w:color w:val="000000"/>
              </w:rPr>
              <w:t>10,000.00</w:t>
            </w:r>
          </w:p>
        </w:tc>
        <w:tc>
          <w:tcPr>
            <w:tcW w:w="1985" w:type="dxa"/>
            <w:tcBorders>
              <w:top w:val="nil"/>
              <w:left w:val="nil"/>
              <w:bottom w:val="single" w:sz="4" w:space="0" w:color="auto"/>
              <w:right w:val="single" w:sz="4" w:space="0" w:color="auto"/>
            </w:tcBorders>
            <w:shd w:val="clear" w:color="auto" w:fill="auto"/>
            <w:noWrap/>
            <w:vAlign w:val="bottom"/>
            <w:hideMark/>
          </w:tcPr>
          <w:p w14:paraId="49B5668C" w14:textId="77777777" w:rsidR="00E412FC" w:rsidRPr="00E412FC" w:rsidRDefault="00E412FC" w:rsidP="00EA7835">
            <w:pPr>
              <w:jc w:val="right"/>
              <w:rPr>
                <w:rFonts w:eastAsia="Times New Roman" w:cs="Arial"/>
                <w:color w:val="000000"/>
              </w:rPr>
            </w:pPr>
            <w:r w:rsidRPr="00E412FC">
              <w:rPr>
                <w:rFonts w:eastAsia="Times New Roman" w:cs="Arial"/>
                <w:color w:val="000000"/>
              </w:rPr>
              <w:t>-10,000.00</w:t>
            </w:r>
          </w:p>
        </w:tc>
      </w:tr>
      <w:tr w:rsidR="00E412FC" w:rsidRPr="00E412FC" w14:paraId="199B70E7"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6445606F" w14:textId="77777777" w:rsidR="00E412FC" w:rsidRPr="00E412FC" w:rsidRDefault="00E412FC" w:rsidP="00EA7835">
            <w:pPr>
              <w:rPr>
                <w:rFonts w:eastAsia="Times New Roman" w:cs="Arial"/>
                <w:b/>
                <w:bCs/>
                <w:color w:val="000000"/>
              </w:rPr>
            </w:pPr>
            <w:r w:rsidRPr="00E412FC">
              <w:rPr>
                <w:rFonts w:eastAsia="Times New Roman" w:cs="Arial"/>
                <w:b/>
                <w:bCs/>
                <w:color w:val="000000"/>
              </w:rPr>
              <w:t xml:space="preserve">   Derechos</w:t>
            </w:r>
          </w:p>
        </w:tc>
        <w:tc>
          <w:tcPr>
            <w:tcW w:w="2308" w:type="dxa"/>
            <w:tcBorders>
              <w:top w:val="nil"/>
              <w:left w:val="nil"/>
              <w:bottom w:val="single" w:sz="4" w:space="0" w:color="auto"/>
              <w:right w:val="single" w:sz="4" w:space="0" w:color="auto"/>
            </w:tcBorders>
            <w:shd w:val="clear" w:color="auto" w:fill="auto"/>
            <w:noWrap/>
            <w:vAlign w:val="bottom"/>
            <w:hideMark/>
          </w:tcPr>
          <w:p w14:paraId="54917CD5"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393,713,771.85</w:t>
            </w:r>
          </w:p>
        </w:tc>
        <w:tc>
          <w:tcPr>
            <w:tcW w:w="2126" w:type="dxa"/>
            <w:tcBorders>
              <w:top w:val="nil"/>
              <w:left w:val="nil"/>
              <w:bottom w:val="single" w:sz="4" w:space="0" w:color="auto"/>
              <w:right w:val="single" w:sz="4" w:space="0" w:color="auto"/>
            </w:tcBorders>
            <w:shd w:val="clear" w:color="auto" w:fill="auto"/>
            <w:noWrap/>
            <w:vAlign w:val="bottom"/>
            <w:hideMark/>
          </w:tcPr>
          <w:p w14:paraId="6C6ED08B"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496,619,866.91</w:t>
            </w:r>
          </w:p>
        </w:tc>
        <w:tc>
          <w:tcPr>
            <w:tcW w:w="1985" w:type="dxa"/>
            <w:tcBorders>
              <w:top w:val="nil"/>
              <w:left w:val="nil"/>
              <w:bottom w:val="single" w:sz="4" w:space="0" w:color="auto"/>
              <w:right w:val="single" w:sz="4" w:space="0" w:color="auto"/>
            </w:tcBorders>
            <w:shd w:val="clear" w:color="auto" w:fill="auto"/>
            <w:noWrap/>
            <w:vAlign w:val="bottom"/>
            <w:hideMark/>
          </w:tcPr>
          <w:p w14:paraId="7243442D"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-102,906,095.06</w:t>
            </w:r>
          </w:p>
        </w:tc>
      </w:tr>
      <w:tr w:rsidR="00E412FC" w:rsidRPr="00E412FC" w14:paraId="311484EA"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7B471FD0"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Derechos por prestación de servicios</w:t>
            </w:r>
          </w:p>
        </w:tc>
        <w:tc>
          <w:tcPr>
            <w:tcW w:w="2308" w:type="dxa"/>
            <w:tcBorders>
              <w:top w:val="nil"/>
              <w:left w:val="nil"/>
              <w:bottom w:val="single" w:sz="4" w:space="0" w:color="auto"/>
              <w:right w:val="single" w:sz="4" w:space="0" w:color="auto"/>
            </w:tcBorders>
            <w:shd w:val="clear" w:color="auto" w:fill="auto"/>
            <w:noWrap/>
            <w:vAlign w:val="bottom"/>
            <w:hideMark/>
          </w:tcPr>
          <w:p w14:paraId="729C5CDB" w14:textId="77777777" w:rsidR="00E412FC" w:rsidRPr="00E412FC" w:rsidRDefault="00E412FC" w:rsidP="00EA7835">
            <w:pPr>
              <w:jc w:val="right"/>
              <w:rPr>
                <w:rFonts w:eastAsia="Times New Roman" w:cs="Arial"/>
                <w:color w:val="000000"/>
              </w:rPr>
            </w:pPr>
            <w:r w:rsidRPr="00E412FC">
              <w:rPr>
                <w:rFonts w:eastAsia="Times New Roman" w:cs="Arial"/>
                <w:color w:val="000000"/>
              </w:rPr>
              <w:t>390,754,478.85</w:t>
            </w:r>
          </w:p>
        </w:tc>
        <w:tc>
          <w:tcPr>
            <w:tcW w:w="2126" w:type="dxa"/>
            <w:tcBorders>
              <w:top w:val="nil"/>
              <w:left w:val="nil"/>
              <w:bottom w:val="single" w:sz="4" w:space="0" w:color="auto"/>
              <w:right w:val="single" w:sz="4" w:space="0" w:color="auto"/>
            </w:tcBorders>
            <w:shd w:val="clear" w:color="auto" w:fill="auto"/>
            <w:noWrap/>
            <w:vAlign w:val="bottom"/>
            <w:hideMark/>
          </w:tcPr>
          <w:p w14:paraId="73A325C8" w14:textId="77777777" w:rsidR="00E412FC" w:rsidRPr="00E412FC" w:rsidRDefault="00E412FC" w:rsidP="00EA7835">
            <w:pPr>
              <w:jc w:val="right"/>
              <w:rPr>
                <w:rFonts w:eastAsia="Times New Roman" w:cs="Arial"/>
                <w:color w:val="000000"/>
              </w:rPr>
            </w:pPr>
            <w:r w:rsidRPr="00E412FC">
              <w:rPr>
                <w:rFonts w:eastAsia="Times New Roman" w:cs="Arial"/>
                <w:color w:val="000000"/>
              </w:rPr>
              <w:t>478,884,141.23</w:t>
            </w:r>
          </w:p>
        </w:tc>
        <w:tc>
          <w:tcPr>
            <w:tcW w:w="1985" w:type="dxa"/>
            <w:tcBorders>
              <w:top w:val="nil"/>
              <w:left w:val="nil"/>
              <w:bottom w:val="single" w:sz="4" w:space="0" w:color="auto"/>
              <w:right w:val="single" w:sz="4" w:space="0" w:color="auto"/>
            </w:tcBorders>
            <w:shd w:val="clear" w:color="auto" w:fill="auto"/>
            <w:noWrap/>
            <w:vAlign w:val="bottom"/>
            <w:hideMark/>
          </w:tcPr>
          <w:p w14:paraId="54ED5CF8" w14:textId="77777777" w:rsidR="00E412FC" w:rsidRPr="00E412FC" w:rsidRDefault="00E412FC" w:rsidP="00EA7835">
            <w:pPr>
              <w:jc w:val="right"/>
              <w:rPr>
                <w:rFonts w:eastAsia="Times New Roman" w:cs="Arial"/>
                <w:color w:val="000000"/>
              </w:rPr>
            </w:pPr>
            <w:r w:rsidRPr="00E412FC">
              <w:rPr>
                <w:rFonts w:eastAsia="Times New Roman" w:cs="Arial"/>
                <w:color w:val="000000"/>
              </w:rPr>
              <w:t>-88,129,662.38</w:t>
            </w:r>
          </w:p>
        </w:tc>
      </w:tr>
      <w:tr w:rsidR="00E412FC" w:rsidRPr="00E412FC" w14:paraId="310CB0F6"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7B3BD148" w14:textId="77777777" w:rsidR="00E412FC" w:rsidRPr="00E412FC" w:rsidRDefault="00E412FC" w:rsidP="00EA7835">
            <w:pPr>
              <w:rPr>
                <w:rFonts w:eastAsia="Times New Roman" w:cs="Arial"/>
                <w:color w:val="000000"/>
              </w:rPr>
            </w:pPr>
            <w:r w:rsidRPr="00E412FC">
              <w:rPr>
                <w:rFonts w:eastAsia="Times New Roman" w:cs="Arial"/>
                <w:color w:val="000000"/>
              </w:rPr>
              <w:t xml:space="preserve">   Accesorios de derechos</w:t>
            </w:r>
          </w:p>
        </w:tc>
        <w:tc>
          <w:tcPr>
            <w:tcW w:w="2308" w:type="dxa"/>
            <w:tcBorders>
              <w:top w:val="nil"/>
              <w:left w:val="nil"/>
              <w:bottom w:val="single" w:sz="4" w:space="0" w:color="auto"/>
              <w:right w:val="single" w:sz="4" w:space="0" w:color="auto"/>
            </w:tcBorders>
            <w:shd w:val="clear" w:color="auto" w:fill="auto"/>
            <w:noWrap/>
            <w:vAlign w:val="bottom"/>
            <w:hideMark/>
          </w:tcPr>
          <w:p w14:paraId="40D8B3EA" w14:textId="77777777" w:rsidR="00E412FC" w:rsidRPr="00E412FC" w:rsidRDefault="00E412FC" w:rsidP="00EA7835">
            <w:pPr>
              <w:jc w:val="right"/>
              <w:rPr>
                <w:rFonts w:eastAsia="Times New Roman" w:cs="Arial"/>
                <w:color w:val="000000"/>
              </w:rPr>
            </w:pPr>
            <w:r w:rsidRPr="00E412FC">
              <w:rPr>
                <w:rFonts w:eastAsia="Times New Roman" w:cs="Arial"/>
                <w:color w:val="000000"/>
              </w:rPr>
              <w:t>2,959,293.00</w:t>
            </w:r>
          </w:p>
        </w:tc>
        <w:tc>
          <w:tcPr>
            <w:tcW w:w="2126" w:type="dxa"/>
            <w:tcBorders>
              <w:top w:val="nil"/>
              <w:left w:val="nil"/>
              <w:bottom w:val="single" w:sz="4" w:space="0" w:color="auto"/>
              <w:right w:val="single" w:sz="4" w:space="0" w:color="auto"/>
            </w:tcBorders>
            <w:shd w:val="clear" w:color="auto" w:fill="auto"/>
            <w:noWrap/>
            <w:vAlign w:val="bottom"/>
            <w:hideMark/>
          </w:tcPr>
          <w:p w14:paraId="547ADC1E" w14:textId="77777777" w:rsidR="00E412FC" w:rsidRPr="00E412FC" w:rsidRDefault="00E412FC" w:rsidP="00EA7835">
            <w:pPr>
              <w:jc w:val="right"/>
              <w:rPr>
                <w:rFonts w:eastAsia="Times New Roman" w:cs="Arial"/>
                <w:color w:val="000000"/>
              </w:rPr>
            </w:pPr>
            <w:r w:rsidRPr="00E412FC">
              <w:rPr>
                <w:rFonts w:eastAsia="Times New Roman" w:cs="Arial"/>
                <w:color w:val="000000"/>
              </w:rPr>
              <w:t>17,735,725.68</w:t>
            </w:r>
          </w:p>
        </w:tc>
        <w:tc>
          <w:tcPr>
            <w:tcW w:w="1985" w:type="dxa"/>
            <w:tcBorders>
              <w:top w:val="nil"/>
              <w:left w:val="nil"/>
              <w:bottom w:val="single" w:sz="4" w:space="0" w:color="auto"/>
              <w:right w:val="single" w:sz="4" w:space="0" w:color="auto"/>
            </w:tcBorders>
            <w:shd w:val="clear" w:color="auto" w:fill="auto"/>
            <w:noWrap/>
            <w:vAlign w:val="bottom"/>
            <w:hideMark/>
          </w:tcPr>
          <w:p w14:paraId="085B4903" w14:textId="77777777" w:rsidR="00E412FC" w:rsidRPr="00E412FC" w:rsidRDefault="00E412FC" w:rsidP="00EA7835">
            <w:pPr>
              <w:jc w:val="right"/>
              <w:rPr>
                <w:rFonts w:eastAsia="Times New Roman" w:cs="Arial"/>
                <w:color w:val="000000"/>
              </w:rPr>
            </w:pPr>
            <w:r w:rsidRPr="00E412FC">
              <w:rPr>
                <w:rFonts w:eastAsia="Times New Roman" w:cs="Arial"/>
                <w:color w:val="000000"/>
              </w:rPr>
              <w:t>-14,776,432.68</w:t>
            </w:r>
          </w:p>
        </w:tc>
      </w:tr>
      <w:tr w:rsidR="00E412FC" w:rsidRPr="00E412FC" w14:paraId="5E661781"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4EEDA209" w14:textId="77777777" w:rsidR="00E412FC" w:rsidRPr="00E412FC" w:rsidRDefault="00E412FC" w:rsidP="00EA7835">
            <w:pPr>
              <w:rPr>
                <w:rFonts w:eastAsia="Times New Roman" w:cs="Arial"/>
                <w:color w:val="000000"/>
              </w:rPr>
            </w:pPr>
            <w:r w:rsidRPr="00E412FC">
              <w:rPr>
                <w:rFonts w:eastAsia="Times New Roman" w:cs="Arial"/>
                <w:color w:val="000000"/>
              </w:rPr>
              <w:t xml:space="preserve">   </w:t>
            </w:r>
            <w:r w:rsidRPr="00E412FC">
              <w:rPr>
                <w:rFonts w:eastAsia="Times New Roman" w:cs="Arial"/>
                <w:b/>
                <w:bCs/>
                <w:color w:val="000000"/>
              </w:rPr>
              <w:t>Productos</w:t>
            </w:r>
          </w:p>
        </w:tc>
        <w:tc>
          <w:tcPr>
            <w:tcW w:w="2308" w:type="dxa"/>
            <w:tcBorders>
              <w:top w:val="nil"/>
              <w:left w:val="nil"/>
              <w:bottom w:val="single" w:sz="4" w:space="0" w:color="auto"/>
              <w:right w:val="single" w:sz="4" w:space="0" w:color="auto"/>
            </w:tcBorders>
            <w:shd w:val="clear" w:color="auto" w:fill="auto"/>
            <w:noWrap/>
            <w:vAlign w:val="bottom"/>
            <w:hideMark/>
          </w:tcPr>
          <w:p w14:paraId="0D6E16DA"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8,375,913.57</w:t>
            </w:r>
          </w:p>
        </w:tc>
        <w:tc>
          <w:tcPr>
            <w:tcW w:w="2126" w:type="dxa"/>
            <w:tcBorders>
              <w:top w:val="nil"/>
              <w:left w:val="nil"/>
              <w:bottom w:val="single" w:sz="4" w:space="0" w:color="auto"/>
              <w:right w:val="single" w:sz="4" w:space="0" w:color="auto"/>
            </w:tcBorders>
            <w:shd w:val="clear" w:color="auto" w:fill="auto"/>
            <w:noWrap/>
            <w:vAlign w:val="bottom"/>
            <w:hideMark/>
          </w:tcPr>
          <w:p w14:paraId="536F6C08"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14,745,452.23</w:t>
            </w:r>
          </w:p>
        </w:tc>
        <w:tc>
          <w:tcPr>
            <w:tcW w:w="1985" w:type="dxa"/>
            <w:tcBorders>
              <w:top w:val="nil"/>
              <w:left w:val="nil"/>
              <w:bottom w:val="single" w:sz="4" w:space="0" w:color="auto"/>
              <w:right w:val="single" w:sz="4" w:space="0" w:color="auto"/>
            </w:tcBorders>
            <w:shd w:val="clear" w:color="auto" w:fill="auto"/>
            <w:noWrap/>
            <w:vAlign w:val="bottom"/>
            <w:hideMark/>
          </w:tcPr>
          <w:p w14:paraId="749049A4"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-6,369,538.66</w:t>
            </w:r>
          </w:p>
        </w:tc>
      </w:tr>
      <w:tr w:rsidR="00E412FC" w:rsidRPr="00E412FC" w14:paraId="1A7B037E"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0DA0A4AE" w14:textId="77777777" w:rsidR="00E412FC" w:rsidRPr="00E412FC" w:rsidRDefault="00E412FC" w:rsidP="00EA7835">
            <w:pPr>
              <w:rPr>
                <w:rFonts w:eastAsia="Times New Roman" w:cs="Arial"/>
                <w:color w:val="000000"/>
              </w:rPr>
            </w:pPr>
            <w:r w:rsidRPr="00E412FC">
              <w:rPr>
                <w:rFonts w:eastAsia="Times New Roman" w:cs="Arial"/>
                <w:color w:val="000000"/>
              </w:rPr>
              <w:t xml:space="preserve">   Productos de tipo corriente</w:t>
            </w:r>
          </w:p>
        </w:tc>
        <w:tc>
          <w:tcPr>
            <w:tcW w:w="2308" w:type="dxa"/>
            <w:tcBorders>
              <w:top w:val="nil"/>
              <w:left w:val="nil"/>
              <w:bottom w:val="single" w:sz="4" w:space="0" w:color="auto"/>
              <w:right w:val="single" w:sz="4" w:space="0" w:color="auto"/>
            </w:tcBorders>
            <w:shd w:val="clear" w:color="auto" w:fill="auto"/>
            <w:noWrap/>
            <w:vAlign w:val="bottom"/>
            <w:hideMark/>
          </w:tcPr>
          <w:p w14:paraId="66DA6181" w14:textId="77777777" w:rsidR="00E412FC" w:rsidRPr="00E412FC" w:rsidRDefault="00E412FC" w:rsidP="00EA7835">
            <w:pPr>
              <w:jc w:val="right"/>
              <w:rPr>
                <w:rFonts w:eastAsia="Times New Roman" w:cs="Arial"/>
                <w:color w:val="000000"/>
              </w:rPr>
            </w:pPr>
            <w:r w:rsidRPr="00E412FC">
              <w:rPr>
                <w:rFonts w:eastAsia="Times New Roman" w:cs="Arial"/>
                <w:color w:val="000000"/>
              </w:rPr>
              <w:t>8,375,913.57</w:t>
            </w:r>
          </w:p>
        </w:tc>
        <w:tc>
          <w:tcPr>
            <w:tcW w:w="2126" w:type="dxa"/>
            <w:tcBorders>
              <w:top w:val="nil"/>
              <w:left w:val="nil"/>
              <w:bottom w:val="single" w:sz="4" w:space="0" w:color="auto"/>
              <w:right w:val="single" w:sz="4" w:space="0" w:color="auto"/>
            </w:tcBorders>
            <w:shd w:val="clear" w:color="auto" w:fill="auto"/>
            <w:noWrap/>
            <w:vAlign w:val="bottom"/>
            <w:hideMark/>
          </w:tcPr>
          <w:p w14:paraId="62DB77D7" w14:textId="77777777" w:rsidR="00E412FC" w:rsidRPr="00E412FC" w:rsidRDefault="00E412FC" w:rsidP="00EA7835">
            <w:pPr>
              <w:jc w:val="right"/>
              <w:rPr>
                <w:rFonts w:eastAsia="Times New Roman" w:cs="Arial"/>
                <w:color w:val="000000"/>
              </w:rPr>
            </w:pPr>
            <w:r w:rsidRPr="00E412FC">
              <w:rPr>
                <w:rFonts w:eastAsia="Times New Roman" w:cs="Arial"/>
                <w:color w:val="000000"/>
              </w:rPr>
              <w:t>14,745,452.23</w:t>
            </w:r>
          </w:p>
        </w:tc>
        <w:tc>
          <w:tcPr>
            <w:tcW w:w="1985" w:type="dxa"/>
            <w:tcBorders>
              <w:top w:val="nil"/>
              <w:left w:val="nil"/>
              <w:bottom w:val="single" w:sz="4" w:space="0" w:color="auto"/>
              <w:right w:val="single" w:sz="4" w:space="0" w:color="auto"/>
            </w:tcBorders>
            <w:shd w:val="clear" w:color="auto" w:fill="auto"/>
            <w:noWrap/>
            <w:vAlign w:val="bottom"/>
            <w:hideMark/>
          </w:tcPr>
          <w:p w14:paraId="1891551D" w14:textId="77777777" w:rsidR="00E412FC" w:rsidRPr="00E412FC" w:rsidRDefault="00E412FC" w:rsidP="00EA7835">
            <w:pPr>
              <w:jc w:val="right"/>
              <w:rPr>
                <w:rFonts w:eastAsia="Times New Roman" w:cs="Arial"/>
                <w:color w:val="000000"/>
              </w:rPr>
            </w:pPr>
            <w:r w:rsidRPr="00E412FC">
              <w:rPr>
                <w:rFonts w:eastAsia="Times New Roman" w:cs="Arial"/>
                <w:color w:val="000000"/>
              </w:rPr>
              <w:t>-6,369,538.66</w:t>
            </w:r>
          </w:p>
        </w:tc>
      </w:tr>
      <w:tr w:rsidR="00E412FC" w:rsidRPr="00E412FC" w14:paraId="485E743E"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7C41B6F6" w14:textId="77777777" w:rsidR="00E412FC" w:rsidRPr="00E412FC" w:rsidRDefault="00E412FC" w:rsidP="00EA7835">
            <w:pPr>
              <w:rPr>
                <w:rFonts w:eastAsia="Times New Roman" w:cs="Arial"/>
                <w:b/>
                <w:bCs/>
                <w:color w:val="000000"/>
              </w:rPr>
            </w:pPr>
            <w:r w:rsidRPr="00E412FC">
              <w:rPr>
                <w:rFonts w:eastAsia="Times New Roman" w:cs="Arial"/>
                <w:b/>
                <w:bCs/>
                <w:color w:val="000000"/>
              </w:rPr>
              <w:t xml:space="preserve">   Aprovechamientos</w:t>
            </w:r>
          </w:p>
        </w:tc>
        <w:tc>
          <w:tcPr>
            <w:tcW w:w="2308" w:type="dxa"/>
            <w:tcBorders>
              <w:top w:val="nil"/>
              <w:left w:val="nil"/>
              <w:bottom w:val="single" w:sz="4" w:space="0" w:color="auto"/>
              <w:right w:val="single" w:sz="4" w:space="0" w:color="auto"/>
            </w:tcBorders>
            <w:shd w:val="clear" w:color="auto" w:fill="auto"/>
            <w:noWrap/>
            <w:vAlign w:val="bottom"/>
            <w:hideMark/>
          </w:tcPr>
          <w:p w14:paraId="0014F26F"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6,126,717.88</w:t>
            </w:r>
          </w:p>
        </w:tc>
        <w:tc>
          <w:tcPr>
            <w:tcW w:w="2126" w:type="dxa"/>
            <w:tcBorders>
              <w:top w:val="nil"/>
              <w:left w:val="nil"/>
              <w:bottom w:val="single" w:sz="4" w:space="0" w:color="auto"/>
              <w:right w:val="single" w:sz="4" w:space="0" w:color="auto"/>
            </w:tcBorders>
            <w:shd w:val="clear" w:color="auto" w:fill="auto"/>
            <w:noWrap/>
            <w:vAlign w:val="bottom"/>
            <w:hideMark/>
          </w:tcPr>
          <w:p w14:paraId="3EA53190"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1,460,624.50</w:t>
            </w:r>
          </w:p>
        </w:tc>
        <w:tc>
          <w:tcPr>
            <w:tcW w:w="1985" w:type="dxa"/>
            <w:tcBorders>
              <w:top w:val="nil"/>
              <w:left w:val="nil"/>
              <w:bottom w:val="single" w:sz="4" w:space="0" w:color="auto"/>
              <w:right w:val="single" w:sz="4" w:space="0" w:color="auto"/>
            </w:tcBorders>
            <w:shd w:val="clear" w:color="auto" w:fill="auto"/>
            <w:noWrap/>
            <w:vAlign w:val="bottom"/>
            <w:hideMark/>
          </w:tcPr>
          <w:p w14:paraId="626B45B7"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4,666,093.38</w:t>
            </w:r>
          </w:p>
        </w:tc>
      </w:tr>
      <w:tr w:rsidR="00E412FC" w:rsidRPr="00E412FC" w14:paraId="7ABFE5CD" w14:textId="77777777" w:rsidTr="002E4674">
        <w:trPr>
          <w:trHeight w:val="244"/>
        </w:trPr>
        <w:tc>
          <w:tcPr>
            <w:tcW w:w="6481" w:type="dxa"/>
            <w:tcBorders>
              <w:top w:val="nil"/>
              <w:left w:val="single" w:sz="4" w:space="0" w:color="auto"/>
              <w:bottom w:val="single" w:sz="4" w:space="0" w:color="auto"/>
              <w:right w:val="single" w:sz="4" w:space="0" w:color="auto"/>
            </w:tcBorders>
            <w:shd w:val="clear" w:color="auto" w:fill="auto"/>
            <w:noWrap/>
            <w:vAlign w:val="bottom"/>
            <w:hideMark/>
          </w:tcPr>
          <w:p w14:paraId="6A9E448A" w14:textId="77777777" w:rsidR="00E412FC" w:rsidRPr="00E412FC" w:rsidRDefault="00E412FC" w:rsidP="00EA7835">
            <w:pPr>
              <w:rPr>
                <w:rFonts w:eastAsia="Times New Roman" w:cs="Arial"/>
                <w:color w:val="000000"/>
              </w:rPr>
            </w:pPr>
            <w:r w:rsidRPr="00E412FC">
              <w:rPr>
                <w:rFonts w:eastAsia="Times New Roman" w:cs="Arial"/>
                <w:color w:val="000000"/>
              </w:rPr>
              <w:t xml:space="preserve">   Otros aprovechamientos</w:t>
            </w:r>
          </w:p>
        </w:tc>
        <w:tc>
          <w:tcPr>
            <w:tcW w:w="2308" w:type="dxa"/>
            <w:tcBorders>
              <w:top w:val="nil"/>
              <w:left w:val="nil"/>
              <w:bottom w:val="single" w:sz="4" w:space="0" w:color="auto"/>
              <w:right w:val="single" w:sz="4" w:space="0" w:color="auto"/>
            </w:tcBorders>
            <w:shd w:val="clear" w:color="auto" w:fill="auto"/>
            <w:noWrap/>
            <w:vAlign w:val="bottom"/>
            <w:hideMark/>
          </w:tcPr>
          <w:p w14:paraId="54B8500D" w14:textId="77777777" w:rsidR="00E412FC" w:rsidRPr="00E412FC" w:rsidRDefault="00E412FC" w:rsidP="00EA7835">
            <w:pPr>
              <w:jc w:val="right"/>
              <w:rPr>
                <w:rFonts w:eastAsia="Times New Roman" w:cs="Arial"/>
                <w:color w:val="000000"/>
              </w:rPr>
            </w:pPr>
            <w:r w:rsidRPr="00E412FC">
              <w:rPr>
                <w:rFonts w:eastAsia="Times New Roman" w:cs="Arial"/>
                <w:color w:val="000000"/>
              </w:rPr>
              <w:t>6,126,717.88</w:t>
            </w:r>
          </w:p>
        </w:tc>
        <w:tc>
          <w:tcPr>
            <w:tcW w:w="2126" w:type="dxa"/>
            <w:tcBorders>
              <w:top w:val="nil"/>
              <w:left w:val="nil"/>
              <w:bottom w:val="single" w:sz="4" w:space="0" w:color="auto"/>
              <w:right w:val="single" w:sz="4" w:space="0" w:color="auto"/>
            </w:tcBorders>
            <w:shd w:val="clear" w:color="auto" w:fill="auto"/>
            <w:noWrap/>
            <w:vAlign w:val="bottom"/>
            <w:hideMark/>
          </w:tcPr>
          <w:p w14:paraId="3DE3EE78" w14:textId="77777777" w:rsidR="00E412FC" w:rsidRPr="00E412FC" w:rsidRDefault="00E412FC" w:rsidP="00EA7835">
            <w:pPr>
              <w:jc w:val="right"/>
              <w:rPr>
                <w:rFonts w:eastAsia="Times New Roman" w:cs="Arial"/>
                <w:color w:val="000000"/>
              </w:rPr>
            </w:pPr>
            <w:r w:rsidRPr="00E412FC">
              <w:rPr>
                <w:rFonts w:eastAsia="Times New Roman" w:cs="Arial"/>
                <w:color w:val="000000"/>
              </w:rPr>
              <w:t>1,460,624.50</w:t>
            </w:r>
          </w:p>
        </w:tc>
        <w:tc>
          <w:tcPr>
            <w:tcW w:w="1985" w:type="dxa"/>
            <w:tcBorders>
              <w:top w:val="nil"/>
              <w:left w:val="nil"/>
              <w:bottom w:val="single" w:sz="4" w:space="0" w:color="auto"/>
              <w:right w:val="single" w:sz="4" w:space="0" w:color="auto"/>
            </w:tcBorders>
            <w:shd w:val="clear" w:color="auto" w:fill="auto"/>
            <w:noWrap/>
            <w:vAlign w:val="bottom"/>
            <w:hideMark/>
          </w:tcPr>
          <w:p w14:paraId="6C405313" w14:textId="77777777" w:rsidR="00E412FC" w:rsidRPr="00E412FC" w:rsidRDefault="00E412FC" w:rsidP="00EA7835">
            <w:pPr>
              <w:jc w:val="right"/>
              <w:rPr>
                <w:rFonts w:eastAsia="Times New Roman" w:cs="Arial"/>
                <w:color w:val="000000"/>
              </w:rPr>
            </w:pPr>
            <w:r w:rsidRPr="00E412FC">
              <w:rPr>
                <w:rFonts w:eastAsia="Times New Roman" w:cs="Arial"/>
                <w:color w:val="000000"/>
              </w:rPr>
              <w:t>4,666,093.38</w:t>
            </w:r>
          </w:p>
        </w:tc>
      </w:tr>
    </w:tbl>
    <w:p w14:paraId="5D627574" w14:textId="77777777" w:rsidR="00E412FC" w:rsidRPr="00E412FC" w:rsidRDefault="00E412FC" w:rsidP="00E412FC">
      <w:pPr>
        <w:tabs>
          <w:tab w:val="left" w:pos="945"/>
        </w:tabs>
        <w:spacing w:before="120"/>
        <w:ind w:right="102"/>
        <w:jc w:val="both"/>
        <w:rPr>
          <w:rFonts w:cs="Arial"/>
          <w:b/>
          <w:lang w:val="es-MX"/>
        </w:rPr>
      </w:pPr>
    </w:p>
    <w:p w14:paraId="5F426186" w14:textId="77777777" w:rsidR="00E412FC" w:rsidRPr="00E412FC" w:rsidRDefault="00E412FC" w:rsidP="00E412FC">
      <w:pPr>
        <w:tabs>
          <w:tab w:val="left" w:pos="945"/>
        </w:tabs>
        <w:ind w:left="567" w:right="492"/>
        <w:jc w:val="both"/>
        <w:rPr>
          <w:rFonts w:cs="Arial"/>
          <w:b/>
          <w:lang w:val="es-MX"/>
        </w:rPr>
      </w:pPr>
      <w:r w:rsidRPr="00E412FC">
        <w:rPr>
          <w:rFonts w:cs="Arial"/>
          <w:b/>
          <w:lang w:val="es-MX"/>
        </w:rPr>
        <w:t>Participaciones, Aportaciones, Convenios, Incentivos Derivados de la Colaboración Fiscal, Fondos Distintos de Aportaciones, Transferencias, Asignaciones, Subsidios y Subvenciones, y Pensiones y Jubilaciones.</w:t>
      </w:r>
    </w:p>
    <w:p w14:paraId="10A43CD5" w14:textId="77777777" w:rsidR="00E412FC" w:rsidRPr="00E412FC" w:rsidRDefault="00E412FC" w:rsidP="00E412FC">
      <w:pPr>
        <w:tabs>
          <w:tab w:val="left" w:pos="945"/>
        </w:tabs>
        <w:ind w:right="102"/>
        <w:jc w:val="both"/>
        <w:rPr>
          <w:rFonts w:cs="Arial"/>
          <w:b/>
          <w:lang w:val="es-MX"/>
        </w:rPr>
      </w:pPr>
    </w:p>
    <w:p w14:paraId="07BE611E" w14:textId="77777777" w:rsidR="00E412FC" w:rsidRPr="00E412FC" w:rsidRDefault="00E412FC" w:rsidP="00E412FC">
      <w:pPr>
        <w:tabs>
          <w:tab w:val="left" w:pos="945"/>
        </w:tabs>
        <w:ind w:left="567" w:right="492"/>
        <w:jc w:val="both"/>
        <w:rPr>
          <w:rFonts w:cs="Arial"/>
          <w:lang w:val="es-MX"/>
        </w:rPr>
      </w:pPr>
      <w:r w:rsidRPr="00E412FC">
        <w:rPr>
          <w:rFonts w:cs="Arial"/>
          <w:lang w:val="es-MX"/>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DA0760B" w14:textId="77777777" w:rsidR="00E412FC" w:rsidRPr="00E412FC" w:rsidRDefault="00E412FC" w:rsidP="00E412FC">
      <w:pPr>
        <w:tabs>
          <w:tab w:val="left" w:pos="945"/>
        </w:tabs>
        <w:ind w:right="102"/>
        <w:jc w:val="both"/>
        <w:rPr>
          <w:rFonts w:cs="Arial"/>
          <w:lang w:val="es-MX"/>
        </w:rPr>
      </w:pPr>
    </w:p>
    <w:p w14:paraId="7FDD5C09" w14:textId="77777777" w:rsidR="00E412FC" w:rsidRPr="00E412FC" w:rsidRDefault="00E412FC" w:rsidP="00E412FC">
      <w:pPr>
        <w:tabs>
          <w:tab w:val="left" w:pos="945"/>
        </w:tabs>
        <w:ind w:left="567" w:right="102"/>
        <w:jc w:val="both"/>
        <w:rPr>
          <w:rFonts w:cs="Arial"/>
          <w:b/>
          <w:lang w:val="en-US"/>
        </w:rPr>
      </w:pPr>
      <w:r w:rsidRPr="00E412FC">
        <w:rPr>
          <w:rFonts w:cs="Arial"/>
          <w:b/>
          <w:lang w:val="en-US"/>
        </w:rPr>
        <w:t xml:space="preserve">I n t e g r a c </w:t>
      </w:r>
      <w:proofErr w:type="spellStart"/>
      <w:r w:rsidRPr="00E412FC">
        <w:rPr>
          <w:rFonts w:cs="Arial"/>
          <w:b/>
          <w:lang w:val="en-US"/>
        </w:rPr>
        <w:t>i</w:t>
      </w:r>
      <w:proofErr w:type="spellEnd"/>
      <w:r w:rsidRPr="00E412FC">
        <w:rPr>
          <w:rFonts w:cs="Arial"/>
          <w:b/>
          <w:lang w:val="en-US"/>
        </w:rPr>
        <w:t xml:space="preserve"> ó n:</w:t>
      </w:r>
    </w:p>
    <w:p w14:paraId="6A20AF84" w14:textId="77777777" w:rsidR="00E412FC" w:rsidRPr="00E412FC" w:rsidRDefault="00E412FC" w:rsidP="00E412FC">
      <w:pPr>
        <w:tabs>
          <w:tab w:val="left" w:pos="945"/>
        </w:tabs>
        <w:ind w:right="102"/>
        <w:jc w:val="both"/>
        <w:rPr>
          <w:rFonts w:cs="Arial"/>
          <w:lang w:val="en-US"/>
        </w:rPr>
      </w:pPr>
    </w:p>
    <w:tbl>
      <w:tblPr>
        <w:tblW w:w="12986" w:type="dxa"/>
        <w:tblInd w:w="562" w:type="dxa"/>
        <w:tblLayout w:type="fixed"/>
        <w:tblLook w:val="04A0" w:firstRow="1" w:lastRow="0" w:firstColumn="1" w:lastColumn="0" w:noHBand="0" w:noVBand="1"/>
      </w:tblPr>
      <w:tblGrid>
        <w:gridCol w:w="6663"/>
        <w:gridCol w:w="2126"/>
        <w:gridCol w:w="2126"/>
        <w:gridCol w:w="2071"/>
      </w:tblGrid>
      <w:tr w:rsidR="002E4674" w:rsidRPr="00E412FC" w14:paraId="539F3579" w14:textId="77777777" w:rsidTr="002E4674">
        <w:trPr>
          <w:trHeight w:val="450"/>
        </w:trPr>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FA4AAD"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Nombre de la cuenta</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0F7BA7"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30/Jun/2023</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07A757"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30/Jun/22</w:t>
            </w:r>
          </w:p>
        </w:tc>
        <w:tc>
          <w:tcPr>
            <w:tcW w:w="20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8AB6DC7"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Variación</w:t>
            </w:r>
          </w:p>
        </w:tc>
      </w:tr>
      <w:tr w:rsidR="00E412FC" w:rsidRPr="00E412FC" w14:paraId="42334E09" w14:textId="77777777" w:rsidTr="002E4674">
        <w:trPr>
          <w:trHeight w:val="22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1DD3360E" w14:textId="77777777" w:rsidR="00E412FC" w:rsidRPr="00E412FC" w:rsidRDefault="00E412FC" w:rsidP="00EA7835">
            <w:pPr>
              <w:rPr>
                <w:rFonts w:eastAsia="Times New Roman" w:cs="Arial"/>
                <w:b/>
                <w:bCs/>
                <w:lang w:val="es-MX"/>
              </w:rPr>
            </w:pPr>
            <w:r w:rsidRPr="00E412FC">
              <w:rPr>
                <w:rFonts w:eastAsia="Times New Roman" w:cs="Arial"/>
                <w:b/>
                <w:bCs/>
                <w:lang w:val="es-MX"/>
              </w:rPr>
              <w:t xml:space="preserve">Participaciones, Aportaciones, </w:t>
            </w:r>
            <w:r w:rsidRPr="00E412FC">
              <w:rPr>
                <w:rFonts w:eastAsia="Times New Roman" w:cs="Arial"/>
                <w:b/>
                <w:color w:val="000000"/>
                <w:lang w:val="es-MX"/>
              </w:rPr>
              <w:t>Convenios, Incentivos Derivados de la Colaboración Fiscal y Fondos Distintos de Aportaciones, Transferencias, Asignaciones, Subsidios y Subvenciones</w:t>
            </w:r>
          </w:p>
        </w:tc>
        <w:tc>
          <w:tcPr>
            <w:tcW w:w="2126" w:type="dxa"/>
            <w:tcBorders>
              <w:top w:val="nil"/>
              <w:left w:val="nil"/>
              <w:bottom w:val="single" w:sz="4" w:space="0" w:color="auto"/>
              <w:right w:val="single" w:sz="4" w:space="0" w:color="auto"/>
            </w:tcBorders>
            <w:shd w:val="clear" w:color="auto" w:fill="auto"/>
            <w:vAlign w:val="center"/>
            <w:hideMark/>
          </w:tcPr>
          <w:p w14:paraId="4ACD7B6C" w14:textId="77777777" w:rsidR="00E412FC" w:rsidRPr="00E412FC" w:rsidRDefault="00E412FC" w:rsidP="00EA7835">
            <w:pPr>
              <w:jc w:val="right"/>
              <w:rPr>
                <w:rFonts w:eastAsia="Times New Roman" w:cs="Arial"/>
                <w:b/>
                <w:bCs/>
              </w:rPr>
            </w:pPr>
            <w:r w:rsidRPr="00E412FC">
              <w:rPr>
                <w:rFonts w:eastAsia="Times New Roman" w:cs="Arial"/>
                <w:b/>
                <w:bCs/>
              </w:rPr>
              <w:t>10,349,598,417.09</w:t>
            </w:r>
          </w:p>
        </w:tc>
        <w:tc>
          <w:tcPr>
            <w:tcW w:w="2126" w:type="dxa"/>
            <w:tcBorders>
              <w:top w:val="nil"/>
              <w:left w:val="nil"/>
              <w:bottom w:val="single" w:sz="4" w:space="0" w:color="auto"/>
              <w:right w:val="single" w:sz="4" w:space="0" w:color="auto"/>
            </w:tcBorders>
            <w:shd w:val="clear" w:color="auto" w:fill="auto"/>
            <w:vAlign w:val="center"/>
            <w:hideMark/>
          </w:tcPr>
          <w:p w14:paraId="4804AAE3" w14:textId="77777777" w:rsidR="00E412FC" w:rsidRPr="00E412FC" w:rsidRDefault="00E412FC" w:rsidP="00EA7835">
            <w:pPr>
              <w:jc w:val="center"/>
              <w:rPr>
                <w:rFonts w:eastAsia="Times New Roman" w:cs="Arial"/>
                <w:b/>
                <w:bCs/>
              </w:rPr>
            </w:pPr>
            <w:r w:rsidRPr="00E412FC">
              <w:rPr>
                <w:rFonts w:eastAsia="Times New Roman" w:cs="Arial"/>
                <w:b/>
                <w:bCs/>
              </w:rPr>
              <w:t>8,526,212,750.39</w:t>
            </w:r>
          </w:p>
        </w:tc>
        <w:tc>
          <w:tcPr>
            <w:tcW w:w="2071" w:type="dxa"/>
            <w:tcBorders>
              <w:top w:val="nil"/>
              <w:left w:val="nil"/>
              <w:bottom w:val="single" w:sz="4" w:space="0" w:color="auto"/>
              <w:right w:val="single" w:sz="4" w:space="0" w:color="auto"/>
            </w:tcBorders>
            <w:shd w:val="clear" w:color="auto" w:fill="auto"/>
            <w:noWrap/>
            <w:vAlign w:val="center"/>
            <w:hideMark/>
          </w:tcPr>
          <w:p w14:paraId="761C9955" w14:textId="77777777" w:rsidR="00E412FC" w:rsidRPr="00E412FC" w:rsidRDefault="00E412FC" w:rsidP="00EA7835">
            <w:pPr>
              <w:jc w:val="right"/>
              <w:rPr>
                <w:rFonts w:eastAsia="Times New Roman" w:cs="Arial"/>
                <w:b/>
                <w:bCs/>
              </w:rPr>
            </w:pPr>
            <w:r w:rsidRPr="00E412FC">
              <w:rPr>
                <w:rFonts w:eastAsia="Times New Roman" w:cs="Arial"/>
                <w:b/>
                <w:bCs/>
              </w:rPr>
              <w:t>1,823,385,666.70</w:t>
            </w:r>
          </w:p>
        </w:tc>
      </w:tr>
      <w:tr w:rsidR="00E412FC" w:rsidRPr="00E412FC" w14:paraId="377B18DE" w14:textId="77777777" w:rsidTr="002E4674">
        <w:trPr>
          <w:trHeight w:val="45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545885C"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Participaciones, Aportaciones, Convenios, Incentivos Derivados de la Colaboración Fiscal y Fondos Distintos de Aportaciones, Transferencias, Asignaciones, Subsidios y Subvenciones</w:t>
            </w:r>
          </w:p>
        </w:tc>
        <w:tc>
          <w:tcPr>
            <w:tcW w:w="2126" w:type="dxa"/>
            <w:tcBorders>
              <w:top w:val="nil"/>
              <w:left w:val="nil"/>
              <w:bottom w:val="single" w:sz="4" w:space="0" w:color="auto"/>
              <w:right w:val="single" w:sz="4" w:space="0" w:color="auto"/>
            </w:tcBorders>
            <w:shd w:val="clear" w:color="auto" w:fill="auto"/>
            <w:noWrap/>
            <w:vAlign w:val="center"/>
            <w:hideMark/>
          </w:tcPr>
          <w:p w14:paraId="178D0A24"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10,349,598,417.09</w:t>
            </w:r>
          </w:p>
        </w:tc>
        <w:tc>
          <w:tcPr>
            <w:tcW w:w="2126" w:type="dxa"/>
            <w:tcBorders>
              <w:top w:val="nil"/>
              <w:left w:val="nil"/>
              <w:bottom w:val="single" w:sz="4" w:space="0" w:color="auto"/>
              <w:right w:val="single" w:sz="4" w:space="0" w:color="auto"/>
            </w:tcBorders>
            <w:shd w:val="clear" w:color="auto" w:fill="auto"/>
            <w:noWrap/>
            <w:vAlign w:val="center"/>
            <w:hideMark/>
          </w:tcPr>
          <w:p w14:paraId="18CABCF4"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8,526,212,750.39</w:t>
            </w:r>
          </w:p>
        </w:tc>
        <w:tc>
          <w:tcPr>
            <w:tcW w:w="2071" w:type="dxa"/>
            <w:tcBorders>
              <w:top w:val="nil"/>
              <w:left w:val="nil"/>
              <w:bottom w:val="single" w:sz="4" w:space="0" w:color="auto"/>
              <w:right w:val="single" w:sz="4" w:space="0" w:color="auto"/>
            </w:tcBorders>
            <w:shd w:val="clear" w:color="auto" w:fill="auto"/>
            <w:noWrap/>
            <w:vAlign w:val="center"/>
            <w:hideMark/>
          </w:tcPr>
          <w:p w14:paraId="34BFA71F" w14:textId="77777777" w:rsidR="00E412FC" w:rsidRPr="00E412FC" w:rsidRDefault="00E412FC" w:rsidP="00EA7835">
            <w:pPr>
              <w:jc w:val="right"/>
              <w:rPr>
                <w:rFonts w:eastAsia="Times New Roman" w:cs="Arial"/>
                <w:b/>
                <w:bCs/>
              </w:rPr>
            </w:pPr>
            <w:r w:rsidRPr="00E412FC">
              <w:rPr>
                <w:rFonts w:eastAsia="Times New Roman" w:cs="Arial"/>
                <w:b/>
                <w:bCs/>
              </w:rPr>
              <w:t>1,823,385,666.70</w:t>
            </w:r>
          </w:p>
        </w:tc>
      </w:tr>
      <w:tr w:rsidR="00E412FC" w:rsidRPr="00E412FC" w14:paraId="5918EA98" w14:textId="77777777" w:rsidTr="002E4674">
        <w:trPr>
          <w:trHeight w:val="22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0875D6DE" w14:textId="77777777" w:rsidR="00E412FC" w:rsidRPr="00E412FC" w:rsidRDefault="00E412FC" w:rsidP="00EA7835">
            <w:pPr>
              <w:rPr>
                <w:rFonts w:eastAsia="Times New Roman" w:cs="Arial"/>
                <w:color w:val="000000"/>
              </w:rPr>
            </w:pPr>
            <w:r w:rsidRPr="00E412FC">
              <w:rPr>
                <w:rFonts w:eastAsia="Times New Roman" w:cs="Arial"/>
                <w:color w:val="000000"/>
              </w:rPr>
              <w:t xml:space="preserve">   Participaciones</w:t>
            </w:r>
          </w:p>
        </w:tc>
        <w:tc>
          <w:tcPr>
            <w:tcW w:w="2126" w:type="dxa"/>
            <w:tcBorders>
              <w:top w:val="nil"/>
              <w:left w:val="nil"/>
              <w:bottom w:val="single" w:sz="4" w:space="0" w:color="auto"/>
              <w:right w:val="single" w:sz="4" w:space="0" w:color="auto"/>
            </w:tcBorders>
            <w:shd w:val="clear" w:color="auto" w:fill="auto"/>
            <w:noWrap/>
            <w:vAlign w:val="center"/>
            <w:hideMark/>
          </w:tcPr>
          <w:p w14:paraId="2BC0AA70" w14:textId="77777777" w:rsidR="00E412FC" w:rsidRPr="00E412FC" w:rsidRDefault="00E412FC" w:rsidP="00EA7835">
            <w:pPr>
              <w:jc w:val="right"/>
              <w:rPr>
                <w:rFonts w:eastAsia="Times New Roman" w:cs="Arial"/>
                <w:color w:val="000000"/>
              </w:rPr>
            </w:pPr>
            <w:r w:rsidRPr="00E412FC">
              <w:rPr>
                <w:rFonts w:eastAsia="Times New Roman" w:cs="Arial"/>
                <w:color w:val="000000"/>
              </w:rPr>
              <w:t>4,496,350,924.89</w:t>
            </w:r>
          </w:p>
        </w:tc>
        <w:tc>
          <w:tcPr>
            <w:tcW w:w="2126" w:type="dxa"/>
            <w:tcBorders>
              <w:top w:val="nil"/>
              <w:left w:val="nil"/>
              <w:bottom w:val="single" w:sz="4" w:space="0" w:color="auto"/>
              <w:right w:val="single" w:sz="4" w:space="0" w:color="auto"/>
            </w:tcBorders>
            <w:shd w:val="clear" w:color="auto" w:fill="auto"/>
            <w:noWrap/>
            <w:vAlign w:val="center"/>
            <w:hideMark/>
          </w:tcPr>
          <w:p w14:paraId="19574F79" w14:textId="77777777" w:rsidR="00E412FC" w:rsidRPr="00E412FC" w:rsidRDefault="00E412FC" w:rsidP="00EA7835">
            <w:pPr>
              <w:jc w:val="right"/>
              <w:rPr>
                <w:rFonts w:eastAsia="Times New Roman" w:cs="Arial"/>
                <w:color w:val="000000"/>
              </w:rPr>
            </w:pPr>
            <w:r w:rsidRPr="00E412FC">
              <w:rPr>
                <w:rFonts w:eastAsia="Times New Roman" w:cs="Arial"/>
                <w:color w:val="000000"/>
              </w:rPr>
              <w:t>3,244,310,098.95</w:t>
            </w:r>
          </w:p>
        </w:tc>
        <w:tc>
          <w:tcPr>
            <w:tcW w:w="2071" w:type="dxa"/>
            <w:tcBorders>
              <w:top w:val="nil"/>
              <w:left w:val="nil"/>
              <w:bottom w:val="single" w:sz="4" w:space="0" w:color="auto"/>
              <w:right w:val="single" w:sz="4" w:space="0" w:color="auto"/>
            </w:tcBorders>
            <w:shd w:val="clear" w:color="auto" w:fill="auto"/>
            <w:noWrap/>
            <w:vAlign w:val="center"/>
            <w:hideMark/>
          </w:tcPr>
          <w:p w14:paraId="4590A50E" w14:textId="77777777" w:rsidR="00E412FC" w:rsidRPr="00E412FC" w:rsidRDefault="00E412FC" w:rsidP="00EA7835">
            <w:pPr>
              <w:jc w:val="right"/>
              <w:rPr>
                <w:rFonts w:eastAsia="Times New Roman" w:cs="Arial"/>
              </w:rPr>
            </w:pPr>
            <w:r w:rsidRPr="00E412FC">
              <w:rPr>
                <w:rFonts w:eastAsia="Times New Roman" w:cs="Arial"/>
              </w:rPr>
              <w:t>1,252,040,825.94</w:t>
            </w:r>
          </w:p>
        </w:tc>
      </w:tr>
      <w:tr w:rsidR="00E412FC" w:rsidRPr="00E412FC" w14:paraId="646C4616" w14:textId="77777777" w:rsidTr="002E4674">
        <w:trPr>
          <w:trHeight w:val="22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2BECA143" w14:textId="77777777" w:rsidR="00E412FC" w:rsidRPr="00E412FC" w:rsidRDefault="00E412FC" w:rsidP="00EA7835">
            <w:pPr>
              <w:rPr>
                <w:rFonts w:eastAsia="Times New Roman" w:cs="Arial"/>
                <w:color w:val="000000"/>
              </w:rPr>
            </w:pPr>
            <w:r w:rsidRPr="00E412FC">
              <w:rPr>
                <w:rFonts w:eastAsia="Times New Roman" w:cs="Arial"/>
                <w:color w:val="000000"/>
              </w:rPr>
              <w:t xml:space="preserve">   Aportaciones</w:t>
            </w:r>
          </w:p>
        </w:tc>
        <w:tc>
          <w:tcPr>
            <w:tcW w:w="2126" w:type="dxa"/>
            <w:tcBorders>
              <w:top w:val="nil"/>
              <w:left w:val="nil"/>
              <w:bottom w:val="single" w:sz="4" w:space="0" w:color="auto"/>
              <w:right w:val="single" w:sz="4" w:space="0" w:color="auto"/>
            </w:tcBorders>
            <w:shd w:val="clear" w:color="auto" w:fill="auto"/>
            <w:noWrap/>
            <w:vAlign w:val="center"/>
            <w:hideMark/>
          </w:tcPr>
          <w:p w14:paraId="2FF34B3A" w14:textId="77777777" w:rsidR="00E412FC" w:rsidRPr="00E412FC" w:rsidRDefault="00E412FC" w:rsidP="00EA7835">
            <w:pPr>
              <w:jc w:val="right"/>
              <w:rPr>
                <w:rFonts w:eastAsia="Times New Roman" w:cs="Arial"/>
                <w:color w:val="000000"/>
              </w:rPr>
            </w:pPr>
            <w:r w:rsidRPr="00E412FC">
              <w:rPr>
                <w:rFonts w:eastAsia="Times New Roman" w:cs="Arial"/>
                <w:color w:val="000000"/>
              </w:rPr>
              <w:t>4,251,114,881.04</w:t>
            </w:r>
          </w:p>
        </w:tc>
        <w:tc>
          <w:tcPr>
            <w:tcW w:w="2126" w:type="dxa"/>
            <w:tcBorders>
              <w:top w:val="nil"/>
              <w:left w:val="nil"/>
              <w:bottom w:val="single" w:sz="4" w:space="0" w:color="auto"/>
              <w:right w:val="single" w:sz="4" w:space="0" w:color="auto"/>
            </w:tcBorders>
            <w:shd w:val="clear" w:color="auto" w:fill="auto"/>
            <w:noWrap/>
            <w:vAlign w:val="center"/>
            <w:hideMark/>
          </w:tcPr>
          <w:p w14:paraId="2399B947" w14:textId="77777777" w:rsidR="00E412FC" w:rsidRPr="00E412FC" w:rsidRDefault="00E412FC" w:rsidP="00EA7835">
            <w:pPr>
              <w:jc w:val="right"/>
              <w:rPr>
                <w:rFonts w:eastAsia="Times New Roman" w:cs="Arial"/>
                <w:color w:val="000000"/>
              </w:rPr>
            </w:pPr>
            <w:r w:rsidRPr="00E412FC">
              <w:rPr>
                <w:rFonts w:eastAsia="Times New Roman" w:cs="Arial"/>
                <w:color w:val="000000"/>
              </w:rPr>
              <w:t>3,819,517,018.16</w:t>
            </w:r>
          </w:p>
        </w:tc>
        <w:tc>
          <w:tcPr>
            <w:tcW w:w="2071" w:type="dxa"/>
            <w:tcBorders>
              <w:top w:val="nil"/>
              <w:left w:val="nil"/>
              <w:bottom w:val="single" w:sz="4" w:space="0" w:color="auto"/>
              <w:right w:val="single" w:sz="4" w:space="0" w:color="auto"/>
            </w:tcBorders>
            <w:shd w:val="clear" w:color="auto" w:fill="auto"/>
            <w:noWrap/>
            <w:vAlign w:val="center"/>
            <w:hideMark/>
          </w:tcPr>
          <w:p w14:paraId="5B659E06" w14:textId="77777777" w:rsidR="00E412FC" w:rsidRPr="00E412FC" w:rsidRDefault="00E412FC" w:rsidP="00EA7835">
            <w:pPr>
              <w:jc w:val="right"/>
              <w:rPr>
                <w:rFonts w:eastAsia="Times New Roman" w:cs="Arial"/>
              </w:rPr>
            </w:pPr>
            <w:r w:rsidRPr="00E412FC">
              <w:rPr>
                <w:rFonts w:eastAsia="Times New Roman" w:cs="Arial"/>
              </w:rPr>
              <w:t>431,597,862.88</w:t>
            </w:r>
          </w:p>
        </w:tc>
      </w:tr>
      <w:tr w:rsidR="00E412FC" w:rsidRPr="00E412FC" w14:paraId="68C4AF97" w14:textId="77777777" w:rsidTr="002E4674">
        <w:trPr>
          <w:trHeight w:val="22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28C9A823" w14:textId="77777777" w:rsidR="00E412FC" w:rsidRPr="00E412FC" w:rsidRDefault="00E412FC" w:rsidP="00EA7835">
            <w:pPr>
              <w:rPr>
                <w:rFonts w:eastAsia="Times New Roman" w:cs="Arial"/>
                <w:color w:val="000000"/>
              </w:rPr>
            </w:pPr>
            <w:r w:rsidRPr="00E412FC">
              <w:rPr>
                <w:rFonts w:eastAsia="Times New Roman" w:cs="Arial"/>
                <w:color w:val="000000"/>
              </w:rPr>
              <w:t xml:space="preserve">   Convenios</w:t>
            </w:r>
          </w:p>
        </w:tc>
        <w:tc>
          <w:tcPr>
            <w:tcW w:w="2126" w:type="dxa"/>
            <w:tcBorders>
              <w:top w:val="nil"/>
              <w:left w:val="nil"/>
              <w:bottom w:val="single" w:sz="4" w:space="0" w:color="auto"/>
              <w:right w:val="single" w:sz="4" w:space="0" w:color="auto"/>
            </w:tcBorders>
            <w:shd w:val="clear" w:color="auto" w:fill="auto"/>
            <w:noWrap/>
            <w:vAlign w:val="center"/>
            <w:hideMark/>
          </w:tcPr>
          <w:p w14:paraId="5B442101" w14:textId="77777777" w:rsidR="00E412FC" w:rsidRPr="00E412FC" w:rsidRDefault="00E412FC" w:rsidP="00EA7835">
            <w:pPr>
              <w:jc w:val="right"/>
              <w:rPr>
                <w:rFonts w:eastAsia="Times New Roman" w:cs="Arial"/>
                <w:color w:val="000000"/>
              </w:rPr>
            </w:pPr>
            <w:r w:rsidRPr="00E412FC">
              <w:rPr>
                <w:rFonts w:eastAsia="Times New Roman" w:cs="Arial"/>
                <w:color w:val="000000"/>
              </w:rPr>
              <w:t>861,434,135.28</w:t>
            </w:r>
          </w:p>
        </w:tc>
        <w:tc>
          <w:tcPr>
            <w:tcW w:w="2126" w:type="dxa"/>
            <w:tcBorders>
              <w:top w:val="nil"/>
              <w:left w:val="nil"/>
              <w:bottom w:val="single" w:sz="4" w:space="0" w:color="auto"/>
              <w:right w:val="single" w:sz="4" w:space="0" w:color="auto"/>
            </w:tcBorders>
            <w:shd w:val="clear" w:color="auto" w:fill="auto"/>
            <w:noWrap/>
            <w:vAlign w:val="center"/>
            <w:hideMark/>
          </w:tcPr>
          <w:p w14:paraId="5FB2F87B" w14:textId="77777777" w:rsidR="00E412FC" w:rsidRPr="00E412FC" w:rsidRDefault="00E412FC" w:rsidP="00EA7835">
            <w:pPr>
              <w:jc w:val="right"/>
              <w:rPr>
                <w:rFonts w:eastAsia="Times New Roman" w:cs="Arial"/>
                <w:color w:val="000000"/>
              </w:rPr>
            </w:pPr>
            <w:r w:rsidRPr="00E412FC">
              <w:rPr>
                <w:rFonts w:eastAsia="Times New Roman" w:cs="Arial"/>
                <w:color w:val="000000"/>
              </w:rPr>
              <w:t>654,494,463.36</w:t>
            </w:r>
          </w:p>
        </w:tc>
        <w:tc>
          <w:tcPr>
            <w:tcW w:w="2071" w:type="dxa"/>
            <w:tcBorders>
              <w:top w:val="nil"/>
              <w:left w:val="nil"/>
              <w:bottom w:val="single" w:sz="4" w:space="0" w:color="auto"/>
              <w:right w:val="single" w:sz="4" w:space="0" w:color="auto"/>
            </w:tcBorders>
            <w:shd w:val="clear" w:color="auto" w:fill="auto"/>
            <w:noWrap/>
            <w:vAlign w:val="center"/>
            <w:hideMark/>
          </w:tcPr>
          <w:p w14:paraId="6FF36DB5" w14:textId="77777777" w:rsidR="00E412FC" w:rsidRPr="00E412FC" w:rsidRDefault="00E412FC" w:rsidP="00EA7835">
            <w:pPr>
              <w:jc w:val="right"/>
              <w:rPr>
                <w:rFonts w:eastAsia="Times New Roman" w:cs="Arial"/>
              </w:rPr>
            </w:pPr>
            <w:r w:rsidRPr="00E412FC">
              <w:rPr>
                <w:rFonts w:eastAsia="Times New Roman" w:cs="Arial"/>
              </w:rPr>
              <w:t>206,939,671.92</w:t>
            </w:r>
          </w:p>
        </w:tc>
      </w:tr>
      <w:tr w:rsidR="00E412FC" w:rsidRPr="00E412FC" w14:paraId="72281F40" w14:textId="77777777" w:rsidTr="002E4674">
        <w:trPr>
          <w:trHeight w:val="22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5C9110FD"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Incentivos derivados de la colaboración fiscal</w:t>
            </w:r>
          </w:p>
        </w:tc>
        <w:tc>
          <w:tcPr>
            <w:tcW w:w="2126" w:type="dxa"/>
            <w:tcBorders>
              <w:top w:val="nil"/>
              <w:left w:val="nil"/>
              <w:bottom w:val="single" w:sz="4" w:space="0" w:color="auto"/>
              <w:right w:val="single" w:sz="4" w:space="0" w:color="auto"/>
            </w:tcBorders>
            <w:shd w:val="clear" w:color="auto" w:fill="auto"/>
            <w:noWrap/>
            <w:vAlign w:val="center"/>
            <w:hideMark/>
          </w:tcPr>
          <w:p w14:paraId="4445B1A5" w14:textId="77777777" w:rsidR="00E412FC" w:rsidRPr="00E412FC" w:rsidRDefault="00E412FC" w:rsidP="00EA7835">
            <w:pPr>
              <w:jc w:val="right"/>
              <w:rPr>
                <w:rFonts w:eastAsia="Times New Roman" w:cs="Arial"/>
                <w:color w:val="000000"/>
              </w:rPr>
            </w:pPr>
            <w:r w:rsidRPr="00E412FC">
              <w:rPr>
                <w:rFonts w:eastAsia="Times New Roman" w:cs="Arial"/>
                <w:color w:val="000000"/>
              </w:rPr>
              <w:t>740,698,475.88</w:t>
            </w:r>
          </w:p>
        </w:tc>
        <w:tc>
          <w:tcPr>
            <w:tcW w:w="2126" w:type="dxa"/>
            <w:tcBorders>
              <w:top w:val="nil"/>
              <w:left w:val="nil"/>
              <w:bottom w:val="single" w:sz="4" w:space="0" w:color="auto"/>
              <w:right w:val="single" w:sz="4" w:space="0" w:color="auto"/>
            </w:tcBorders>
            <w:shd w:val="clear" w:color="auto" w:fill="auto"/>
            <w:noWrap/>
            <w:vAlign w:val="center"/>
            <w:hideMark/>
          </w:tcPr>
          <w:p w14:paraId="40BCEAD2" w14:textId="77777777" w:rsidR="00E412FC" w:rsidRPr="00E412FC" w:rsidRDefault="00E412FC" w:rsidP="00EA7835">
            <w:pPr>
              <w:jc w:val="right"/>
              <w:rPr>
                <w:rFonts w:eastAsia="Times New Roman" w:cs="Arial"/>
                <w:color w:val="000000"/>
              </w:rPr>
            </w:pPr>
            <w:r w:rsidRPr="00E412FC">
              <w:rPr>
                <w:rFonts w:eastAsia="Times New Roman" w:cs="Arial"/>
                <w:color w:val="000000"/>
              </w:rPr>
              <w:t>807,891,169.92</w:t>
            </w:r>
          </w:p>
        </w:tc>
        <w:tc>
          <w:tcPr>
            <w:tcW w:w="2071" w:type="dxa"/>
            <w:tcBorders>
              <w:top w:val="nil"/>
              <w:left w:val="nil"/>
              <w:bottom w:val="single" w:sz="4" w:space="0" w:color="auto"/>
              <w:right w:val="single" w:sz="4" w:space="0" w:color="auto"/>
            </w:tcBorders>
            <w:shd w:val="clear" w:color="auto" w:fill="auto"/>
            <w:noWrap/>
            <w:vAlign w:val="center"/>
            <w:hideMark/>
          </w:tcPr>
          <w:p w14:paraId="2A895900" w14:textId="77777777" w:rsidR="00E412FC" w:rsidRPr="00E412FC" w:rsidRDefault="00E412FC" w:rsidP="00EA7835">
            <w:pPr>
              <w:jc w:val="right"/>
              <w:rPr>
                <w:rFonts w:eastAsia="Times New Roman" w:cs="Arial"/>
              </w:rPr>
            </w:pPr>
            <w:r w:rsidRPr="00E412FC">
              <w:rPr>
                <w:rFonts w:eastAsia="Times New Roman" w:cs="Arial"/>
              </w:rPr>
              <w:t>-67,192,694.04</w:t>
            </w:r>
          </w:p>
        </w:tc>
      </w:tr>
    </w:tbl>
    <w:p w14:paraId="0843DAAE" w14:textId="77777777" w:rsidR="00E412FC" w:rsidRPr="00E412FC" w:rsidRDefault="00E412FC" w:rsidP="00E412FC">
      <w:pPr>
        <w:tabs>
          <w:tab w:val="left" w:pos="945"/>
        </w:tabs>
        <w:ind w:right="102"/>
        <w:jc w:val="both"/>
        <w:rPr>
          <w:rFonts w:cs="Arial"/>
          <w:lang w:val="es-MX"/>
        </w:rPr>
      </w:pPr>
    </w:p>
    <w:p w14:paraId="2E290593" w14:textId="77777777" w:rsidR="00E412FC" w:rsidRPr="00E412FC" w:rsidRDefault="00E412FC" w:rsidP="00E412FC">
      <w:pPr>
        <w:tabs>
          <w:tab w:val="left" w:pos="945"/>
        </w:tabs>
        <w:spacing w:before="120"/>
        <w:ind w:right="102"/>
        <w:jc w:val="both"/>
        <w:rPr>
          <w:rFonts w:cs="Arial"/>
          <w:b/>
          <w:lang w:val="es-MX"/>
        </w:rPr>
      </w:pPr>
    </w:p>
    <w:p w14:paraId="76C7B35D" w14:textId="77777777" w:rsidR="00E412FC" w:rsidRPr="00E412FC" w:rsidRDefault="00E412FC" w:rsidP="00E412FC">
      <w:pPr>
        <w:tabs>
          <w:tab w:val="left" w:pos="945"/>
        </w:tabs>
        <w:spacing w:before="120"/>
        <w:ind w:right="102" w:firstLine="567"/>
        <w:jc w:val="both"/>
        <w:rPr>
          <w:rFonts w:cs="Arial"/>
          <w:b/>
          <w:lang w:val="es-MX"/>
        </w:rPr>
      </w:pPr>
      <w:r w:rsidRPr="00E412FC">
        <w:rPr>
          <w:rFonts w:cs="Arial"/>
          <w:b/>
          <w:lang w:val="es-MX"/>
        </w:rPr>
        <w:t>Otros Ingresos y Beneficios</w:t>
      </w:r>
    </w:p>
    <w:p w14:paraId="6638E441" w14:textId="77777777" w:rsidR="00E412FC" w:rsidRDefault="00E412FC" w:rsidP="00E412FC">
      <w:pPr>
        <w:tabs>
          <w:tab w:val="left" w:pos="945"/>
        </w:tabs>
        <w:spacing w:before="120"/>
        <w:ind w:left="567" w:right="492"/>
        <w:jc w:val="both"/>
        <w:rPr>
          <w:rFonts w:cs="Arial"/>
          <w:lang w:val="es-MX"/>
        </w:rPr>
      </w:pPr>
      <w:r w:rsidRPr="00E412FC">
        <w:rPr>
          <w:rFonts w:cs="Arial"/>
          <w:lang w:val="es-MX"/>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33010192" w14:textId="77777777" w:rsidR="002E4674" w:rsidRDefault="002E4674" w:rsidP="00E412FC">
      <w:pPr>
        <w:tabs>
          <w:tab w:val="left" w:pos="945"/>
        </w:tabs>
        <w:spacing w:before="120"/>
        <w:ind w:left="567" w:right="492"/>
        <w:jc w:val="both"/>
        <w:rPr>
          <w:rFonts w:cs="Arial"/>
          <w:lang w:val="es-MX"/>
        </w:rPr>
      </w:pPr>
    </w:p>
    <w:p w14:paraId="2F9979FD" w14:textId="574B38CE" w:rsidR="00E412FC" w:rsidRDefault="00E412FC" w:rsidP="003F2133">
      <w:pPr>
        <w:tabs>
          <w:tab w:val="left" w:pos="276"/>
        </w:tabs>
        <w:rPr>
          <w:rFonts w:cs="Arial"/>
          <w:lang w:val="es-MX"/>
        </w:rPr>
      </w:pPr>
    </w:p>
    <w:p w14:paraId="7BCF2E32" w14:textId="77777777" w:rsidR="000C4DD5" w:rsidRPr="00E412FC" w:rsidRDefault="000C4DD5" w:rsidP="003F2133">
      <w:pPr>
        <w:tabs>
          <w:tab w:val="left" w:pos="276"/>
        </w:tabs>
        <w:rPr>
          <w:rFonts w:cs="Arial"/>
          <w:lang w:val="es-MX"/>
        </w:rPr>
      </w:pPr>
    </w:p>
    <w:p w14:paraId="2DE9B9BA" w14:textId="77777777" w:rsidR="00E412FC" w:rsidRPr="00E412FC" w:rsidRDefault="00E412FC" w:rsidP="00E412FC">
      <w:pPr>
        <w:tabs>
          <w:tab w:val="left" w:pos="945"/>
        </w:tabs>
        <w:ind w:left="567" w:right="102"/>
        <w:jc w:val="both"/>
        <w:rPr>
          <w:rFonts w:cs="Arial"/>
          <w:b/>
          <w:lang w:val="en-US"/>
        </w:rPr>
      </w:pPr>
      <w:r w:rsidRPr="00E412FC">
        <w:rPr>
          <w:rFonts w:cs="Arial"/>
          <w:b/>
          <w:lang w:val="en-US"/>
        </w:rPr>
        <w:lastRenderedPageBreak/>
        <w:t xml:space="preserve">I n t e g r a c </w:t>
      </w:r>
      <w:proofErr w:type="spellStart"/>
      <w:r w:rsidRPr="00E412FC">
        <w:rPr>
          <w:rFonts w:cs="Arial"/>
          <w:b/>
          <w:lang w:val="en-US"/>
        </w:rPr>
        <w:t>i</w:t>
      </w:r>
      <w:proofErr w:type="spellEnd"/>
      <w:r w:rsidRPr="00E412FC">
        <w:rPr>
          <w:rFonts w:cs="Arial"/>
          <w:b/>
          <w:lang w:val="en-US"/>
        </w:rPr>
        <w:t xml:space="preserve"> ó n:</w:t>
      </w:r>
    </w:p>
    <w:p w14:paraId="7A86CDBD" w14:textId="77777777" w:rsidR="00E412FC" w:rsidRPr="00E412FC" w:rsidRDefault="00E412FC" w:rsidP="00E412FC">
      <w:pPr>
        <w:tabs>
          <w:tab w:val="left" w:pos="945"/>
        </w:tabs>
        <w:ind w:right="102"/>
        <w:jc w:val="both"/>
        <w:rPr>
          <w:rFonts w:cs="Arial"/>
          <w:b/>
          <w:lang w:val="en-US"/>
        </w:rPr>
      </w:pPr>
    </w:p>
    <w:tbl>
      <w:tblPr>
        <w:tblW w:w="13041" w:type="dxa"/>
        <w:tblInd w:w="562" w:type="dxa"/>
        <w:tblLayout w:type="fixed"/>
        <w:tblLook w:val="04A0" w:firstRow="1" w:lastRow="0" w:firstColumn="1" w:lastColumn="0" w:noHBand="0" w:noVBand="1"/>
      </w:tblPr>
      <w:tblGrid>
        <w:gridCol w:w="6663"/>
        <w:gridCol w:w="2126"/>
        <w:gridCol w:w="2126"/>
        <w:gridCol w:w="2126"/>
      </w:tblGrid>
      <w:tr w:rsidR="002E4674" w:rsidRPr="00E412FC" w14:paraId="5028757C" w14:textId="77777777" w:rsidTr="002E4674">
        <w:trPr>
          <w:trHeight w:val="450"/>
        </w:trPr>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8FBC34"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Nombre de la cuenta</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33EA23"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30/Jun/2023</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AA12FC"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30/Jun/22</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A73851"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Variación</w:t>
            </w:r>
          </w:p>
        </w:tc>
      </w:tr>
      <w:tr w:rsidR="00E412FC" w:rsidRPr="00E412FC" w14:paraId="054D36CE" w14:textId="77777777" w:rsidTr="002E4674">
        <w:trPr>
          <w:trHeight w:val="22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3B2FEBC4" w14:textId="77777777" w:rsidR="00E412FC" w:rsidRPr="00E412FC" w:rsidRDefault="00E412FC" w:rsidP="00EA7835">
            <w:pPr>
              <w:rPr>
                <w:rFonts w:eastAsia="Times New Roman" w:cs="Arial"/>
                <w:b/>
                <w:bCs/>
              </w:rPr>
            </w:pPr>
            <w:r w:rsidRPr="00E412FC">
              <w:rPr>
                <w:rFonts w:eastAsia="Times New Roman" w:cs="Arial"/>
                <w:b/>
                <w:bCs/>
              </w:rPr>
              <w:t>Otros Ingresos y Beneficios</w:t>
            </w:r>
          </w:p>
        </w:tc>
        <w:tc>
          <w:tcPr>
            <w:tcW w:w="2126" w:type="dxa"/>
            <w:tcBorders>
              <w:top w:val="nil"/>
              <w:left w:val="nil"/>
              <w:bottom w:val="single" w:sz="4" w:space="0" w:color="auto"/>
              <w:right w:val="single" w:sz="4" w:space="0" w:color="auto"/>
            </w:tcBorders>
            <w:shd w:val="clear" w:color="auto" w:fill="auto"/>
            <w:vAlign w:val="center"/>
            <w:hideMark/>
          </w:tcPr>
          <w:p w14:paraId="38749040" w14:textId="77777777" w:rsidR="00E412FC" w:rsidRPr="00E412FC" w:rsidRDefault="00E412FC" w:rsidP="00EA7835">
            <w:pPr>
              <w:jc w:val="right"/>
              <w:rPr>
                <w:rFonts w:eastAsia="Times New Roman" w:cs="Arial"/>
                <w:b/>
                <w:bCs/>
              </w:rPr>
            </w:pPr>
            <w:r w:rsidRPr="00E412FC">
              <w:rPr>
                <w:rFonts w:eastAsia="Times New Roman" w:cs="Arial"/>
                <w:b/>
                <w:bCs/>
              </w:rPr>
              <w:t>21,109,106.35</w:t>
            </w:r>
          </w:p>
        </w:tc>
        <w:tc>
          <w:tcPr>
            <w:tcW w:w="2126" w:type="dxa"/>
            <w:tcBorders>
              <w:top w:val="nil"/>
              <w:left w:val="nil"/>
              <w:bottom w:val="single" w:sz="4" w:space="0" w:color="auto"/>
              <w:right w:val="single" w:sz="4" w:space="0" w:color="auto"/>
            </w:tcBorders>
            <w:shd w:val="clear" w:color="auto" w:fill="auto"/>
            <w:vAlign w:val="center"/>
            <w:hideMark/>
          </w:tcPr>
          <w:p w14:paraId="6ACEBD1E" w14:textId="77777777" w:rsidR="00E412FC" w:rsidRPr="00E412FC" w:rsidRDefault="00E412FC" w:rsidP="00EA7835">
            <w:pPr>
              <w:jc w:val="right"/>
              <w:rPr>
                <w:rFonts w:eastAsia="Times New Roman" w:cs="Arial"/>
                <w:b/>
                <w:bCs/>
              </w:rPr>
            </w:pPr>
            <w:r w:rsidRPr="00E412FC">
              <w:rPr>
                <w:rFonts w:eastAsia="Times New Roman" w:cs="Arial"/>
                <w:b/>
                <w:bCs/>
              </w:rPr>
              <w:t>301,127,443.55</w:t>
            </w:r>
          </w:p>
        </w:tc>
        <w:tc>
          <w:tcPr>
            <w:tcW w:w="2126" w:type="dxa"/>
            <w:tcBorders>
              <w:top w:val="nil"/>
              <w:left w:val="nil"/>
              <w:bottom w:val="single" w:sz="4" w:space="0" w:color="auto"/>
              <w:right w:val="single" w:sz="4" w:space="0" w:color="auto"/>
            </w:tcBorders>
            <w:shd w:val="clear" w:color="auto" w:fill="auto"/>
            <w:noWrap/>
            <w:vAlign w:val="center"/>
            <w:hideMark/>
          </w:tcPr>
          <w:p w14:paraId="183A07E2" w14:textId="77777777" w:rsidR="00E412FC" w:rsidRPr="00E412FC" w:rsidRDefault="00E412FC" w:rsidP="00EA7835">
            <w:pPr>
              <w:jc w:val="right"/>
              <w:rPr>
                <w:rFonts w:eastAsia="Times New Roman" w:cs="Arial"/>
                <w:b/>
                <w:bCs/>
              </w:rPr>
            </w:pPr>
            <w:r w:rsidRPr="00E412FC">
              <w:rPr>
                <w:rFonts w:eastAsia="Times New Roman" w:cs="Arial"/>
                <w:b/>
                <w:bCs/>
              </w:rPr>
              <w:t>-280,018,337.20</w:t>
            </w:r>
          </w:p>
        </w:tc>
      </w:tr>
      <w:tr w:rsidR="00E412FC" w:rsidRPr="00E412FC" w14:paraId="5169FD2A" w14:textId="77777777" w:rsidTr="002E4674">
        <w:trPr>
          <w:trHeight w:val="22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E3C3E2C"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Otros ingresos y beneficios varios</w:t>
            </w:r>
          </w:p>
        </w:tc>
        <w:tc>
          <w:tcPr>
            <w:tcW w:w="2126" w:type="dxa"/>
            <w:tcBorders>
              <w:top w:val="nil"/>
              <w:left w:val="nil"/>
              <w:bottom w:val="single" w:sz="4" w:space="0" w:color="auto"/>
              <w:right w:val="single" w:sz="4" w:space="0" w:color="auto"/>
            </w:tcBorders>
            <w:shd w:val="clear" w:color="auto" w:fill="auto"/>
            <w:noWrap/>
            <w:vAlign w:val="center"/>
            <w:hideMark/>
          </w:tcPr>
          <w:p w14:paraId="682A06CF" w14:textId="77777777" w:rsidR="00E412FC" w:rsidRPr="00E412FC" w:rsidRDefault="00E412FC" w:rsidP="00EA7835">
            <w:pPr>
              <w:jc w:val="right"/>
              <w:rPr>
                <w:rFonts w:eastAsia="Times New Roman" w:cs="Arial"/>
              </w:rPr>
            </w:pPr>
            <w:r w:rsidRPr="00E412FC">
              <w:rPr>
                <w:rFonts w:eastAsia="Times New Roman" w:cs="Arial"/>
              </w:rPr>
              <w:t>21,109,106.35</w:t>
            </w:r>
          </w:p>
        </w:tc>
        <w:tc>
          <w:tcPr>
            <w:tcW w:w="2126" w:type="dxa"/>
            <w:tcBorders>
              <w:top w:val="nil"/>
              <w:left w:val="nil"/>
              <w:bottom w:val="single" w:sz="4" w:space="0" w:color="auto"/>
              <w:right w:val="single" w:sz="4" w:space="0" w:color="auto"/>
            </w:tcBorders>
            <w:shd w:val="clear" w:color="auto" w:fill="auto"/>
            <w:noWrap/>
            <w:vAlign w:val="center"/>
            <w:hideMark/>
          </w:tcPr>
          <w:p w14:paraId="2F541189" w14:textId="77777777" w:rsidR="00E412FC" w:rsidRPr="00E412FC" w:rsidRDefault="00E412FC" w:rsidP="00EA7835">
            <w:pPr>
              <w:jc w:val="right"/>
              <w:rPr>
                <w:rFonts w:eastAsia="Times New Roman" w:cs="Arial"/>
              </w:rPr>
            </w:pPr>
            <w:r w:rsidRPr="00E412FC">
              <w:rPr>
                <w:rFonts w:eastAsia="Times New Roman" w:cs="Arial"/>
              </w:rPr>
              <w:t>301,127,443.55</w:t>
            </w:r>
          </w:p>
        </w:tc>
        <w:tc>
          <w:tcPr>
            <w:tcW w:w="2126" w:type="dxa"/>
            <w:tcBorders>
              <w:top w:val="nil"/>
              <w:left w:val="nil"/>
              <w:bottom w:val="single" w:sz="4" w:space="0" w:color="auto"/>
              <w:right w:val="single" w:sz="4" w:space="0" w:color="auto"/>
            </w:tcBorders>
            <w:shd w:val="clear" w:color="auto" w:fill="auto"/>
            <w:noWrap/>
            <w:vAlign w:val="center"/>
            <w:hideMark/>
          </w:tcPr>
          <w:p w14:paraId="4731828C" w14:textId="77777777" w:rsidR="00E412FC" w:rsidRPr="00E412FC" w:rsidRDefault="00E412FC" w:rsidP="00EA7835">
            <w:pPr>
              <w:jc w:val="right"/>
              <w:rPr>
                <w:rFonts w:eastAsia="Times New Roman" w:cs="Arial"/>
              </w:rPr>
            </w:pPr>
            <w:r w:rsidRPr="00E412FC">
              <w:rPr>
                <w:rFonts w:eastAsia="Times New Roman" w:cs="Arial"/>
              </w:rPr>
              <w:t>-280,018,337.20</w:t>
            </w:r>
          </w:p>
        </w:tc>
      </w:tr>
    </w:tbl>
    <w:p w14:paraId="6287DC9C" w14:textId="77777777" w:rsidR="00E412FC" w:rsidRPr="00E412FC" w:rsidRDefault="00E412FC" w:rsidP="00E412FC">
      <w:pPr>
        <w:tabs>
          <w:tab w:val="left" w:pos="945"/>
        </w:tabs>
        <w:spacing w:before="120"/>
        <w:ind w:right="102"/>
        <w:jc w:val="both"/>
        <w:rPr>
          <w:rFonts w:cs="Arial"/>
        </w:rPr>
      </w:pPr>
    </w:p>
    <w:p w14:paraId="11274396" w14:textId="3DE3E6CE" w:rsidR="00E412FC" w:rsidRPr="00E412FC" w:rsidRDefault="00E412FC" w:rsidP="00E412FC">
      <w:pPr>
        <w:tabs>
          <w:tab w:val="left" w:pos="945"/>
        </w:tabs>
        <w:spacing w:before="120"/>
        <w:ind w:left="567" w:right="102"/>
        <w:jc w:val="both"/>
        <w:rPr>
          <w:rFonts w:cs="Arial"/>
          <w:b/>
          <w:lang w:val="es-MX"/>
        </w:rPr>
      </w:pPr>
      <w:r w:rsidRPr="00E412FC">
        <w:rPr>
          <w:rFonts w:cs="Arial"/>
          <w:b/>
          <w:lang w:val="es-MX"/>
        </w:rPr>
        <w:t xml:space="preserve">Gastos y otras </w:t>
      </w:r>
      <w:r w:rsidR="002E4674" w:rsidRPr="00E412FC">
        <w:rPr>
          <w:rFonts w:cs="Arial"/>
          <w:b/>
          <w:lang w:val="es-MX"/>
        </w:rPr>
        <w:t>pérdidas</w:t>
      </w:r>
    </w:p>
    <w:p w14:paraId="2A588F16" w14:textId="77777777" w:rsidR="00E412FC" w:rsidRPr="00E412FC" w:rsidRDefault="00E412FC" w:rsidP="00E412FC">
      <w:pPr>
        <w:tabs>
          <w:tab w:val="left" w:pos="945"/>
        </w:tabs>
        <w:spacing w:before="120"/>
        <w:ind w:left="567" w:right="492"/>
        <w:jc w:val="both"/>
        <w:rPr>
          <w:rFonts w:cs="Arial"/>
          <w:lang w:val="es-MX"/>
        </w:rPr>
      </w:pPr>
      <w:r w:rsidRPr="00E412FC">
        <w:rPr>
          <w:rFonts w:cs="Arial"/>
          <w:lang w:val="es-MX"/>
        </w:rPr>
        <w:t>Representa el importe de los gastos y otras pérdidas del ente público, incurridos por gastos de funcionamiento, intereses, transferencias, participaciones y aportaciones otorgadas, otras pérdidas de la gestión y extraordinarias, entre otras.</w:t>
      </w:r>
    </w:p>
    <w:p w14:paraId="2275FE4F" w14:textId="77777777" w:rsidR="00E412FC" w:rsidRPr="00E412FC" w:rsidRDefault="00E412FC" w:rsidP="00E412FC">
      <w:pPr>
        <w:tabs>
          <w:tab w:val="left" w:pos="945"/>
        </w:tabs>
        <w:spacing w:before="120"/>
        <w:ind w:right="102"/>
        <w:jc w:val="both"/>
        <w:rPr>
          <w:rFonts w:cs="Arial"/>
          <w:lang w:val="es-MX"/>
        </w:rPr>
      </w:pPr>
    </w:p>
    <w:tbl>
      <w:tblPr>
        <w:tblW w:w="13041" w:type="dxa"/>
        <w:tblInd w:w="562" w:type="dxa"/>
        <w:tblLayout w:type="fixed"/>
        <w:tblLook w:val="04A0" w:firstRow="1" w:lastRow="0" w:firstColumn="1" w:lastColumn="0" w:noHBand="0" w:noVBand="1"/>
      </w:tblPr>
      <w:tblGrid>
        <w:gridCol w:w="6663"/>
        <w:gridCol w:w="2409"/>
        <w:gridCol w:w="851"/>
        <w:gridCol w:w="2268"/>
        <w:gridCol w:w="850"/>
      </w:tblGrid>
      <w:tr w:rsidR="002E4674" w:rsidRPr="00E412FC" w14:paraId="6D7FCE5E" w14:textId="77777777" w:rsidTr="002E4674">
        <w:trPr>
          <w:trHeight w:val="398"/>
        </w:trPr>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9E2D6"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Nombre de la cuenta</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6FDFD1"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30/06/2023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EA37FC"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276F8"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Monto al 30/06/2022</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4AD951" w14:textId="77777777" w:rsidR="00E412FC" w:rsidRPr="002E4674" w:rsidRDefault="00E412FC" w:rsidP="00EA7835">
            <w:pPr>
              <w:jc w:val="center"/>
              <w:rPr>
                <w:rFonts w:eastAsia="Times New Roman" w:cs="Arial"/>
                <w:b/>
                <w:bCs/>
                <w:color w:val="000000" w:themeColor="text1"/>
              </w:rPr>
            </w:pPr>
            <w:r w:rsidRPr="002E4674">
              <w:rPr>
                <w:rFonts w:eastAsia="Times New Roman" w:cs="Arial"/>
                <w:b/>
                <w:bCs/>
                <w:color w:val="000000" w:themeColor="text1"/>
              </w:rPr>
              <w:t>%</w:t>
            </w:r>
          </w:p>
        </w:tc>
      </w:tr>
      <w:tr w:rsidR="002E4674" w:rsidRPr="00E412FC" w14:paraId="0F114B61"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5B1CD319" w14:textId="77777777" w:rsidR="00E412FC" w:rsidRPr="00E412FC" w:rsidRDefault="00E412FC" w:rsidP="00EA7835">
            <w:pPr>
              <w:rPr>
                <w:rFonts w:eastAsia="Times New Roman" w:cs="Arial"/>
                <w:b/>
                <w:bCs/>
                <w:color w:val="000000"/>
              </w:rPr>
            </w:pPr>
            <w:r w:rsidRPr="00E412FC">
              <w:rPr>
                <w:rFonts w:eastAsia="Times New Roman" w:cs="Arial"/>
                <w:b/>
                <w:bCs/>
                <w:color w:val="000000"/>
              </w:rPr>
              <w:t>GASTOS DE FUNCIONAMIENTO</w:t>
            </w:r>
          </w:p>
        </w:tc>
        <w:tc>
          <w:tcPr>
            <w:tcW w:w="2409" w:type="dxa"/>
            <w:tcBorders>
              <w:top w:val="nil"/>
              <w:left w:val="nil"/>
              <w:bottom w:val="single" w:sz="4" w:space="0" w:color="auto"/>
              <w:right w:val="single" w:sz="4" w:space="0" w:color="auto"/>
            </w:tcBorders>
            <w:shd w:val="clear" w:color="auto" w:fill="auto"/>
            <w:hideMark/>
          </w:tcPr>
          <w:p w14:paraId="7BDB5619"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1,190,565,122.55</w:t>
            </w:r>
          </w:p>
        </w:tc>
        <w:tc>
          <w:tcPr>
            <w:tcW w:w="851" w:type="dxa"/>
            <w:tcBorders>
              <w:top w:val="nil"/>
              <w:left w:val="nil"/>
              <w:bottom w:val="single" w:sz="4" w:space="0" w:color="auto"/>
              <w:right w:val="single" w:sz="4" w:space="0" w:color="auto"/>
            </w:tcBorders>
            <w:shd w:val="clear" w:color="auto" w:fill="auto"/>
            <w:hideMark/>
          </w:tcPr>
          <w:p w14:paraId="2882EC21"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c>
          <w:tcPr>
            <w:tcW w:w="2268" w:type="dxa"/>
            <w:tcBorders>
              <w:top w:val="nil"/>
              <w:left w:val="nil"/>
              <w:bottom w:val="single" w:sz="4" w:space="0" w:color="auto"/>
              <w:right w:val="single" w:sz="4" w:space="0" w:color="auto"/>
            </w:tcBorders>
            <w:shd w:val="clear" w:color="auto" w:fill="auto"/>
            <w:hideMark/>
          </w:tcPr>
          <w:p w14:paraId="41A968F5"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1,124,643,954.56</w:t>
            </w:r>
          </w:p>
        </w:tc>
        <w:tc>
          <w:tcPr>
            <w:tcW w:w="850" w:type="dxa"/>
            <w:tcBorders>
              <w:top w:val="nil"/>
              <w:left w:val="nil"/>
              <w:bottom w:val="single" w:sz="4" w:space="0" w:color="auto"/>
              <w:right w:val="single" w:sz="4" w:space="0" w:color="auto"/>
            </w:tcBorders>
            <w:shd w:val="clear" w:color="auto" w:fill="auto"/>
            <w:hideMark/>
          </w:tcPr>
          <w:p w14:paraId="1B2C56F9"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r>
      <w:tr w:rsidR="002E4674" w:rsidRPr="00E412FC" w14:paraId="73763C0B"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25856F34" w14:textId="77777777" w:rsidR="00E412FC" w:rsidRPr="00E412FC" w:rsidRDefault="00E412FC" w:rsidP="00EA7835">
            <w:pPr>
              <w:rPr>
                <w:rFonts w:eastAsia="Times New Roman" w:cs="Arial"/>
                <w:color w:val="000000"/>
              </w:rPr>
            </w:pPr>
            <w:r w:rsidRPr="00E412FC">
              <w:rPr>
                <w:rFonts w:eastAsia="Times New Roman" w:cs="Arial"/>
                <w:color w:val="000000"/>
              </w:rPr>
              <w:t xml:space="preserve">   servicios personales</w:t>
            </w:r>
          </w:p>
        </w:tc>
        <w:tc>
          <w:tcPr>
            <w:tcW w:w="2409" w:type="dxa"/>
            <w:tcBorders>
              <w:top w:val="nil"/>
              <w:left w:val="nil"/>
              <w:bottom w:val="single" w:sz="4" w:space="0" w:color="auto"/>
              <w:right w:val="single" w:sz="4" w:space="0" w:color="auto"/>
            </w:tcBorders>
            <w:shd w:val="clear" w:color="auto" w:fill="auto"/>
            <w:hideMark/>
          </w:tcPr>
          <w:p w14:paraId="0B07E2C1" w14:textId="77777777" w:rsidR="00E412FC" w:rsidRPr="00E412FC" w:rsidRDefault="00E412FC" w:rsidP="00EA7835">
            <w:pPr>
              <w:jc w:val="right"/>
              <w:rPr>
                <w:rFonts w:eastAsia="Times New Roman" w:cs="Arial"/>
                <w:color w:val="000000"/>
              </w:rPr>
            </w:pPr>
            <w:r w:rsidRPr="00E412FC">
              <w:rPr>
                <w:rFonts w:eastAsia="Times New Roman" w:cs="Arial"/>
                <w:color w:val="000000"/>
              </w:rPr>
              <w:t>889,591,520.60</w:t>
            </w:r>
          </w:p>
        </w:tc>
        <w:tc>
          <w:tcPr>
            <w:tcW w:w="851" w:type="dxa"/>
            <w:tcBorders>
              <w:top w:val="nil"/>
              <w:left w:val="nil"/>
              <w:bottom w:val="single" w:sz="4" w:space="0" w:color="auto"/>
              <w:right w:val="single" w:sz="4" w:space="0" w:color="auto"/>
            </w:tcBorders>
            <w:shd w:val="clear" w:color="auto" w:fill="auto"/>
            <w:hideMark/>
          </w:tcPr>
          <w:p w14:paraId="4892B6D1" w14:textId="77777777" w:rsidR="00E412FC" w:rsidRPr="00E412FC" w:rsidRDefault="00E412FC" w:rsidP="00EA7835">
            <w:pPr>
              <w:jc w:val="right"/>
              <w:rPr>
                <w:rFonts w:eastAsia="Times New Roman" w:cs="Arial"/>
                <w:color w:val="000000"/>
              </w:rPr>
            </w:pPr>
            <w:r w:rsidRPr="00E412FC">
              <w:rPr>
                <w:rFonts w:eastAsia="Times New Roman" w:cs="Arial"/>
                <w:color w:val="000000"/>
              </w:rPr>
              <w:t>9.0%</w:t>
            </w:r>
          </w:p>
        </w:tc>
        <w:tc>
          <w:tcPr>
            <w:tcW w:w="2268" w:type="dxa"/>
            <w:tcBorders>
              <w:top w:val="nil"/>
              <w:left w:val="nil"/>
              <w:bottom w:val="single" w:sz="4" w:space="0" w:color="auto"/>
              <w:right w:val="single" w:sz="4" w:space="0" w:color="auto"/>
            </w:tcBorders>
            <w:shd w:val="clear" w:color="auto" w:fill="auto"/>
            <w:hideMark/>
          </w:tcPr>
          <w:p w14:paraId="3F7C4C50" w14:textId="77777777" w:rsidR="00E412FC" w:rsidRPr="00E412FC" w:rsidRDefault="00E412FC" w:rsidP="00EA7835">
            <w:pPr>
              <w:jc w:val="right"/>
              <w:rPr>
                <w:rFonts w:eastAsia="Times New Roman" w:cs="Arial"/>
                <w:color w:val="000000"/>
              </w:rPr>
            </w:pPr>
            <w:r w:rsidRPr="00E412FC">
              <w:rPr>
                <w:rFonts w:eastAsia="Times New Roman" w:cs="Arial"/>
                <w:color w:val="000000"/>
              </w:rPr>
              <w:t>808,615,699.62</w:t>
            </w:r>
          </w:p>
        </w:tc>
        <w:tc>
          <w:tcPr>
            <w:tcW w:w="850" w:type="dxa"/>
            <w:tcBorders>
              <w:top w:val="nil"/>
              <w:left w:val="nil"/>
              <w:bottom w:val="single" w:sz="4" w:space="0" w:color="auto"/>
              <w:right w:val="single" w:sz="4" w:space="0" w:color="auto"/>
            </w:tcBorders>
            <w:shd w:val="clear" w:color="auto" w:fill="auto"/>
            <w:hideMark/>
          </w:tcPr>
          <w:p w14:paraId="1E88717B" w14:textId="77777777" w:rsidR="00E412FC" w:rsidRPr="00E412FC" w:rsidRDefault="00E412FC" w:rsidP="00EA7835">
            <w:pPr>
              <w:jc w:val="right"/>
              <w:rPr>
                <w:rFonts w:eastAsia="Times New Roman" w:cs="Arial"/>
                <w:color w:val="000000"/>
              </w:rPr>
            </w:pPr>
            <w:r w:rsidRPr="00E412FC">
              <w:rPr>
                <w:rFonts w:eastAsia="Times New Roman" w:cs="Arial"/>
                <w:color w:val="000000"/>
              </w:rPr>
              <w:t>9.6%</w:t>
            </w:r>
          </w:p>
        </w:tc>
      </w:tr>
      <w:tr w:rsidR="002E4674" w:rsidRPr="00E412FC" w14:paraId="64319C6C"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19EA7353" w14:textId="77777777" w:rsidR="00E412FC" w:rsidRPr="00E412FC" w:rsidRDefault="00E412FC" w:rsidP="00EA7835">
            <w:pPr>
              <w:rPr>
                <w:rFonts w:eastAsia="Times New Roman" w:cs="Arial"/>
                <w:color w:val="000000"/>
              </w:rPr>
            </w:pPr>
            <w:r w:rsidRPr="00E412FC">
              <w:rPr>
                <w:rFonts w:eastAsia="Times New Roman" w:cs="Arial"/>
                <w:color w:val="000000"/>
              </w:rPr>
              <w:t xml:space="preserve">   materiales y suministros</w:t>
            </w:r>
          </w:p>
        </w:tc>
        <w:tc>
          <w:tcPr>
            <w:tcW w:w="2409" w:type="dxa"/>
            <w:tcBorders>
              <w:top w:val="nil"/>
              <w:left w:val="nil"/>
              <w:bottom w:val="single" w:sz="4" w:space="0" w:color="auto"/>
              <w:right w:val="single" w:sz="4" w:space="0" w:color="auto"/>
            </w:tcBorders>
            <w:shd w:val="clear" w:color="auto" w:fill="auto"/>
            <w:hideMark/>
          </w:tcPr>
          <w:p w14:paraId="5256FE69" w14:textId="77777777" w:rsidR="00E412FC" w:rsidRPr="00E412FC" w:rsidRDefault="00E412FC" w:rsidP="00EA7835">
            <w:pPr>
              <w:jc w:val="right"/>
              <w:rPr>
                <w:rFonts w:eastAsia="Times New Roman" w:cs="Arial"/>
                <w:color w:val="000000"/>
              </w:rPr>
            </w:pPr>
            <w:r w:rsidRPr="00E412FC">
              <w:rPr>
                <w:rFonts w:eastAsia="Times New Roman" w:cs="Arial"/>
                <w:color w:val="000000"/>
              </w:rPr>
              <w:t>136,431,929.95</w:t>
            </w:r>
          </w:p>
        </w:tc>
        <w:tc>
          <w:tcPr>
            <w:tcW w:w="851" w:type="dxa"/>
            <w:tcBorders>
              <w:top w:val="nil"/>
              <w:left w:val="nil"/>
              <w:bottom w:val="single" w:sz="4" w:space="0" w:color="auto"/>
              <w:right w:val="single" w:sz="4" w:space="0" w:color="auto"/>
            </w:tcBorders>
            <w:shd w:val="clear" w:color="auto" w:fill="auto"/>
            <w:hideMark/>
          </w:tcPr>
          <w:p w14:paraId="6E6AD204" w14:textId="77777777" w:rsidR="00E412FC" w:rsidRPr="00E412FC" w:rsidRDefault="00E412FC" w:rsidP="00EA7835">
            <w:pPr>
              <w:jc w:val="right"/>
              <w:rPr>
                <w:rFonts w:eastAsia="Times New Roman" w:cs="Arial"/>
                <w:color w:val="000000"/>
              </w:rPr>
            </w:pPr>
            <w:r w:rsidRPr="00E412FC">
              <w:rPr>
                <w:rFonts w:eastAsia="Times New Roman" w:cs="Arial"/>
                <w:color w:val="000000"/>
              </w:rPr>
              <w:t>1.4%</w:t>
            </w:r>
          </w:p>
        </w:tc>
        <w:tc>
          <w:tcPr>
            <w:tcW w:w="2268" w:type="dxa"/>
            <w:tcBorders>
              <w:top w:val="nil"/>
              <w:left w:val="nil"/>
              <w:bottom w:val="single" w:sz="4" w:space="0" w:color="auto"/>
              <w:right w:val="single" w:sz="4" w:space="0" w:color="auto"/>
            </w:tcBorders>
            <w:shd w:val="clear" w:color="auto" w:fill="auto"/>
            <w:hideMark/>
          </w:tcPr>
          <w:p w14:paraId="1307D56C" w14:textId="77777777" w:rsidR="00E412FC" w:rsidRPr="00E412FC" w:rsidRDefault="00E412FC" w:rsidP="00EA7835">
            <w:pPr>
              <w:jc w:val="right"/>
              <w:rPr>
                <w:rFonts w:eastAsia="Times New Roman" w:cs="Arial"/>
                <w:color w:val="000000"/>
              </w:rPr>
            </w:pPr>
            <w:r w:rsidRPr="00E412FC">
              <w:rPr>
                <w:rFonts w:eastAsia="Times New Roman" w:cs="Arial"/>
                <w:color w:val="000000"/>
              </w:rPr>
              <w:t>115,053,989.86</w:t>
            </w:r>
          </w:p>
        </w:tc>
        <w:tc>
          <w:tcPr>
            <w:tcW w:w="850" w:type="dxa"/>
            <w:tcBorders>
              <w:top w:val="nil"/>
              <w:left w:val="nil"/>
              <w:bottom w:val="single" w:sz="4" w:space="0" w:color="auto"/>
              <w:right w:val="single" w:sz="4" w:space="0" w:color="auto"/>
            </w:tcBorders>
            <w:shd w:val="clear" w:color="auto" w:fill="auto"/>
            <w:hideMark/>
          </w:tcPr>
          <w:p w14:paraId="2E934E5A" w14:textId="77777777" w:rsidR="00E412FC" w:rsidRPr="00E412FC" w:rsidRDefault="00E412FC" w:rsidP="00EA7835">
            <w:pPr>
              <w:jc w:val="right"/>
              <w:rPr>
                <w:rFonts w:eastAsia="Times New Roman" w:cs="Arial"/>
                <w:color w:val="000000"/>
              </w:rPr>
            </w:pPr>
            <w:r w:rsidRPr="00E412FC">
              <w:rPr>
                <w:rFonts w:eastAsia="Times New Roman" w:cs="Arial"/>
                <w:color w:val="000000"/>
              </w:rPr>
              <w:t>1.4%</w:t>
            </w:r>
          </w:p>
        </w:tc>
      </w:tr>
      <w:tr w:rsidR="002E4674" w:rsidRPr="00E412FC" w14:paraId="2FE51A2E"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5E4AD13F" w14:textId="77777777" w:rsidR="00E412FC" w:rsidRPr="00E412FC" w:rsidRDefault="00E412FC" w:rsidP="00EA7835">
            <w:pPr>
              <w:rPr>
                <w:rFonts w:eastAsia="Times New Roman" w:cs="Arial"/>
                <w:color w:val="000000"/>
              </w:rPr>
            </w:pPr>
            <w:r w:rsidRPr="00E412FC">
              <w:rPr>
                <w:rFonts w:eastAsia="Times New Roman" w:cs="Arial"/>
                <w:color w:val="000000"/>
              </w:rPr>
              <w:t xml:space="preserve">   servicios generales</w:t>
            </w:r>
          </w:p>
        </w:tc>
        <w:tc>
          <w:tcPr>
            <w:tcW w:w="2409" w:type="dxa"/>
            <w:tcBorders>
              <w:top w:val="nil"/>
              <w:left w:val="nil"/>
              <w:bottom w:val="single" w:sz="4" w:space="0" w:color="auto"/>
              <w:right w:val="single" w:sz="4" w:space="0" w:color="auto"/>
            </w:tcBorders>
            <w:shd w:val="clear" w:color="auto" w:fill="auto"/>
            <w:hideMark/>
          </w:tcPr>
          <w:p w14:paraId="774A3AF2" w14:textId="77777777" w:rsidR="00E412FC" w:rsidRPr="00E412FC" w:rsidRDefault="00E412FC" w:rsidP="00EA7835">
            <w:pPr>
              <w:jc w:val="right"/>
              <w:rPr>
                <w:rFonts w:eastAsia="Times New Roman" w:cs="Arial"/>
                <w:color w:val="000000"/>
              </w:rPr>
            </w:pPr>
            <w:r w:rsidRPr="00E412FC">
              <w:rPr>
                <w:rFonts w:eastAsia="Times New Roman" w:cs="Arial"/>
                <w:color w:val="000000"/>
              </w:rPr>
              <w:t>164,541,672.00</w:t>
            </w:r>
          </w:p>
        </w:tc>
        <w:tc>
          <w:tcPr>
            <w:tcW w:w="851" w:type="dxa"/>
            <w:tcBorders>
              <w:top w:val="nil"/>
              <w:left w:val="nil"/>
              <w:bottom w:val="single" w:sz="4" w:space="0" w:color="auto"/>
              <w:right w:val="single" w:sz="4" w:space="0" w:color="auto"/>
            </w:tcBorders>
            <w:shd w:val="clear" w:color="auto" w:fill="auto"/>
            <w:hideMark/>
          </w:tcPr>
          <w:p w14:paraId="75C446AE" w14:textId="77777777" w:rsidR="00E412FC" w:rsidRPr="00E412FC" w:rsidRDefault="00E412FC" w:rsidP="00EA7835">
            <w:pPr>
              <w:jc w:val="right"/>
              <w:rPr>
                <w:rFonts w:eastAsia="Times New Roman" w:cs="Arial"/>
                <w:color w:val="000000"/>
              </w:rPr>
            </w:pPr>
            <w:r w:rsidRPr="00E412FC">
              <w:rPr>
                <w:rFonts w:eastAsia="Times New Roman" w:cs="Arial"/>
                <w:color w:val="000000"/>
              </w:rPr>
              <w:t>1.7%</w:t>
            </w:r>
          </w:p>
        </w:tc>
        <w:tc>
          <w:tcPr>
            <w:tcW w:w="2268" w:type="dxa"/>
            <w:tcBorders>
              <w:top w:val="nil"/>
              <w:left w:val="nil"/>
              <w:bottom w:val="single" w:sz="4" w:space="0" w:color="auto"/>
              <w:right w:val="single" w:sz="4" w:space="0" w:color="auto"/>
            </w:tcBorders>
            <w:shd w:val="clear" w:color="auto" w:fill="auto"/>
            <w:hideMark/>
          </w:tcPr>
          <w:p w14:paraId="05D8694A" w14:textId="77777777" w:rsidR="00E412FC" w:rsidRPr="00E412FC" w:rsidRDefault="00E412FC" w:rsidP="00EA7835">
            <w:pPr>
              <w:jc w:val="right"/>
              <w:rPr>
                <w:rFonts w:eastAsia="Times New Roman" w:cs="Arial"/>
                <w:color w:val="000000"/>
              </w:rPr>
            </w:pPr>
            <w:r w:rsidRPr="00E412FC">
              <w:rPr>
                <w:rFonts w:eastAsia="Times New Roman" w:cs="Arial"/>
                <w:color w:val="000000"/>
              </w:rPr>
              <w:t>200,974,265.08</w:t>
            </w:r>
          </w:p>
        </w:tc>
        <w:tc>
          <w:tcPr>
            <w:tcW w:w="850" w:type="dxa"/>
            <w:tcBorders>
              <w:top w:val="nil"/>
              <w:left w:val="nil"/>
              <w:bottom w:val="single" w:sz="4" w:space="0" w:color="auto"/>
              <w:right w:val="single" w:sz="4" w:space="0" w:color="auto"/>
            </w:tcBorders>
            <w:shd w:val="clear" w:color="auto" w:fill="auto"/>
            <w:hideMark/>
          </w:tcPr>
          <w:p w14:paraId="5A4BFAE5" w14:textId="77777777" w:rsidR="00E412FC" w:rsidRPr="00E412FC" w:rsidRDefault="00E412FC" w:rsidP="00EA7835">
            <w:pPr>
              <w:jc w:val="right"/>
              <w:rPr>
                <w:rFonts w:eastAsia="Times New Roman" w:cs="Arial"/>
                <w:color w:val="000000"/>
              </w:rPr>
            </w:pPr>
            <w:r w:rsidRPr="00E412FC">
              <w:rPr>
                <w:rFonts w:eastAsia="Times New Roman" w:cs="Arial"/>
                <w:color w:val="000000"/>
              </w:rPr>
              <w:t>2.4%</w:t>
            </w:r>
          </w:p>
        </w:tc>
      </w:tr>
      <w:tr w:rsidR="002E4674" w:rsidRPr="00E412FC" w14:paraId="784909D6"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032A1B46" w14:textId="77777777" w:rsidR="00E412FC" w:rsidRPr="00E412FC" w:rsidRDefault="00E412FC" w:rsidP="00EA7835">
            <w:pPr>
              <w:rPr>
                <w:rFonts w:eastAsia="Times New Roman" w:cs="Arial"/>
                <w:b/>
                <w:bCs/>
                <w:color w:val="000000"/>
                <w:lang w:val="es-MX"/>
              </w:rPr>
            </w:pPr>
            <w:r w:rsidRPr="00E412FC">
              <w:rPr>
                <w:rFonts w:eastAsia="Times New Roman" w:cs="Arial"/>
                <w:b/>
                <w:bCs/>
                <w:color w:val="000000"/>
                <w:lang w:val="es-MX"/>
              </w:rPr>
              <w:t>TRANSFERENCIAS, ASIGNACIONES, SUBSIDIOS Y OTRAS AYUDAS</w:t>
            </w:r>
          </w:p>
        </w:tc>
        <w:tc>
          <w:tcPr>
            <w:tcW w:w="2409" w:type="dxa"/>
            <w:tcBorders>
              <w:top w:val="nil"/>
              <w:left w:val="nil"/>
              <w:bottom w:val="single" w:sz="4" w:space="0" w:color="auto"/>
              <w:right w:val="single" w:sz="4" w:space="0" w:color="auto"/>
            </w:tcBorders>
            <w:shd w:val="clear" w:color="auto" w:fill="auto"/>
            <w:hideMark/>
          </w:tcPr>
          <w:p w14:paraId="016507A1"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2,275,978,516.31</w:t>
            </w:r>
          </w:p>
        </w:tc>
        <w:tc>
          <w:tcPr>
            <w:tcW w:w="851" w:type="dxa"/>
            <w:tcBorders>
              <w:top w:val="nil"/>
              <w:left w:val="nil"/>
              <w:bottom w:val="single" w:sz="4" w:space="0" w:color="auto"/>
              <w:right w:val="single" w:sz="4" w:space="0" w:color="auto"/>
            </w:tcBorders>
            <w:shd w:val="clear" w:color="auto" w:fill="auto"/>
            <w:hideMark/>
          </w:tcPr>
          <w:p w14:paraId="1BE24BA3"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c>
          <w:tcPr>
            <w:tcW w:w="2268" w:type="dxa"/>
            <w:tcBorders>
              <w:top w:val="nil"/>
              <w:left w:val="nil"/>
              <w:bottom w:val="single" w:sz="4" w:space="0" w:color="auto"/>
              <w:right w:val="single" w:sz="4" w:space="0" w:color="auto"/>
            </w:tcBorders>
            <w:shd w:val="clear" w:color="auto" w:fill="auto"/>
            <w:hideMark/>
          </w:tcPr>
          <w:p w14:paraId="537C73C4"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1,572,015,013.26</w:t>
            </w:r>
          </w:p>
        </w:tc>
        <w:tc>
          <w:tcPr>
            <w:tcW w:w="850" w:type="dxa"/>
            <w:tcBorders>
              <w:top w:val="nil"/>
              <w:left w:val="nil"/>
              <w:bottom w:val="single" w:sz="4" w:space="0" w:color="auto"/>
              <w:right w:val="single" w:sz="4" w:space="0" w:color="auto"/>
            </w:tcBorders>
            <w:shd w:val="clear" w:color="auto" w:fill="auto"/>
            <w:hideMark/>
          </w:tcPr>
          <w:p w14:paraId="6871FECE"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r>
      <w:tr w:rsidR="002E4674" w:rsidRPr="00E412FC" w14:paraId="0F762587"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250B5140"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transferencias internas y asignaciones al sector público</w:t>
            </w:r>
          </w:p>
        </w:tc>
        <w:tc>
          <w:tcPr>
            <w:tcW w:w="2409" w:type="dxa"/>
            <w:tcBorders>
              <w:top w:val="nil"/>
              <w:left w:val="nil"/>
              <w:bottom w:val="single" w:sz="4" w:space="0" w:color="auto"/>
              <w:right w:val="single" w:sz="4" w:space="0" w:color="auto"/>
            </w:tcBorders>
            <w:shd w:val="clear" w:color="auto" w:fill="auto"/>
            <w:hideMark/>
          </w:tcPr>
          <w:p w14:paraId="3E38DD7D" w14:textId="77777777" w:rsidR="00E412FC" w:rsidRPr="00E412FC" w:rsidRDefault="00E412FC" w:rsidP="00EA7835">
            <w:pPr>
              <w:jc w:val="right"/>
              <w:rPr>
                <w:rFonts w:eastAsia="Times New Roman" w:cs="Arial"/>
                <w:color w:val="000000"/>
              </w:rPr>
            </w:pPr>
            <w:r w:rsidRPr="00E412FC">
              <w:rPr>
                <w:rFonts w:eastAsia="Times New Roman" w:cs="Arial"/>
                <w:color w:val="000000"/>
              </w:rPr>
              <w:t>1,907,092,535.56</w:t>
            </w:r>
          </w:p>
        </w:tc>
        <w:tc>
          <w:tcPr>
            <w:tcW w:w="851" w:type="dxa"/>
            <w:tcBorders>
              <w:top w:val="nil"/>
              <w:left w:val="nil"/>
              <w:bottom w:val="single" w:sz="4" w:space="0" w:color="auto"/>
              <w:right w:val="single" w:sz="4" w:space="0" w:color="auto"/>
            </w:tcBorders>
            <w:shd w:val="clear" w:color="auto" w:fill="auto"/>
            <w:hideMark/>
          </w:tcPr>
          <w:p w14:paraId="2695EB10" w14:textId="77777777" w:rsidR="00E412FC" w:rsidRPr="00E412FC" w:rsidRDefault="00E412FC" w:rsidP="00EA7835">
            <w:pPr>
              <w:jc w:val="right"/>
              <w:rPr>
                <w:rFonts w:eastAsia="Times New Roman" w:cs="Arial"/>
                <w:color w:val="000000"/>
              </w:rPr>
            </w:pPr>
            <w:r w:rsidRPr="00E412FC">
              <w:rPr>
                <w:rFonts w:eastAsia="Times New Roman" w:cs="Arial"/>
                <w:color w:val="000000"/>
              </w:rPr>
              <w:t>19.4%</w:t>
            </w:r>
          </w:p>
        </w:tc>
        <w:tc>
          <w:tcPr>
            <w:tcW w:w="2268" w:type="dxa"/>
            <w:tcBorders>
              <w:top w:val="nil"/>
              <w:left w:val="nil"/>
              <w:bottom w:val="single" w:sz="4" w:space="0" w:color="auto"/>
              <w:right w:val="single" w:sz="4" w:space="0" w:color="auto"/>
            </w:tcBorders>
            <w:shd w:val="clear" w:color="auto" w:fill="auto"/>
            <w:hideMark/>
          </w:tcPr>
          <w:p w14:paraId="606798CE" w14:textId="77777777" w:rsidR="00E412FC" w:rsidRPr="00E412FC" w:rsidRDefault="00E412FC" w:rsidP="00EA7835">
            <w:pPr>
              <w:jc w:val="right"/>
              <w:rPr>
                <w:rFonts w:eastAsia="Times New Roman" w:cs="Arial"/>
                <w:color w:val="000000"/>
              </w:rPr>
            </w:pPr>
            <w:r w:rsidRPr="00E412FC">
              <w:rPr>
                <w:rFonts w:eastAsia="Times New Roman" w:cs="Arial"/>
                <w:color w:val="000000"/>
              </w:rPr>
              <w:t>1,524,655,831.08</w:t>
            </w:r>
          </w:p>
        </w:tc>
        <w:tc>
          <w:tcPr>
            <w:tcW w:w="850" w:type="dxa"/>
            <w:tcBorders>
              <w:top w:val="nil"/>
              <w:left w:val="nil"/>
              <w:bottom w:val="single" w:sz="4" w:space="0" w:color="auto"/>
              <w:right w:val="single" w:sz="4" w:space="0" w:color="auto"/>
            </w:tcBorders>
            <w:shd w:val="clear" w:color="auto" w:fill="auto"/>
            <w:hideMark/>
          </w:tcPr>
          <w:p w14:paraId="015E086E" w14:textId="77777777" w:rsidR="00E412FC" w:rsidRPr="00E412FC" w:rsidRDefault="00E412FC" w:rsidP="00EA7835">
            <w:pPr>
              <w:jc w:val="right"/>
              <w:rPr>
                <w:rFonts w:eastAsia="Times New Roman" w:cs="Arial"/>
                <w:color w:val="000000"/>
              </w:rPr>
            </w:pPr>
            <w:r w:rsidRPr="00E412FC">
              <w:rPr>
                <w:rFonts w:eastAsia="Times New Roman" w:cs="Arial"/>
                <w:color w:val="000000"/>
              </w:rPr>
              <w:t>18.0%</w:t>
            </w:r>
          </w:p>
        </w:tc>
      </w:tr>
      <w:tr w:rsidR="002E4674" w:rsidRPr="00E412FC" w14:paraId="2CEABA77"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428A5D0C"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transferencias al resto del sector público</w:t>
            </w:r>
          </w:p>
        </w:tc>
        <w:tc>
          <w:tcPr>
            <w:tcW w:w="2409" w:type="dxa"/>
            <w:tcBorders>
              <w:top w:val="nil"/>
              <w:left w:val="nil"/>
              <w:bottom w:val="single" w:sz="4" w:space="0" w:color="auto"/>
              <w:right w:val="single" w:sz="4" w:space="0" w:color="auto"/>
            </w:tcBorders>
            <w:shd w:val="clear" w:color="auto" w:fill="auto"/>
            <w:hideMark/>
          </w:tcPr>
          <w:p w14:paraId="512072C2" w14:textId="77777777" w:rsidR="00E412FC" w:rsidRPr="00E412FC" w:rsidRDefault="00E412FC" w:rsidP="00EA7835">
            <w:pPr>
              <w:jc w:val="right"/>
              <w:rPr>
                <w:rFonts w:eastAsia="Times New Roman" w:cs="Arial"/>
                <w:color w:val="000000"/>
              </w:rPr>
            </w:pPr>
            <w:r w:rsidRPr="00E412FC">
              <w:rPr>
                <w:rFonts w:eastAsia="Times New Roman" w:cs="Arial"/>
                <w:color w:val="000000"/>
              </w:rPr>
              <w:t>344,635,737.94</w:t>
            </w:r>
          </w:p>
        </w:tc>
        <w:tc>
          <w:tcPr>
            <w:tcW w:w="851" w:type="dxa"/>
            <w:tcBorders>
              <w:top w:val="nil"/>
              <w:left w:val="nil"/>
              <w:bottom w:val="single" w:sz="4" w:space="0" w:color="auto"/>
              <w:right w:val="single" w:sz="4" w:space="0" w:color="auto"/>
            </w:tcBorders>
            <w:shd w:val="clear" w:color="auto" w:fill="auto"/>
            <w:hideMark/>
          </w:tcPr>
          <w:p w14:paraId="64DF5317" w14:textId="77777777" w:rsidR="00E412FC" w:rsidRPr="00E412FC" w:rsidRDefault="00E412FC" w:rsidP="00EA7835">
            <w:pPr>
              <w:jc w:val="right"/>
              <w:rPr>
                <w:rFonts w:eastAsia="Times New Roman" w:cs="Arial"/>
                <w:color w:val="000000"/>
              </w:rPr>
            </w:pPr>
            <w:r w:rsidRPr="00E412FC">
              <w:rPr>
                <w:rFonts w:eastAsia="Times New Roman" w:cs="Arial"/>
                <w:color w:val="000000"/>
              </w:rPr>
              <w:t>3.5%</w:t>
            </w:r>
          </w:p>
        </w:tc>
        <w:tc>
          <w:tcPr>
            <w:tcW w:w="2268" w:type="dxa"/>
            <w:tcBorders>
              <w:top w:val="nil"/>
              <w:left w:val="nil"/>
              <w:bottom w:val="single" w:sz="4" w:space="0" w:color="auto"/>
              <w:right w:val="single" w:sz="4" w:space="0" w:color="auto"/>
            </w:tcBorders>
            <w:shd w:val="clear" w:color="auto" w:fill="auto"/>
            <w:hideMark/>
          </w:tcPr>
          <w:p w14:paraId="668398A8" w14:textId="77777777" w:rsidR="00E412FC" w:rsidRPr="00E412FC" w:rsidRDefault="00E412FC" w:rsidP="00EA7835">
            <w:pPr>
              <w:jc w:val="right"/>
              <w:rPr>
                <w:rFonts w:eastAsia="Times New Roman" w:cs="Arial"/>
                <w:color w:val="000000"/>
              </w:rPr>
            </w:pPr>
            <w:r w:rsidRPr="00E412FC">
              <w:rPr>
                <w:rFonts w:eastAsia="Times New Roman" w:cs="Arial"/>
                <w:color w:val="000000"/>
              </w:rPr>
              <w:t>16,531,961.72</w:t>
            </w:r>
          </w:p>
        </w:tc>
        <w:tc>
          <w:tcPr>
            <w:tcW w:w="850" w:type="dxa"/>
            <w:tcBorders>
              <w:top w:val="nil"/>
              <w:left w:val="nil"/>
              <w:bottom w:val="single" w:sz="4" w:space="0" w:color="auto"/>
              <w:right w:val="single" w:sz="4" w:space="0" w:color="auto"/>
            </w:tcBorders>
            <w:shd w:val="clear" w:color="auto" w:fill="auto"/>
            <w:hideMark/>
          </w:tcPr>
          <w:p w14:paraId="6184562C" w14:textId="77777777" w:rsidR="00E412FC" w:rsidRPr="00E412FC" w:rsidRDefault="00E412FC" w:rsidP="00EA7835">
            <w:pPr>
              <w:jc w:val="right"/>
              <w:rPr>
                <w:rFonts w:eastAsia="Times New Roman" w:cs="Arial"/>
                <w:color w:val="000000"/>
              </w:rPr>
            </w:pPr>
            <w:r w:rsidRPr="00E412FC">
              <w:rPr>
                <w:rFonts w:eastAsia="Times New Roman" w:cs="Arial"/>
                <w:color w:val="000000"/>
              </w:rPr>
              <w:t>0.2%</w:t>
            </w:r>
          </w:p>
        </w:tc>
      </w:tr>
      <w:tr w:rsidR="002E4674" w:rsidRPr="00E412FC" w14:paraId="7FBB39C8"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440030F6" w14:textId="77777777" w:rsidR="00E412FC" w:rsidRPr="00E412FC" w:rsidRDefault="00E412FC" w:rsidP="00EA7835">
            <w:pPr>
              <w:rPr>
                <w:rFonts w:eastAsia="Times New Roman" w:cs="Arial"/>
                <w:color w:val="000000"/>
              </w:rPr>
            </w:pPr>
            <w:r w:rsidRPr="00E412FC">
              <w:rPr>
                <w:rFonts w:eastAsia="Times New Roman" w:cs="Arial"/>
                <w:color w:val="000000"/>
              </w:rPr>
              <w:t xml:space="preserve">   subsidios y subvenciones</w:t>
            </w:r>
          </w:p>
        </w:tc>
        <w:tc>
          <w:tcPr>
            <w:tcW w:w="2409" w:type="dxa"/>
            <w:tcBorders>
              <w:top w:val="nil"/>
              <w:left w:val="nil"/>
              <w:bottom w:val="single" w:sz="4" w:space="0" w:color="auto"/>
              <w:right w:val="single" w:sz="4" w:space="0" w:color="auto"/>
            </w:tcBorders>
            <w:shd w:val="clear" w:color="auto" w:fill="auto"/>
            <w:hideMark/>
          </w:tcPr>
          <w:p w14:paraId="56631D04" w14:textId="77777777" w:rsidR="00E412FC" w:rsidRPr="00E412FC" w:rsidRDefault="00E412FC" w:rsidP="00EA7835">
            <w:pPr>
              <w:jc w:val="right"/>
              <w:rPr>
                <w:rFonts w:eastAsia="Times New Roman" w:cs="Arial"/>
                <w:color w:val="000000"/>
              </w:rPr>
            </w:pPr>
            <w:r w:rsidRPr="00E412FC">
              <w:rPr>
                <w:rFonts w:eastAsia="Times New Roman" w:cs="Arial"/>
                <w:color w:val="000000"/>
              </w:rPr>
              <w:t>6,189,537.24</w:t>
            </w:r>
          </w:p>
        </w:tc>
        <w:tc>
          <w:tcPr>
            <w:tcW w:w="851" w:type="dxa"/>
            <w:tcBorders>
              <w:top w:val="nil"/>
              <w:left w:val="nil"/>
              <w:bottom w:val="single" w:sz="4" w:space="0" w:color="auto"/>
              <w:right w:val="single" w:sz="4" w:space="0" w:color="auto"/>
            </w:tcBorders>
            <w:shd w:val="clear" w:color="auto" w:fill="auto"/>
            <w:hideMark/>
          </w:tcPr>
          <w:p w14:paraId="335CFF84" w14:textId="77777777" w:rsidR="00E412FC" w:rsidRPr="00E412FC" w:rsidRDefault="00E412FC" w:rsidP="00EA7835">
            <w:pPr>
              <w:jc w:val="right"/>
              <w:rPr>
                <w:rFonts w:eastAsia="Times New Roman" w:cs="Arial"/>
                <w:color w:val="000000"/>
              </w:rPr>
            </w:pPr>
            <w:r w:rsidRPr="00E412FC">
              <w:rPr>
                <w:rFonts w:eastAsia="Times New Roman" w:cs="Arial"/>
                <w:color w:val="000000"/>
              </w:rPr>
              <w:t>0.1%</w:t>
            </w:r>
          </w:p>
        </w:tc>
        <w:tc>
          <w:tcPr>
            <w:tcW w:w="2268" w:type="dxa"/>
            <w:tcBorders>
              <w:top w:val="nil"/>
              <w:left w:val="nil"/>
              <w:bottom w:val="single" w:sz="4" w:space="0" w:color="auto"/>
              <w:right w:val="single" w:sz="4" w:space="0" w:color="auto"/>
            </w:tcBorders>
            <w:shd w:val="clear" w:color="auto" w:fill="auto"/>
            <w:hideMark/>
          </w:tcPr>
          <w:p w14:paraId="11C3355C" w14:textId="77777777" w:rsidR="00E412FC" w:rsidRPr="00E412FC" w:rsidRDefault="00E412FC" w:rsidP="00EA7835">
            <w:pPr>
              <w:jc w:val="right"/>
              <w:rPr>
                <w:rFonts w:eastAsia="Times New Roman" w:cs="Arial"/>
                <w:color w:val="000000"/>
              </w:rPr>
            </w:pPr>
            <w:r w:rsidRPr="00E412FC">
              <w:rPr>
                <w:rFonts w:eastAsia="Times New Roman" w:cs="Arial"/>
                <w:color w:val="000000"/>
              </w:rPr>
              <w:t>8,761,512.66</w:t>
            </w:r>
          </w:p>
        </w:tc>
        <w:tc>
          <w:tcPr>
            <w:tcW w:w="850" w:type="dxa"/>
            <w:tcBorders>
              <w:top w:val="nil"/>
              <w:left w:val="nil"/>
              <w:bottom w:val="single" w:sz="4" w:space="0" w:color="auto"/>
              <w:right w:val="single" w:sz="4" w:space="0" w:color="auto"/>
            </w:tcBorders>
            <w:shd w:val="clear" w:color="auto" w:fill="auto"/>
            <w:hideMark/>
          </w:tcPr>
          <w:p w14:paraId="08E2CC10" w14:textId="77777777" w:rsidR="00E412FC" w:rsidRPr="00E412FC" w:rsidRDefault="00E412FC" w:rsidP="00EA7835">
            <w:pPr>
              <w:jc w:val="right"/>
              <w:rPr>
                <w:rFonts w:eastAsia="Times New Roman" w:cs="Arial"/>
                <w:color w:val="000000"/>
              </w:rPr>
            </w:pPr>
            <w:r w:rsidRPr="00E412FC">
              <w:rPr>
                <w:rFonts w:eastAsia="Times New Roman" w:cs="Arial"/>
                <w:color w:val="000000"/>
              </w:rPr>
              <w:t>0.1%</w:t>
            </w:r>
          </w:p>
        </w:tc>
      </w:tr>
      <w:tr w:rsidR="002E4674" w:rsidRPr="00E412FC" w14:paraId="4DF8147A"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4CA4A1CB" w14:textId="77777777" w:rsidR="00E412FC" w:rsidRPr="00E412FC" w:rsidRDefault="00E412FC" w:rsidP="00EA7835">
            <w:pPr>
              <w:rPr>
                <w:rFonts w:eastAsia="Times New Roman" w:cs="Arial"/>
                <w:color w:val="000000"/>
              </w:rPr>
            </w:pPr>
            <w:r w:rsidRPr="00E412FC">
              <w:rPr>
                <w:rFonts w:eastAsia="Times New Roman" w:cs="Arial"/>
                <w:color w:val="000000"/>
              </w:rPr>
              <w:t xml:space="preserve">   ayudas sociales</w:t>
            </w:r>
          </w:p>
        </w:tc>
        <w:tc>
          <w:tcPr>
            <w:tcW w:w="2409" w:type="dxa"/>
            <w:tcBorders>
              <w:top w:val="nil"/>
              <w:left w:val="nil"/>
              <w:bottom w:val="single" w:sz="4" w:space="0" w:color="auto"/>
              <w:right w:val="single" w:sz="4" w:space="0" w:color="auto"/>
            </w:tcBorders>
            <w:shd w:val="clear" w:color="auto" w:fill="auto"/>
            <w:hideMark/>
          </w:tcPr>
          <w:p w14:paraId="62DFD790" w14:textId="77777777" w:rsidR="00E412FC" w:rsidRPr="00E412FC" w:rsidRDefault="00E412FC" w:rsidP="00EA7835">
            <w:pPr>
              <w:jc w:val="right"/>
              <w:rPr>
                <w:rFonts w:eastAsia="Times New Roman" w:cs="Arial"/>
                <w:color w:val="000000"/>
              </w:rPr>
            </w:pPr>
            <w:r w:rsidRPr="00E412FC">
              <w:rPr>
                <w:rFonts w:eastAsia="Times New Roman" w:cs="Arial"/>
                <w:color w:val="000000"/>
              </w:rPr>
              <w:t>18,060,705.57</w:t>
            </w:r>
          </w:p>
        </w:tc>
        <w:tc>
          <w:tcPr>
            <w:tcW w:w="851" w:type="dxa"/>
            <w:tcBorders>
              <w:top w:val="nil"/>
              <w:left w:val="nil"/>
              <w:bottom w:val="single" w:sz="4" w:space="0" w:color="auto"/>
              <w:right w:val="single" w:sz="4" w:space="0" w:color="auto"/>
            </w:tcBorders>
            <w:shd w:val="clear" w:color="auto" w:fill="auto"/>
            <w:hideMark/>
          </w:tcPr>
          <w:p w14:paraId="405DA1F4" w14:textId="77777777" w:rsidR="00E412FC" w:rsidRPr="00E412FC" w:rsidRDefault="00E412FC" w:rsidP="00EA7835">
            <w:pPr>
              <w:jc w:val="right"/>
              <w:rPr>
                <w:rFonts w:eastAsia="Times New Roman" w:cs="Arial"/>
                <w:color w:val="000000"/>
              </w:rPr>
            </w:pPr>
            <w:r w:rsidRPr="00E412FC">
              <w:rPr>
                <w:rFonts w:eastAsia="Times New Roman" w:cs="Arial"/>
                <w:color w:val="000000"/>
              </w:rPr>
              <w:t>0.2%</w:t>
            </w:r>
          </w:p>
        </w:tc>
        <w:tc>
          <w:tcPr>
            <w:tcW w:w="2268" w:type="dxa"/>
            <w:tcBorders>
              <w:top w:val="nil"/>
              <w:left w:val="nil"/>
              <w:bottom w:val="single" w:sz="4" w:space="0" w:color="auto"/>
              <w:right w:val="single" w:sz="4" w:space="0" w:color="auto"/>
            </w:tcBorders>
            <w:shd w:val="clear" w:color="auto" w:fill="auto"/>
            <w:hideMark/>
          </w:tcPr>
          <w:p w14:paraId="631AE408" w14:textId="77777777" w:rsidR="00E412FC" w:rsidRPr="00E412FC" w:rsidRDefault="00E412FC" w:rsidP="00EA7835">
            <w:pPr>
              <w:jc w:val="right"/>
              <w:rPr>
                <w:rFonts w:eastAsia="Times New Roman" w:cs="Arial"/>
                <w:color w:val="000000"/>
              </w:rPr>
            </w:pPr>
            <w:r w:rsidRPr="00E412FC">
              <w:rPr>
                <w:rFonts w:eastAsia="Times New Roman" w:cs="Arial"/>
                <w:color w:val="000000"/>
              </w:rPr>
              <w:t>18,072,208.80</w:t>
            </w:r>
          </w:p>
        </w:tc>
        <w:tc>
          <w:tcPr>
            <w:tcW w:w="850" w:type="dxa"/>
            <w:tcBorders>
              <w:top w:val="nil"/>
              <w:left w:val="nil"/>
              <w:bottom w:val="single" w:sz="4" w:space="0" w:color="auto"/>
              <w:right w:val="single" w:sz="4" w:space="0" w:color="auto"/>
            </w:tcBorders>
            <w:shd w:val="clear" w:color="auto" w:fill="auto"/>
            <w:hideMark/>
          </w:tcPr>
          <w:p w14:paraId="19AAF14F" w14:textId="77777777" w:rsidR="00E412FC" w:rsidRPr="00E412FC" w:rsidRDefault="00E412FC" w:rsidP="00EA7835">
            <w:pPr>
              <w:jc w:val="right"/>
              <w:rPr>
                <w:rFonts w:eastAsia="Times New Roman" w:cs="Arial"/>
                <w:color w:val="000000"/>
              </w:rPr>
            </w:pPr>
            <w:r w:rsidRPr="00E412FC">
              <w:rPr>
                <w:rFonts w:eastAsia="Times New Roman" w:cs="Arial"/>
                <w:color w:val="000000"/>
              </w:rPr>
              <w:t>0.2%</w:t>
            </w:r>
          </w:p>
        </w:tc>
      </w:tr>
      <w:tr w:rsidR="002E4674" w:rsidRPr="00E412FC" w14:paraId="735AB5F3"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41366FAD" w14:textId="77777777" w:rsidR="00E412FC" w:rsidRPr="00E412FC" w:rsidRDefault="00E412FC" w:rsidP="00EA7835">
            <w:pPr>
              <w:rPr>
                <w:rFonts w:eastAsia="Times New Roman" w:cs="Arial"/>
                <w:color w:val="000000"/>
              </w:rPr>
            </w:pPr>
            <w:r w:rsidRPr="00E412FC">
              <w:rPr>
                <w:rFonts w:eastAsia="Times New Roman" w:cs="Arial"/>
                <w:color w:val="000000"/>
              </w:rPr>
              <w:t xml:space="preserve">   pensiones y jubilaciones</w:t>
            </w:r>
          </w:p>
        </w:tc>
        <w:tc>
          <w:tcPr>
            <w:tcW w:w="2409" w:type="dxa"/>
            <w:tcBorders>
              <w:top w:val="nil"/>
              <w:left w:val="nil"/>
              <w:bottom w:val="single" w:sz="4" w:space="0" w:color="auto"/>
              <w:right w:val="single" w:sz="4" w:space="0" w:color="auto"/>
            </w:tcBorders>
            <w:shd w:val="clear" w:color="auto" w:fill="auto"/>
            <w:hideMark/>
          </w:tcPr>
          <w:p w14:paraId="60671424"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6D7C902D"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5EB40C27"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3C430D1C"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54F3FE23"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7A030FC1"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transferencias a fideicomisos, mandatos y contratos análogos</w:t>
            </w:r>
          </w:p>
        </w:tc>
        <w:tc>
          <w:tcPr>
            <w:tcW w:w="2409" w:type="dxa"/>
            <w:tcBorders>
              <w:top w:val="nil"/>
              <w:left w:val="nil"/>
              <w:bottom w:val="single" w:sz="4" w:space="0" w:color="auto"/>
              <w:right w:val="single" w:sz="4" w:space="0" w:color="auto"/>
            </w:tcBorders>
            <w:shd w:val="clear" w:color="auto" w:fill="auto"/>
            <w:hideMark/>
          </w:tcPr>
          <w:p w14:paraId="62804F47"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6F6E53D9"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76938BBD" w14:textId="77777777" w:rsidR="00E412FC" w:rsidRPr="00E412FC" w:rsidRDefault="00E412FC" w:rsidP="00EA7835">
            <w:pPr>
              <w:jc w:val="right"/>
              <w:rPr>
                <w:rFonts w:eastAsia="Times New Roman" w:cs="Arial"/>
                <w:color w:val="000000"/>
              </w:rPr>
            </w:pPr>
            <w:r w:rsidRPr="00E412FC">
              <w:rPr>
                <w:rFonts w:eastAsia="Times New Roman" w:cs="Arial"/>
                <w:color w:val="000000"/>
              </w:rPr>
              <w:t>3,993,499.00</w:t>
            </w:r>
          </w:p>
        </w:tc>
        <w:tc>
          <w:tcPr>
            <w:tcW w:w="850" w:type="dxa"/>
            <w:tcBorders>
              <w:top w:val="nil"/>
              <w:left w:val="nil"/>
              <w:bottom w:val="single" w:sz="4" w:space="0" w:color="auto"/>
              <w:right w:val="single" w:sz="4" w:space="0" w:color="auto"/>
            </w:tcBorders>
            <w:shd w:val="clear" w:color="auto" w:fill="auto"/>
            <w:hideMark/>
          </w:tcPr>
          <w:p w14:paraId="1564BEAF"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76E34B3E"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2F697841"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transferencias a la seguridad social</w:t>
            </w:r>
          </w:p>
        </w:tc>
        <w:tc>
          <w:tcPr>
            <w:tcW w:w="2409" w:type="dxa"/>
            <w:tcBorders>
              <w:top w:val="nil"/>
              <w:left w:val="nil"/>
              <w:bottom w:val="single" w:sz="4" w:space="0" w:color="auto"/>
              <w:right w:val="single" w:sz="4" w:space="0" w:color="auto"/>
            </w:tcBorders>
            <w:shd w:val="clear" w:color="auto" w:fill="auto"/>
            <w:hideMark/>
          </w:tcPr>
          <w:p w14:paraId="7C3732E5"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6CA880DC"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176479ED"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04A63246"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271B5FFE"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08CA82FC" w14:textId="77777777" w:rsidR="00E412FC" w:rsidRPr="00E412FC" w:rsidRDefault="00E412FC" w:rsidP="00EA7835">
            <w:pPr>
              <w:rPr>
                <w:rFonts w:eastAsia="Times New Roman" w:cs="Arial"/>
                <w:color w:val="000000"/>
              </w:rPr>
            </w:pPr>
            <w:r w:rsidRPr="00E412FC">
              <w:rPr>
                <w:rFonts w:eastAsia="Times New Roman" w:cs="Arial"/>
                <w:color w:val="000000"/>
              </w:rPr>
              <w:t xml:space="preserve">   donativos</w:t>
            </w:r>
          </w:p>
        </w:tc>
        <w:tc>
          <w:tcPr>
            <w:tcW w:w="2409" w:type="dxa"/>
            <w:tcBorders>
              <w:top w:val="nil"/>
              <w:left w:val="nil"/>
              <w:bottom w:val="single" w:sz="4" w:space="0" w:color="auto"/>
              <w:right w:val="single" w:sz="4" w:space="0" w:color="auto"/>
            </w:tcBorders>
            <w:shd w:val="clear" w:color="auto" w:fill="auto"/>
            <w:hideMark/>
          </w:tcPr>
          <w:p w14:paraId="5C0FC1F4"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6390A79F"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3F7B73E0"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7E192E8A"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4D666E97"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603E507D" w14:textId="77777777" w:rsidR="00E412FC" w:rsidRPr="00E412FC" w:rsidRDefault="00E412FC" w:rsidP="00EA7835">
            <w:pPr>
              <w:rPr>
                <w:rFonts w:eastAsia="Times New Roman" w:cs="Arial"/>
                <w:color w:val="000000"/>
              </w:rPr>
            </w:pPr>
            <w:r w:rsidRPr="00E412FC">
              <w:rPr>
                <w:rFonts w:eastAsia="Times New Roman" w:cs="Arial"/>
                <w:color w:val="000000"/>
              </w:rPr>
              <w:t xml:space="preserve">   transferencias al exterior</w:t>
            </w:r>
          </w:p>
        </w:tc>
        <w:tc>
          <w:tcPr>
            <w:tcW w:w="2409" w:type="dxa"/>
            <w:tcBorders>
              <w:top w:val="nil"/>
              <w:left w:val="nil"/>
              <w:bottom w:val="single" w:sz="4" w:space="0" w:color="auto"/>
              <w:right w:val="single" w:sz="4" w:space="0" w:color="auto"/>
            </w:tcBorders>
            <w:shd w:val="clear" w:color="auto" w:fill="auto"/>
            <w:hideMark/>
          </w:tcPr>
          <w:p w14:paraId="51A2B49C"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69F79F68"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5BAB57B5"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5750AF6B"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03EBB8C1"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6DAD8513" w14:textId="77777777" w:rsidR="00E412FC" w:rsidRPr="00E412FC" w:rsidRDefault="00E412FC" w:rsidP="00EA7835">
            <w:pPr>
              <w:rPr>
                <w:rFonts w:eastAsia="Times New Roman" w:cs="Arial"/>
                <w:b/>
                <w:bCs/>
                <w:color w:val="000000"/>
              </w:rPr>
            </w:pPr>
            <w:r w:rsidRPr="00E412FC">
              <w:rPr>
                <w:rFonts w:eastAsia="Times New Roman" w:cs="Arial"/>
                <w:b/>
                <w:bCs/>
                <w:color w:val="000000"/>
              </w:rPr>
              <w:t>PARTICIPACIONES Y APORTACIONES</w:t>
            </w:r>
          </w:p>
        </w:tc>
        <w:tc>
          <w:tcPr>
            <w:tcW w:w="2409" w:type="dxa"/>
            <w:tcBorders>
              <w:top w:val="nil"/>
              <w:left w:val="nil"/>
              <w:bottom w:val="single" w:sz="4" w:space="0" w:color="auto"/>
              <w:right w:val="single" w:sz="4" w:space="0" w:color="auto"/>
            </w:tcBorders>
            <w:shd w:val="clear" w:color="auto" w:fill="auto"/>
            <w:hideMark/>
          </w:tcPr>
          <w:p w14:paraId="34D70B29"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6,256,124,457.23</w:t>
            </w:r>
          </w:p>
        </w:tc>
        <w:tc>
          <w:tcPr>
            <w:tcW w:w="851" w:type="dxa"/>
            <w:tcBorders>
              <w:top w:val="nil"/>
              <w:left w:val="nil"/>
              <w:bottom w:val="single" w:sz="4" w:space="0" w:color="auto"/>
              <w:right w:val="single" w:sz="4" w:space="0" w:color="auto"/>
            </w:tcBorders>
            <w:shd w:val="clear" w:color="auto" w:fill="auto"/>
            <w:hideMark/>
          </w:tcPr>
          <w:p w14:paraId="38D3F50B"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c>
          <w:tcPr>
            <w:tcW w:w="2268" w:type="dxa"/>
            <w:tcBorders>
              <w:top w:val="nil"/>
              <w:left w:val="nil"/>
              <w:bottom w:val="single" w:sz="4" w:space="0" w:color="auto"/>
              <w:right w:val="single" w:sz="4" w:space="0" w:color="auto"/>
            </w:tcBorders>
            <w:shd w:val="clear" w:color="auto" w:fill="auto"/>
            <w:hideMark/>
          </w:tcPr>
          <w:p w14:paraId="366C75F9"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5,492,412,929.66</w:t>
            </w:r>
          </w:p>
        </w:tc>
        <w:tc>
          <w:tcPr>
            <w:tcW w:w="850" w:type="dxa"/>
            <w:tcBorders>
              <w:top w:val="nil"/>
              <w:left w:val="nil"/>
              <w:bottom w:val="single" w:sz="4" w:space="0" w:color="auto"/>
              <w:right w:val="single" w:sz="4" w:space="0" w:color="auto"/>
            </w:tcBorders>
            <w:shd w:val="clear" w:color="auto" w:fill="auto"/>
            <w:hideMark/>
          </w:tcPr>
          <w:p w14:paraId="79F6962A"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r>
      <w:tr w:rsidR="002E4674" w:rsidRPr="00E412FC" w14:paraId="1CC43254"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051B8262" w14:textId="77777777" w:rsidR="00E412FC" w:rsidRPr="00E412FC" w:rsidRDefault="00E412FC" w:rsidP="00EA7835">
            <w:pPr>
              <w:rPr>
                <w:rFonts w:eastAsia="Times New Roman" w:cs="Arial"/>
                <w:color w:val="000000"/>
              </w:rPr>
            </w:pPr>
            <w:r w:rsidRPr="00E412FC">
              <w:rPr>
                <w:rFonts w:eastAsia="Times New Roman" w:cs="Arial"/>
                <w:color w:val="000000"/>
              </w:rPr>
              <w:t xml:space="preserve">   participaciones</w:t>
            </w:r>
          </w:p>
        </w:tc>
        <w:tc>
          <w:tcPr>
            <w:tcW w:w="2409" w:type="dxa"/>
            <w:tcBorders>
              <w:top w:val="nil"/>
              <w:left w:val="nil"/>
              <w:bottom w:val="single" w:sz="4" w:space="0" w:color="auto"/>
              <w:right w:val="single" w:sz="4" w:space="0" w:color="auto"/>
            </w:tcBorders>
            <w:shd w:val="clear" w:color="auto" w:fill="auto"/>
            <w:hideMark/>
          </w:tcPr>
          <w:p w14:paraId="0B659AE8" w14:textId="77777777" w:rsidR="00E412FC" w:rsidRPr="00E412FC" w:rsidRDefault="00E412FC" w:rsidP="00EA7835">
            <w:pPr>
              <w:jc w:val="right"/>
              <w:rPr>
                <w:rFonts w:eastAsia="Times New Roman" w:cs="Arial"/>
                <w:color w:val="000000"/>
              </w:rPr>
            </w:pPr>
            <w:r w:rsidRPr="00E412FC">
              <w:rPr>
                <w:rFonts w:eastAsia="Times New Roman" w:cs="Arial"/>
                <w:color w:val="000000"/>
              </w:rPr>
              <w:t>1,559,522,613.02</w:t>
            </w:r>
          </w:p>
        </w:tc>
        <w:tc>
          <w:tcPr>
            <w:tcW w:w="851" w:type="dxa"/>
            <w:tcBorders>
              <w:top w:val="nil"/>
              <w:left w:val="nil"/>
              <w:bottom w:val="single" w:sz="4" w:space="0" w:color="auto"/>
              <w:right w:val="single" w:sz="4" w:space="0" w:color="auto"/>
            </w:tcBorders>
            <w:shd w:val="clear" w:color="auto" w:fill="auto"/>
            <w:hideMark/>
          </w:tcPr>
          <w:p w14:paraId="53F47DB0" w14:textId="77777777" w:rsidR="00E412FC" w:rsidRPr="00E412FC" w:rsidRDefault="00E412FC" w:rsidP="00EA7835">
            <w:pPr>
              <w:jc w:val="right"/>
              <w:rPr>
                <w:rFonts w:eastAsia="Times New Roman" w:cs="Arial"/>
                <w:color w:val="000000"/>
              </w:rPr>
            </w:pPr>
            <w:r w:rsidRPr="00E412FC">
              <w:rPr>
                <w:rFonts w:eastAsia="Times New Roman" w:cs="Arial"/>
                <w:color w:val="000000"/>
              </w:rPr>
              <w:t>15.8%</w:t>
            </w:r>
          </w:p>
        </w:tc>
        <w:tc>
          <w:tcPr>
            <w:tcW w:w="2268" w:type="dxa"/>
            <w:tcBorders>
              <w:top w:val="nil"/>
              <w:left w:val="nil"/>
              <w:bottom w:val="single" w:sz="4" w:space="0" w:color="auto"/>
              <w:right w:val="single" w:sz="4" w:space="0" w:color="auto"/>
            </w:tcBorders>
            <w:shd w:val="clear" w:color="auto" w:fill="auto"/>
            <w:hideMark/>
          </w:tcPr>
          <w:p w14:paraId="6586A6BF" w14:textId="77777777" w:rsidR="00E412FC" w:rsidRPr="00E412FC" w:rsidRDefault="00E412FC" w:rsidP="00EA7835">
            <w:pPr>
              <w:jc w:val="right"/>
              <w:rPr>
                <w:rFonts w:eastAsia="Times New Roman" w:cs="Arial"/>
                <w:color w:val="000000"/>
              </w:rPr>
            </w:pPr>
            <w:r w:rsidRPr="00E412FC">
              <w:rPr>
                <w:rFonts w:eastAsia="Times New Roman" w:cs="Arial"/>
                <w:color w:val="000000"/>
              </w:rPr>
              <w:t>1,371,831,283.30</w:t>
            </w:r>
          </w:p>
        </w:tc>
        <w:tc>
          <w:tcPr>
            <w:tcW w:w="850" w:type="dxa"/>
            <w:tcBorders>
              <w:top w:val="nil"/>
              <w:left w:val="nil"/>
              <w:bottom w:val="single" w:sz="4" w:space="0" w:color="auto"/>
              <w:right w:val="single" w:sz="4" w:space="0" w:color="auto"/>
            </w:tcBorders>
            <w:shd w:val="clear" w:color="auto" w:fill="auto"/>
            <w:hideMark/>
          </w:tcPr>
          <w:p w14:paraId="79B7D71B" w14:textId="77777777" w:rsidR="00E412FC" w:rsidRPr="00E412FC" w:rsidRDefault="00E412FC" w:rsidP="00EA7835">
            <w:pPr>
              <w:jc w:val="right"/>
              <w:rPr>
                <w:rFonts w:eastAsia="Times New Roman" w:cs="Arial"/>
                <w:color w:val="000000"/>
              </w:rPr>
            </w:pPr>
            <w:r w:rsidRPr="00E412FC">
              <w:rPr>
                <w:rFonts w:eastAsia="Times New Roman" w:cs="Arial"/>
                <w:color w:val="000000"/>
              </w:rPr>
              <w:t>16.2%</w:t>
            </w:r>
          </w:p>
        </w:tc>
      </w:tr>
      <w:tr w:rsidR="002E4674" w:rsidRPr="00E412FC" w14:paraId="1B8C8E91" w14:textId="77777777" w:rsidTr="003F2133">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2DCB7C63" w14:textId="77777777" w:rsidR="00E412FC" w:rsidRPr="00E412FC" w:rsidRDefault="00E412FC" w:rsidP="00EA7835">
            <w:pPr>
              <w:rPr>
                <w:rFonts w:eastAsia="Times New Roman" w:cs="Arial"/>
                <w:color w:val="000000"/>
              </w:rPr>
            </w:pPr>
            <w:r w:rsidRPr="00E412FC">
              <w:rPr>
                <w:rFonts w:eastAsia="Times New Roman" w:cs="Arial"/>
                <w:color w:val="000000"/>
              </w:rPr>
              <w:t xml:space="preserve">   aportaciones</w:t>
            </w:r>
          </w:p>
        </w:tc>
        <w:tc>
          <w:tcPr>
            <w:tcW w:w="2409" w:type="dxa"/>
            <w:tcBorders>
              <w:top w:val="nil"/>
              <w:left w:val="nil"/>
              <w:bottom w:val="single" w:sz="4" w:space="0" w:color="auto"/>
              <w:right w:val="single" w:sz="4" w:space="0" w:color="auto"/>
            </w:tcBorders>
            <w:shd w:val="clear" w:color="auto" w:fill="auto"/>
            <w:hideMark/>
          </w:tcPr>
          <w:p w14:paraId="726F9A75" w14:textId="77777777" w:rsidR="00E412FC" w:rsidRPr="00E412FC" w:rsidRDefault="00E412FC" w:rsidP="00EA7835">
            <w:pPr>
              <w:jc w:val="right"/>
              <w:rPr>
                <w:rFonts w:eastAsia="Times New Roman" w:cs="Arial"/>
                <w:color w:val="000000"/>
              </w:rPr>
            </w:pPr>
            <w:r w:rsidRPr="00E412FC">
              <w:rPr>
                <w:rFonts w:eastAsia="Times New Roman" w:cs="Arial"/>
                <w:color w:val="000000"/>
              </w:rPr>
              <w:t>4,409,830,213.86</w:t>
            </w:r>
          </w:p>
        </w:tc>
        <w:tc>
          <w:tcPr>
            <w:tcW w:w="851" w:type="dxa"/>
            <w:tcBorders>
              <w:top w:val="nil"/>
              <w:left w:val="nil"/>
              <w:bottom w:val="single" w:sz="4" w:space="0" w:color="auto"/>
              <w:right w:val="single" w:sz="4" w:space="0" w:color="auto"/>
            </w:tcBorders>
            <w:shd w:val="clear" w:color="auto" w:fill="auto"/>
            <w:hideMark/>
          </w:tcPr>
          <w:p w14:paraId="3E85790F" w14:textId="77777777" w:rsidR="00E412FC" w:rsidRPr="00E412FC" w:rsidRDefault="00E412FC" w:rsidP="00EA7835">
            <w:pPr>
              <w:jc w:val="right"/>
              <w:rPr>
                <w:rFonts w:eastAsia="Times New Roman" w:cs="Arial"/>
                <w:color w:val="000000"/>
              </w:rPr>
            </w:pPr>
            <w:r w:rsidRPr="00E412FC">
              <w:rPr>
                <w:rFonts w:eastAsia="Times New Roman" w:cs="Arial"/>
                <w:color w:val="000000"/>
              </w:rPr>
              <w:t>44.8%</w:t>
            </w:r>
          </w:p>
        </w:tc>
        <w:tc>
          <w:tcPr>
            <w:tcW w:w="2268" w:type="dxa"/>
            <w:tcBorders>
              <w:top w:val="nil"/>
              <w:left w:val="nil"/>
              <w:bottom w:val="single" w:sz="4" w:space="0" w:color="auto"/>
              <w:right w:val="single" w:sz="4" w:space="0" w:color="auto"/>
            </w:tcBorders>
            <w:shd w:val="clear" w:color="auto" w:fill="auto"/>
            <w:hideMark/>
          </w:tcPr>
          <w:p w14:paraId="21820659" w14:textId="77777777" w:rsidR="00E412FC" w:rsidRPr="00E412FC" w:rsidRDefault="00E412FC" w:rsidP="00EA7835">
            <w:pPr>
              <w:jc w:val="right"/>
              <w:rPr>
                <w:rFonts w:eastAsia="Times New Roman" w:cs="Arial"/>
                <w:color w:val="000000"/>
              </w:rPr>
            </w:pPr>
            <w:r w:rsidRPr="00E412FC">
              <w:rPr>
                <w:rFonts w:eastAsia="Times New Roman" w:cs="Arial"/>
                <w:color w:val="000000"/>
              </w:rPr>
              <w:t>3,911,492,950.15</w:t>
            </w:r>
          </w:p>
        </w:tc>
        <w:tc>
          <w:tcPr>
            <w:tcW w:w="850" w:type="dxa"/>
            <w:tcBorders>
              <w:top w:val="nil"/>
              <w:left w:val="nil"/>
              <w:bottom w:val="single" w:sz="4" w:space="0" w:color="auto"/>
              <w:right w:val="single" w:sz="4" w:space="0" w:color="auto"/>
            </w:tcBorders>
            <w:shd w:val="clear" w:color="auto" w:fill="auto"/>
            <w:hideMark/>
          </w:tcPr>
          <w:p w14:paraId="143A4C44" w14:textId="77777777" w:rsidR="00E412FC" w:rsidRPr="00E412FC" w:rsidRDefault="00E412FC" w:rsidP="00EA7835">
            <w:pPr>
              <w:jc w:val="right"/>
              <w:rPr>
                <w:rFonts w:eastAsia="Times New Roman" w:cs="Arial"/>
                <w:color w:val="000000"/>
              </w:rPr>
            </w:pPr>
            <w:r w:rsidRPr="00E412FC">
              <w:rPr>
                <w:rFonts w:eastAsia="Times New Roman" w:cs="Arial"/>
                <w:color w:val="000000"/>
              </w:rPr>
              <w:t>46.3%</w:t>
            </w:r>
          </w:p>
        </w:tc>
      </w:tr>
      <w:tr w:rsidR="002E4674" w:rsidRPr="00E412FC" w14:paraId="05BCA45D" w14:textId="77777777" w:rsidTr="000C4DD5">
        <w:trPr>
          <w:trHeight w:val="240"/>
        </w:trPr>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7A461D8D" w14:textId="77777777" w:rsidR="00E412FC" w:rsidRPr="00E412FC" w:rsidRDefault="00E412FC" w:rsidP="00EA7835">
            <w:pPr>
              <w:rPr>
                <w:rFonts w:eastAsia="Times New Roman" w:cs="Arial"/>
                <w:color w:val="000000"/>
              </w:rPr>
            </w:pPr>
            <w:r w:rsidRPr="00E412FC">
              <w:rPr>
                <w:rFonts w:eastAsia="Times New Roman" w:cs="Arial"/>
                <w:color w:val="000000"/>
              </w:rPr>
              <w:t xml:space="preserve">   convenios</w:t>
            </w:r>
          </w:p>
        </w:tc>
        <w:tc>
          <w:tcPr>
            <w:tcW w:w="2409" w:type="dxa"/>
            <w:tcBorders>
              <w:top w:val="single" w:sz="4" w:space="0" w:color="auto"/>
              <w:left w:val="nil"/>
              <w:bottom w:val="single" w:sz="4" w:space="0" w:color="auto"/>
              <w:right w:val="single" w:sz="4" w:space="0" w:color="auto"/>
            </w:tcBorders>
            <w:shd w:val="clear" w:color="auto" w:fill="auto"/>
            <w:hideMark/>
          </w:tcPr>
          <w:p w14:paraId="6EE891FF" w14:textId="77777777" w:rsidR="00E412FC" w:rsidRPr="00E412FC" w:rsidRDefault="00E412FC" w:rsidP="00EA7835">
            <w:pPr>
              <w:jc w:val="right"/>
              <w:rPr>
                <w:rFonts w:eastAsia="Times New Roman" w:cs="Arial"/>
                <w:color w:val="000000"/>
              </w:rPr>
            </w:pPr>
            <w:r w:rsidRPr="00E412FC">
              <w:rPr>
                <w:rFonts w:eastAsia="Times New Roman" w:cs="Arial"/>
                <w:color w:val="000000"/>
              </w:rPr>
              <w:t>286,771,630.35</w:t>
            </w:r>
          </w:p>
        </w:tc>
        <w:tc>
          <w:tcPr>
            <w:tcW w:w="851" w:type="dxa"/>
            <w:tcBorders>
              <w:top w:val="single" w:sz="4" w:space="0" w:color="auto"/>
              <w:left w:val="nil"/>
              <w:bottom w:val="single" w:sz="4" w:space="0" w:color="auto"/>
              <w:right w:val="single" w:sz="4" w:space="0" w:color="auto"/>
            </w:tcBorders>
            <w:shd w:val="clear" w:color="auto" w:fill="auto"/>
            <w:hideMark/>
          </w:tcPr>
          <w:p w14:paraId="6B35D381" w14:textId="77777777" w:rsidR="00E412FC" w:rsidRPr="00E412FC" w:rsidRDefault="00E412FC" w:rsidP="00EA7835">
            <w:pPr>
              <w:jc w:val="right"/>
              <w:rPr>
                <w:rFonts w:eastAsia="Times New Roman" w:cs="Arial"/>
                <w:color w:val="000000"/>
              </w:rPr>
            </w:pPr>
            <w:r w:rsidRPr="00E412FC">
              <w:rPr>
                <w:rFonts w:eastAsia="Times New Roman" w:cs="Arial"/>
                <w:color w:val="000000"/>
              </w:rPr>
              <w:t>2.9%</w:t>
            </w:r>
          </w:p>
        </w:tc>
        <w:tc>
          <w:tcPr>
            <w:tcW w:w="2268" w:type="dxa"/>
            <w:tcBorders>
              <w:top w:val="single" w:sz="4" w:space="0" w:color="auto"/>
              <w:left w:val="nil"/>
              <w:bottom w:val="single" w:sz="4" w:space="0" w:color="auto"/>
              <w:right w:val="single" w:sz="4" w:space="0" w:color="auto"/>
            </w:tcBorders>
            <w:shd w:val="clear" w:color="auto" w:fill="auto"/>
            <w:hideMark/>
          </w:tcPr>
          <w:p w14:paraId="0AFFDD0D" w14:textId="77777777" w:rsidR="00E412FC" w:rsidRPr="00E412FC" w:rsidRDefault="00E412FC" w:rsidP="00EA7835">
            <w:pPr>
              <w:jc w:val="right"/>
              <w:rPr>
                <w:rFonts w:eastAsia="Times New Roman" w:cs="Arial"/>
                <w:color w:val="000000"/>
              </w:rPr>
            </w:pPr>
            <w:r w:rsidRPr="00E412FC">
              <w:rPr>
                <w:rFonts w:eastAsia="Times New Roman" w:cs="Arial"/>
                <w:color w:val="000000"/>
              </w:rPr>
              <w:t>209,088,696.21</w:t>
            </w:r>
          </w:p>
        </w:tc>
        <w:tc>
          <w:tcPr>
            <w:tcW w:w="850" w:type="dxa"/>
            <w:tcBorders>
              <w:top w:val="single" w:sz="4" w:space="0" w:color="auto"/>
              <w:left w:val="nil"/>
              <w:bottom w:val="single" w:sz="4" w:space="0" w:color="auto"/>
              <w:right w:val="single" w:sz="4" w:space="0" w:color="auto"/>
            </w:tcBorders>
            <w:shd w:val="clear" w:color="auto" w:fill="auto"/>
            <w:hideMark/>
          </w:tcPr>
          <w:p w14:paraId="14CFDF77" w14:textId="77777777" w:rsidR="00E412FC" w:rsidRPr="00E412FC" w:rsidRDefault="00E412FC" w:rsidP="00EA7835">
            <w:pPr>
              <w:jc w:val="right"/>
              <w:rPr>
                <w:rFonts w:eastAsia="Times New Roman" w:cs="Arial"/>
                <w:color w:val="000000"/>
              </w:rPr>
            </w:pPr>
            <w:r w:rsidRPr="00E412FC">
              <w:rPr>
                <w:rFonts w:eastAsia="Times New Roman" w:cs="Arial"/>
                <w:color w:val="000000"/>
              </w:rPr>
              <w:t>2.5%</w:t>
            </w:r>
          </w:p>
        </w:tc>
      </w:tr>
      <w:tr w:rsidR="002E4674" w:rsidRPr="00E412FC" w14:paraId="6B73AFCF" w14:textId="77777777" w:rsidTr="000C4DD5">
        <w:trPr>
          <w:trHeight w:val="240"/>
        </w:trPr>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30FA25E1" w14:textId="77777777" w:rsidR="00E412FC" w:rsidRPr="00E412FC" w:rsidRDefault="00E412FC" w:rsidP="00EA7835">
            <w:pPr>
              <w:rPr>
                <w:rFonts w:eastAsia="Times New Roman" w:cs="Arial"/>
                <w:b/>
                <w:bCs/>
                <w:color w:val="000000"/>
                <w:lang w:val="es-MX"/>
              </w:rPr>
            </w:pPr>
            <w:r w:rsidRPr="00E412FC">
              <w:rPr>
                <w:rFonts w:eastAsia="Times New Roman" w:cs="Arial"/>
                <w:b/>
                <w:bCs/>
                <w:color w:val="000000"/>
                <w:lang w:val="es-MX"/>
              </w:rPr>
              <w:lastRenderedPageBreak/>
              <w:t>INTERESES, COMISIONES Y OTROS GASTOS DE LA DEUDA PÚBLICA</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78BF505"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123,665,812.41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F4370D9"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94CF8DD"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265,418,191.89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8F433CB"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r>
      <w:tr w:rsidR="002E4674" w:rsidRPr="00E412FC" w14:paraId="006B5653" w14:textId="77777777" w:rsidTr="000C4DD5">
        <w:trPr>
          <w:trHeight w:val="240"/>
        </w:trPr>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502C99D3"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intereses de la deuda pública</w:t>
            </w:r>
          </w:p>
        </w:tc>
        <w:tc>
          <w:tcPr>
            <w:tcW w:w="2409" w:type="dxa"/>
            <w:tcBorders>
              <w:top w:val="single" w:sz="4" w:space="0" w:color="auto"/>
              <w:left w:val="nil"/>
              <w:bottom w:val="single" w:sz="4" w:space="0" w:color="auto"/>
              <w:right w:val="single" w:sz="4" w:space="0" w:color="auto"/>
            </w:tcBorders>
            <w:shd w:val="clear" w:color="auto" w:fill="auto"/>
            <w:hideMark/>
          </w:tcPr>
          <w:p w14:paraId="5A1616C8" w14:textId="77777777" w:rsidR="00E412FC" w:rsidRPr="00E412FC" w:rsidRDefault="00E412FC" w:rsidP="00EA7835">
            <w:pPr>
              <w:jc w:val="right"/>
              <w:rPr>
                <w:rFonts w:eastAsia="Times New Roman" w:cs="Arial"/>
                <w:color w:val="000000"/>
              </w:rPr>
            </w:pPr>
            <w:r w:rsidRPr="00E412FC">
              <w:rPr>
                <w:rFonts w:eastAsia="Times New Roman" w:cs="Arial"/>
                <w:color w:val="000000"/>
              </w:rPr>
              <w:t>123,665,812.41</w:t>
            </w:r>
          </w:p>
        </w:tc>
        <w:tc>
          <w:tcPr>
            <w:tcW w:w="851" w:type="dxa"/>
            <w:tcBorders>
              <w:top w:val="single" w:sz="4" w:space="0" w:color="auto"/>
              <w:left w:val="nil"/>
              <w:bottom w:val="single" w:sz="4" w:space="0" w:color="auto"/>
              <w:right w:val="single" w:sz="4" w:space="0" w:color="auto"/>
            </w:tcBorders>
            <w:shd w:val="clear" w:color="auto" w:fill="auto"/>
            <w:hideMark/>
          </w:tcPr>
          <w:p w14:paraId="1C74DC69" w14:textId="77777777" w:rsidR="00E412FC" w:rsidRPr="00E412FC" w:rsidRDefault="00E412FC" w:rsidP="00EA7835">
            <w:pPr>
              <w:jc w:val="right"/>
              <w:rPr>
                <w:rFonts w:eastAsia="Times New Roman" w:cs="Arial"/>
                <w:color w:val="000000"/>
              </w:rPr>
            </w:pPr>
            <w:r w:rsidRPr="00E412FC">
              <w:rPr>
                <w:rFonts w:eastAsia="Times New Roman" w:cs="Arial"/>
                <w:color w:val="000000"/>
              </w:rPr>
              <w:t>1.3%</w:t>
            </w:r>
          </w:p>
        </w:tc>
        <w:tc>
          <w:tcPr>
            <w:tcW w:w="2268" w:type="dxa"/>
            <w:tcBorders>
              <w:top w:val="single" w:sz="4" w:space="0" w:color="auto"/>
              <w:left w:val="nil"/>
              <w:bottom w:val="single" w:sz="4" w:space="0" w:color="auto"/>
              <w:right w:val="single" w:sz="4" w:space="0" w:color="auto"/>
            </w:tcBorders>
            <w:shd w:val="clear" w:color="auto" w:fill="auto"/>
            <w:hideMark/>
          </w:tcPr>
          <w:p w14:paraId="4A38753F" w14:textId="77777777" w:rsidR="00E412FC" w:rsidRPr="00E412FC" w:rsidRDefault="00E412FC" w:rsidP="00EA7835">
            <w:pPr>
              <w:jc w:val="right"/>
              <w:rPr>
                <w:rFonts w:eastAsia="Times New Roman" w:cs="Arial"/>
                <w:color w:val="000000"/>
              </w:rPr>
            </w:pPr>
            <w:r w:rsidRPr="00E412FC">
              <w:rPr>
                <w:rFonts w:eastAsia="Times New Roman" w:cs="Arial"/>
                <w:color w:val="000000"/>
              </w:rPr>
              <w:t>85,230,574.24</w:t>
            </w:r>
          </w:p>
        </w:tc>
        <w:tc>
          <w:tcPr>
            <w:tcW w:w="850" w:type="dxa"/>
            <w:tcBorders>
              <w:top w:val="single" w:sz="4" w:space="0" w:color="auto"/>
              <w:left w:val="nil"/>
              <w:bottom w:val="single" w:sz="4" w:space="0" w:color="auto"/>
              <w:right w:val="single" w:sz="4" w:space="0" w:color="auto"/>
            </w:tcBorders>
            <w:shd w:val="clear" w:color="auto" w:fill="auto"/>
            <w:hideMark/>
          </w:tcPr>
          <w:p w14:paraId="72F6C834" w14:textId="77777777" w:rsidR="00E412FC" w:rsidRPr="00E412FC" w:rsidRDefault="00E412FC" w:rsidP="00EA7835">
            <w:pPr>
              <w:jc w:val="right"/>
              <w:rPr>
                <w:rFonts w:eastAsia="Times New Roman" w:cs="Arial"/>
                <w:color w:val="000000"/>
              </w:rPr>
            </w:pPr>
            <w:r w:rsidRPr="00E412FC">
              <w:rPr>
                <w:rFonts w:eastAsia="Times New Roman" w:cs="Arial"/>
                <w:color w:val="000000"/>
              </w:rPr>
              <w:t>1.0%</w:t>
            </w:r>
          </w:p>
        </w:tc>
      </w:tr>
      <w:tr w:rsidR="002E4674" w:rsidRPr="00E412FC" w14:paraId="783E8324"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30DB6321"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comisiones de la deuda pública</w:t>
            </w:r>
          </w:p>
        </w:tc>
        <w:tc>
          <w:tcPr>
            <w:tcW w:w="2409" w:type="dxa"/>
            <w:tcBorders>
              <w:top w:val="nil"/>
              <w:left w:val="nil"/>
              <w:bottom w:val="single" w:sz="4" w:space="0" w:color="auto"/>
              <w:right w:val="single" w:sz="4" w:space="0" w:color="auto"/>
            </w:tcBorders>
            <w:shd w:val="clear" w:color="auto" w:fill="auto"/>
            <w:hideMark/>
          </w:tcPr>
          <w:p w14:paraId="6B76AC93"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42C76299"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761E6C0F"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08246B8C"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393B2328"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1139FF81"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gastos de la deuda pública</w:t>
            </w:r>
          </w:p>
        </w:tc>
        <w:tc>
          <w:tcPr>
            <w:tcW w:w="2409" w:type="dxa"/>
            <w:tcBorders>
              <w:top w:val="nil"/>
              <w:left w:val="nil"/>
              <w:bottom w:val="single" w:sz="4" w:space="0" w:color="auto"/>
              <w:right w:val="single" w:sz="4" w:space="0" w:color="auto"/>
            </w:tcBorders>
            <w:shd w:val="clear" w:color="auto" w:fill="auto"/>
            <w:hideMark/>
          </w:tcPr>
          <w:p w14:paraId="790BC26A"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532E5272"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331DB5A8" w14:textId="77777777" w:rsidR="00E412FC" w:rsidRPr="00E412FC" w:rsidRDefault="00E412FC" w:rsidP="00EA7835">
            <w:pPr>
              <w:jc w:val="right"/>
              <w:rPr>
                <w:rFonts w:eastAsia="Times New Roman" w:cs="Arial"/>
                <w:color w:val="000000"/>
              </w:rPr>
            </w:pPr>
            <w:r w:rsidRPr="00E412FC">
              <w:rPr>
                <w:rFonts w:eastAsia="Times New Roman" w:cs="Arial"/>
                <w:color w:val="000000"/>
              </w:rPr>
              <w:t>180,187,617.65</w:t>
            </w:r>
          </w:p>
        </w:tc>
        <w:tc>
          <w:tcPr>
            <w:tcW w:w="850" w:type="dxa"/>
            <w:tcBorders>
              <w:top w:val="nil"/>
              <w:left w:val="nil"/>
              <w:bottom w:val="single" w:sz="4" w:space="0" w:color="auto"/>
              <w:right w:val="single" w:sz="4" w:space="0" w:color="auto"/>
            </w:tcBorders>
            <w:shd w:val="clear" w:color="auto" w:fill="auto"/>
            <w:hideMark/>
          </w:tcPr>
          <w:p w14:paraId="15CECA7F" w14:textId="77777777" w:rsidR="00E412FC" w:rsidRPr="00E412FC" w:rsidRDefault="00E412FC" w:rsidP="00EA7835">
            <w:pPr>
              <w:jc w:val="right"/>
              <w:rPr>
                <w:rFonts w:eastAsia="Times New Roman" w:cs="Arial"/>
                <w:color w:val="000000"/>
              </w:rPr>
            </w:pPr>
            <w:r w:rsidRPr="00E412FC">
              <w:rPr>
                <w:rFonts w:eastAsia="Times New Roman" w:cs="Arial"/>
                <w:color w:val="000000"/>
              </w:rPr>
              <w:t>2.1%</w:t>
            </w:r>
          </w:p>
        </w:tc>
      </w:tr>
      <w:tr w:rsidR="002E4674" w:rsidRPr="00E412FC" w14:paraId="39C5DBCA"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2CC09823" w14:textId="77777777" w:rsidR="00E412FC" w:rsidRPr="00E412FC" w:rsidRDefault="00E412FC" w:rsidP="00EA7835">
            <w:pPr>
              <w:rPr>
                <w:rFonts w:eastAsia="Times New Roman" w:cs="Arial"/>
                <w:color w:val="000000"/>
              </w:rPr>
            </w:pPr>
            <w:r w:rsidRPr="00E412FC">
              <w:rPr>
                <w:rFonts w:eastAsia="Times New Roman" w:cs="Arial"/>
                <w:color w:val="000000"/>
              </w:rPr>
              <w:t xml:space="preserve">   costo por coberturas</w:t>
            </w:r>
          </w:p>
        </w:tc>
        <w:tc>
          <w:tcPr>
            <w:tcW w:w="2409" w:type="dxa"/>
            <w:tcBorders>
              <w:top w:val="nil"/>
              <w:left w:val="nil"/>
              <w:bottom w:val="single" w:sz="4" w:space="0" w:color="auto"/>
              <w:right w:val="single" w:sz="4" w:space="0" w:color="auto"/>
            </w:tcBorders>
            <w:shd w:val="clear" w:color="auto" w:fill="auto"/>
            <w:hideMark/>
          </w:tcPr>
          <w:p w14:paraId="7399520D"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5BEDA6AB"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471FE854"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2E20C22C"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68552EFF"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768DAAFF" w14:textId="77777777" w:rsidR="00E412FC" w:rsidRPr="00E412FC" w:rsidRDefault="00E412FC" w:rsidP="00EA7835">
            <w:pPr>
              <w:rPr>
                <w:rFonts w:eastAsia="Times New Roman" w:cs="Arial"/>
                <w:color w:val="000000"/>
              </w:rPr>
            </w:pPr>
            <w:r w:rsidRPr="00E412FC">
              <w:rPr>
                <w:rFonts w:eastAsia="Times New Roman" w:cs="Arial"/>
                <w:color w:val="000000"/>
              </w:rPr>
              <w:t xml:space="preserve">   apoyos financieros</w:t>
            </w:r>
          </w:p>
        </w:tc>
        <w:tc>
          <w:tcPr>
            <w:tcW w:w="2409" w:type="dxa"/>
            <w:tcBorders>
              <w:top w:val="nil"/>
              <w:left w:val="nil"/>
              <w:bottom w:val="single" w:sz="4" w:space="0" w:color="auto"/>
              <w:right w:val="single" w:sz="4" w:space="0" w:color="auto"/>
            </w:tcBorders>
            <w:shd w:val="clear" w:color="auto" w:fill="auto"/>
            <w:hideMark/>
          </w:tcPr>
          <w:p w14:paraId="33E5F7F1"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1865A368"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0E3A91DE"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77FAB741"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2F46106C"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26F8EC8B" w14:textId="77777777" w:rsidR="00E412FC" w:rsidRPr="00E412FC" w:rsidRDefault="00E412FC" w:rsidP="00EA7835">
            <w:pPr>
              <w:rPr>
                <w:rFonts w:eastAsia="Times New Roman" w:cs="Arial"/>
                <w:b/>
                <w:bCs/>
                <w:color w:val="000000"/>
                <w:lang w:val="es-MX"/>
              </w:rPr>
            </w:pPr>
            <w:r w:rsidRPr="00E412FC">
              <w:rPr>
                <w:rFonts w:eastAsia="Times New Roman" w:cs="Arial"/>
                <w:b/>
                <w:bCs/>
                <w:color w:val="000000"/>
                <w:lang w:val="es-MX"/>
              </w:rPr>
              <w:t>OTROS GASTOS Y PÉRDIDAS EXTRAORDINARIAS</w:t>
            </w:r>
          </w:p>
        </w:tc>
        <w:tc>
          <w:tcPr>
            <w:tcW w:w="2409" w:type="dxa"/>
            <w:tcBorders>
              <w:top w:val="nil"/>
              <w:left w:val="nil"/>
              <w:bottom w:val="single" w:sz="4" w:space="0" w:color="auto"/>
              <w:right w:val="single" w:sz="4" w:space="0" w:color="auto"/>
            </w:tcBorders>
            <w:shd w:val="clear" w:color="auto" w:fill="auto"/>
            <w:hideMark/>
          </w:tcPr>
          <w:p w14:paraId="3697464C"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0</w:t>
            </w:r>
          </w:p>
        </w:tc>
        <w:tc>
          <w:tcPr>
            <w:tcW w:w="851" w:type="dxa"/>
            <w:tcBorders>
              <w:top w:val="nil"/>
              <w:left w:val="nil"/>
              <w:bottom w:val="single" w:sz="4" w:space="0" w:color="auto"/>
              <w:right w:val="single" w:sz="4" w:space="0" w:color="auto"/>
            </w:tcBorders>
            <w:shd w:val="clear" w:color="auto" w:fill="auto"/>
            <w:hideMark/>
          </w:tcPr>
          <w:p w14:paraId="6470951E"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 </w:t>
            </w:r>
          </w:p>
        </w:tc>
        <w:tc>
          <w:tcPr>
            <w:tcW w:w="2268" w:type="dxa"/>
            <w:tcBorders>
              <w:top w:val="nil"/>
              <w:left w:val="nil"/>
              <w:bottom w:val="single" w:sz="4" w:space="0" w:color="auto"/>
              <w:right w:val="single" w:sz="4" w:space="0" w:color="auto"/>
            </w:tcBorders>
            <w:shd w:val="clear" w:color="auto" w:fill="auto"/>
            <w:hideMark/>
          </w:tcPr>
          <w:p w14:paraId="4E1592FD"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0</w:t>
            </w:r>
          </w:p>
        </w:tc>
        <w:tc>
          <w:tcPr>
            <w:tcW w:w="850" w:type="dxa"/>
            <w:tcBorders>
              <w:top w:val="nil"/>
              <w:left w:val="nil"/>
              <w:bottom w:val="single" w:sz="4" w:space="0" w:color="auto"/>
              <w:right w:val="single" w:sz="4" w:space="0" w:color="auto"/>
            </w:tcBorders>
            <w:shd w:val="clear" w:color="auto" w:fill="auto"/>
            <w:hideMark/>
          </w:tcPr>
          <w:p w14:paraId="2CB4CDC0" w14:textId="77777777" w:rsidR="00E412FC" w:rsidRPr="00E412FC" w:rsidRDefault="00E412FC" w:rsidP="00EA7835">
            <w:pPr>
              <w:jc w:val="right"/>
              <w:rPr>
                <w:rFonts w:eastAsia="Times New Roman" w:cs="Arial"/>
                <w:color w:val="000000"/>
              </w:rPr>
            </w:pPr>
            <w:r w:rsidRPr="00E412FC">
              <w:rPr>
                <w:rFonts w:eastAsia="Times New Roman" w:cs="Arial"/>
                <w:color w:val="000000"/>
              </w:rPr>
              <w:t> </w:t>
            </w:r>
          </w:p>
        </w:tc>
      </w:tr>
      <w:tr w:rsidR="002E4674" w:rsidRPr="00E412FC" w14:paraId="70490DE5"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2DF0D8A0" w14:textId="77777777" w:rsidR="00E412FC" w:rsidRPr="00E412FC" w:rsidRDefault="00E412FC" w:rsidP="00EA7835">
            <w:pPr>
              <w:rPr>
                <w:rFonts w:eastAsia="Times New Roman" w:cs="Arial"/>
                <w:color w:val="000000"/>
                <w:lang w:val="es-MX"/>
              </w:rPr>
            </w:pPr>
            <w:r w:rsidRPr="00E412FC">
              <w:rPr>
                <w:rFonts w:eastAsia="Times New Roman" w:cs="Arial"/>
                <w:color w:val="000000"/>
                <w:lang w:val="es-MX"/>
              </w:rPr>
              <w:t xml:space="preserve">   estimaciones, depreciaciones, deterioros, obsolescencia y amortizaciones</w:t>
            </w:r>
          </w:p>
        </w:tc>
        <w:tc>
          <w:tcPr>
            <w:tcW w:w="2409" w:type="dxa"/>
            <w:tcBorders>
              <w:top w:val="nil"/>
              <w:left w:val="nil"/>
              <w:bottom w:val="single" w:sz="4" w:space="0" w:color="auto"/>
              <w:right w:val="single" w:sz="4" w:space="0" w:color="auto"/>
            </w:tcBorders>
            <w:shd w:val="clear" w:color="auto" w:fill="auto"/>
            <w:hideMark/>
          </w:tcPr>
          <w:p w14:paraId="0BB3405B"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76B88872"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20576FC2"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55672025"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669A3568"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3DA6FDF5" w14:textId="77777777" w:rsidR="00E412FC" w:rsidRPr="00E412FC" w:rsidRDefault="00E412FC" w:rsidP="00EA7835">
            <w:pPr>
              <w:rPr>
                <w:rFonts w:eastAsia="Times New Roman" w:cs="Arial"/>
                <w:color w:val="000000"/>
              </w:rPr>
            </w:pPr>
            <w:r w:rsidRPr="00E412FC">
              <w:rPr>
                <w:rFonts w:eastAsia="Times New Roman" w:cs="Arial"/>
                <w:color w:val="000000"/>
              </w:rPr>
              <w:t xml:space="preserve">   provisiones</w:t>
            </w:r>
          </w:p>
        </w:tc>
        <w:tc>
          <w:tcPr>
            <w:tcW w:w="2409" w:type="dxa"/>
            <w:tcBorders>
              <w:top w:val="nil"/>
              <w:left w:val="nil"/>
              <w:bottom w:val="single" w:sz="4" w:space="0" w:color="auto"/>
              <w:right w:val="single" w:sz="4" w:space="0" w:color="auto"/>
            </w:tcBorders>
            <w:shd w:val="clear" w:color="auto" w:fill="auto"/>
            <w:hideMark/>
          </w:tcPr>
          <w:p w14:paraId="4A696BE8"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495D7D32"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2298BFCE"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5903171A"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45828129"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44FFC560" w14:textId="77777777" w:rsidR="00E412FC" w:rsidRPr="00E412FC" w:rsidRDefault="00E412FC" w:rsidP="00EA7835">
            <w:pPr>
              <w:rPr>
                <w:rFonts w:eastAsia="Times New Roman" w:cs="Arial"/>
                <w:color w:val="000000"/>
              </w:rPr>
            </w:pPr>
            <w:r w:rsidRPr="00E412FC">
              <w:rPr>
                <w:rFonts w:eastAsia="Times New Roman" w:cs="Arial"/>
                <w:color w:val="000000"/>
              </w:rPr>
              <w:t xml:space="preserve">   disminución de inventarios</w:t>
            </w:r>
          </w:p>
        </w:tc>
        <w:tc>
          <w:tcPr>
            <w:tcW w:w="2409" w:type="dxa"/>
            <w:tcBorders>
              <w:top w:val="nil"/>
              <w:left w:val="nil"/>
              <w:bottom w:val="single" w:sz="4" w:space="0" w:color="auto"/>
              <w:right w:val="single" w:sz="4" w:space="0" w:color="auto"/>
            </w:tcBorders>
            <w:shd w:val="clear" w:color="auto" w:fill="auto"/>
            <w:hideMark/>
          </w:tcPr>
          <w:p w14:paraId="2343D19D"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7BCD306D"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09C7AEE0"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4C8C82CB"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55238B07"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hideMark/>
          </w:tcPr>
          <w:p w14:paraId="3AA1CC73" w14:textId="77777777" w:rsidR="00E412FC" w:rsidRPr="00E412FC" w:rsidRDefault="00E412FC" w:rsidP="00EA7835">
            <w:pPr>
              <w:rPr>
                <w:rFonts w:eastAsia="Times New Roman" w:cs="Arial"/>
                <w:color w:val="000000"/>
              </w:rPr>
            </w:pPr>
            <w:r w:rsidRPr="00E412FC">
              <w:rPr>
                <w:rFonts w:eastAsia="Times New Roman" w:cs="Arial"/>
                <w:color w:val="000000"/>
              </w:rPr>
              <w:t xml:space="preserve">   otros gastos</w:t>
            </w:r>
          </w:p>
        </w:tc>
        <w:tc>
          <w:tcPr>
            <w:tcW w:w="2409" w:type="dxa"/>
            <w:tcBorders>
              <w:top w:val="nil"/>
              <w:left w:val="nil"/>
              <w:bottom w:val="single" w:sz="4" w:space="0" w:color="auto"/>
              <w:right w:val="single" w:sz="4" w:space="0" w:color="auto"/>
            </w:tcBorders>
            <w:shd w:val="clear" w:color="auto" w:fill="auto"/>
            <w:hideMark/>
          </w:tcPr>
          <w:p w14:paraId="6C2D2759"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1" w:type="dxa"/>
            <w:tcBorders>
              <w:top w:val="nil"/>
              <w:left w:val="nil"/>
              <w:bottom w:val="single" w:sz="4" w:space="0" w:color="auto"/>
              <w:right w:val="single" w:sz="4" w:space="0" w:color="auto"/>
            </w:tcBorders>
            <w:shd w:val="clear" w:color="auto" w:fill="auto"/>
            <w:hideMark/>
          </w:tcPr>
          <w:p w14:paraId="1B4B7DCA"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c>
          <w:tcPr>
            <w:tcW w:w="2268" w:type="dxa"/>
            <w:tcBorders>
              <w:top w:val="nil"/>
              <w:left w:val="nil"/>
              <w:bottom w:val="single" w:sz="4" w:space="0" w:color="auto"/>
              <w:right w:val="single" w:sz="4" w:space="0" w:color="auto"/>
            </w:tcBorders>
            <w:shd w:val="clear" w:color="auto" w:fill="auto"/>
            <w:hideMark/>
          </w:tcPr>
          <w:p w14:paraId="3A257CFC" w14:textId="77777777" w:rsidR="00E412FC" w:rsidRPr="00E412FC" w:rsidRDefault="00E412FC" w:rsidP="00EA7835">
            <w:pPr>
              <w:jc w:val="right"/>
              <w:rPr>
                <w:rFonts w:eastAsia="Times New Roman" w:cs="Arial"/>
                <w:color w:val="000000"/>
              </w:rPr>
            </w:pPr>
            <w:r w:rsidRPr="00E412FC">
              <w:rPr>
                <w:rFonts w:eastAsia="Times New Roman" w:cs="Arial"/>
                <w:color w:val="000000"/>
              </w:rPr>
              <w:t>0</w:t>
            </w:r>
          </w:p>
        </w:tc>
        <w:tc>
          <w:tcPr>
            <w:tcW w:w="850" w:type="dxa"/>
            <w:tcBorders>
              <w:top w:val="nil"/>
              <w:left w:val="nil"/>
              <w:bottom w:val="single" w:sz="4" w:space="0" w:color="auto"/>
              <w:right w:val="single" w:sz="4" w:space="0" w:color="auto"/>
            </w:tcBorders>
            <w:shd w:val="clear" w:color="auto" w:fill="auto"/>
            <w:hideMark/>
          </w:tcPr>
          <w:p w14:paraId="4B3897C7" w14:textId="77777777" w:rsidR="00E412FC" w:rsidRPr="00E412FC" w:rsidRDefault="00E412FC" w:rsidP="00EA7835">
            <w:pPr>
              <w:jc w:val="right"/>
              <w:rPr>
                <w:rFonts w:eastAsia="Times New Roman" w:cs="Arial"/>
                <w:color w:val="000000"/>
              </w:rPr>
            </w:pPr>
            <w:r w:rsidRPr="00E412FC">
              <w:rPr>
                <w:rFonts w:eastAsia="Times New Roman" w:cs="Arial"/>
                <w:color w:val="000000"/>
              </w:rPr>
              <w:t>0.0%</w:t>
            </w:r>
          </w:p>
        </w:tc>
      </w:tr>
      <w:tr w:rsidR="002E4674" w:rsidRPr="00E412FC" w14:paraId="26F7E2C0" w14:textId="77777777" w:rsidTr="002E4674">
        <w:trPr>
          <w:trHeight w:val="24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4F996E4C" w14:textId="77777777" w:rsidR="00E412FC" w:rsidRPr="00E412FC" w:rsidRDefault="00E412FC" w:rsidP="00EA7835">
            <w:pPr>
              <w:jc w:val="right"/>
              <w:rPr>
                <w:rFonts w:eastAsia="Times New Roman" w:cs="Arial"/>
                <w:b/>
                <w:bCs/>
                <w:color w:val="000000"/>
              </w:rPr>
            </w:pPr>
            <w:proofErr w:type="gramStart"/>
            <w:r w:rsidRPr="00E412FC">
              <w:rPr>
                <w:rFonts w:eastAsia="Times New Roman" w:cs="Arial"/>
                <w:b/>
                <w:bCs/>
                <w:color w:val="000000"/>
              </w:rPr>
              <w:t>Total</w:t>
            </w:r>
            <w:proofErr w:type="gramEnd"/>
            <w:r w:rsidRPr="00E412FC">
              <w:rPr>
                <w:rFonts w:eastAsia="Times New Roman" w:cs="Arial"/>
                <w:b/>
                <w:bCs/>
                <w:color w:val="000000"/>
              </w:rPr>
              <w:t xml:space="preserve"> de gastos</w:t>
            </w:r>
          </w:p>
        </w:tc>
        <w:tc>
          <w:tcPr>
            <w:tcW w:w="2409" w:type="dxa"/>
            <w:tcBorders>
              <w:top w:val="nil"/>
              <w:left w:val="nil"/>
              <w:bottom w:val="single" w:sz="4" w:space="0" w:color="auto"/>
              <w:right w:val="single" w:sz="4" w:space="0" w:color="auto"/>
            </w:tcBorders>
            <w:shd w:val="clear" w:color="auto" w:fill="auto"/>
            <w:noWrap/>
            <w:vAlign w:val="bottom"/>
            <w:hideMark/>
          </w:tcPr>
          <w:p w14:paraId="4C2942E2"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9,846,333,908.50</w:t>
            </w:r>
          </w:p>
        </w:tc>
        <w:tc>
          <w:tcPr>
            <w:tcW w:w="851" w:type="dxa"/>
            <w:tcBorders>
              <w:top w:val="nil"/>
              <w:left w:val="nil"/>
              <w:bottom w:val="single" w:sz="4" w:space="0" w:color="auto"/>
              <w:right w:val="single" w:sz="4" w:space="0" w:color="auto"/>
            </w:tcBorders>
            <w:shd w:val="clear" w:color="auto" w:fill="auto"/>
            <w:noWrap/>
            <w:vAlign w:val="bottom"/>
            <w:hideMark/>
          </w:tcPr>
          <w:p w14:paraId="65F7B9CE"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100.0%</w:t>
            </w:r>
          </w:p>
        </w:tc>
        <w:tc>
          <w:tcPr>
            <w:tcW w:w="2268" w:type="dxa"/>
            <w:tcBorders>
              <w:top w:val="nil"/>
              <w:left w:val="nil"/>
              <w:bottom w:val="single" w:sz="4" w:space="0" w:color="auto"/>
              <w:right w:val="single" w:sz="4" w:space="0" w:color="auto"/>
            </w:tcBorders>
            <w:shd w:val="clear" w:color="auto" w:fill="auto"/>
            <w:noWrap/>
            <w:vAlign w:val="bottom"/>
            <w:hideMark/>
          </w:tcPr>
          <w:p w14:paraId="6BA00EA4"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8,454,490,089.37</w:t>
            </w:r>
          </w:p>
        </w:tc>
        <w:tc>
          <w:tcPr>
            <w:tcW w:w="850" w:type="dxa"/>
            <w:tcBorders>
              <w:top w:val="nil"/>
              <w:left w:val="nil"/>
              <w:bottom w:val="single" w:sz="4" w:space="0" w:color="auto"/>
              <w:right w:val="single" w:sz="4" w:space="0" w:color="auto"/>
            </w:tcBorders>
            <w:shd w:val="clear" w:color="auto" w:fill="auto"/>
            <w:noWrap/>
            <w:vAlign w:val="bottom"/>
            <w:hideMark/>
          </w:tcPr>
          <w:p w14:paraId="765E9E9D" w14:textId="77777777" w:rsidR="00E412FC" w:rsidRPr="00E412FC" w:rsidRDefault="00E412FC" w:rsidP="00EA7835">
            <w:pPr>
              <w:jc w:val="right"/>
              <w:rPr>
                <w:rFonts w:eastAsia="Times New Roman" w:cs="Arial"/>
                <w:b/>
                <w:bCs/>
                <w:color w:val="000000"/>
              </w:rPr>
            </w:pPr>
            <w:r w:rsidRPr="00E412FC">
              <w:rPr>
                <w:rFonts w:eastAsia="Times New Roman" w:cs="Arial"/>
                <w:b/>
                <w:bCs/>
                <w:color w:val="000000"/>
              </w:rPr>
              <w:t>100.0%</w:t>
            </w:r>
          </w:p>
        </w:tc>
      </w:tr>
    </w:tbl>
    <w:p w14:paraId="0EC2A104" w14:textId="77777777" w:rsidR="00E412FC" w:rsidRPr="00E412FC" w:rsidRDefault="00E412FC" w:rsidP="00E412FC">
      <w:pPr>
        <w:tabs>
          <w:tab w:val="left" w:pos="945"/>
        </w:tabs>
        <w:spacing w:before="120"/>
        <w:ind w:right="102"/>
        <w:jc w:val="both"/>
        <w:rPr>
          <w:rFonts w:cs="Arial"/>
        </w:rPr>
      </w:pPr>
    </w:p>
    <w:p w14:paraId="5BA7D1F2" w14:textId="77777777" w:rsidR="00E412FC" w:rsidRPr="00E412FC" w:rsidRDefault="00E412FC" w:rsidP="00E412FC">
      <w:pPr>
        <w:tabs>
          <w:tab w:val="left" w:pos="945"/>
        </w:tabs>
        <w:spacing w:before="120"/>
        <w:ind w:right="102"/>
        <w:jc w:val="both"/>
        <w:rPr>
          <w:rFonts w:cs="Arial"/>
        </w:rPr>
      </w:pPr>
    </w:p>
    <w:p w14:paraId="502E134B" w14:textId="77777777" w:rsidR="00E412FC" w:rsidRPr="00E412FC" w:rsidRDefault="00E412FC" w:rsidP="00E412FC">
      <w:pPr>
        <w:tabs>
          <w:tab w:val="left" w:pos="945"/>
        </w:tabs>
        <w:spacing w:after="120"/>
        <w:ind w:right="102" w:firstLine="567"/>
        <w:jc w:val="both"/>
        <w:rPr>
          <w:rFonts w:cs="Arial"/>
          <w:lang w:val="es-MX"/>
        </w:rPr>
      </w:pPr>
      <w:r w:rsidRPr="00E412FC">
        <w:rPr>
          <w:rFonts w:cs="Arial"/>
          <w:b/>
          <w:lang w:val="es-MX"/>
        </w:rPr>
        <w:t>Transferencias Internas y Asignaciones al Sector Público:</w:t>
      </w:r>
    </w:p>
    <w:p w14:paraId="12A7110C" w14:textId="77777777" w:rsidR="00E412FC" w:rsidRPr="00E412FC" w:rsidRDefault="00E412FC" w:rsidP="00E412FC">
      <w:pPr>
        <w:tabs>
          <w:tab w:val="left" w:pos="945"/>
        </w:tabs>
        <w:spacing w:after="120"/>
        <w:ind w:left="567" w:right="492"/>
        <w:jc w:val="both"/>
        <w:rPr>
          <w:rFonts w:cs="Arial"/>
          <w:lang w:val="es-MX"/>
        </w:rPr>
      </w:pPr>
      <w:r w:rsidRPr="00E412FC">
        <w:rPr>
          <w:rFonts w:cs="Arial"/>
          <w:lang w:val="es-MX"/>
        </w:rPr>
        <w:t>Comprende el importe del gasto por transferencias internas y asignaciones, a los entes públicos contenidos en el Presupuesto de Egresos con el objeto de sufragar gastos inherentes a sus atribuciones.</w:t>
      </w:r>
    </w:p>
    <w:p w14:paraId="2E45A2F2" w14:textId="77777777" w:rsidR="00E412FC" w:rsidRPr="00E412FC" w:rsidRDefault="00E412FC" w:rsidP="00E412FC">
      <w:pPr>
        <w:tabs>
          <w:tab w:val="left" w:pos="945"/>
        </w:tabs>
        <w:spacing w:after="120"/>
        <w:ind w:right="102"/>
        <w:jc w:val="both"/>
        <w:rPr>
          <w:rFonts w:cs="Arial"/>
          <w:b/>
          <w:lang w:val="es-MX"/>
        </w:rPr>
      </w:pPr>
    </w:p>
    <w:p w14:paraId="4088F07C" w14:textId="77777777" w:rsidR="00E412FC" w:rsidRPr="00E412FC" w:rsidRDefault="00E412FC" w:rsidP="00E412FC">
      <w:pPr>
        <w:tabs>
          <w:tab w:val="left" w:pos="945"/>
        </w:tabs>
        <w:spacing w:after="120"/>
        <w:ind w:left="567" w:right="102"/>
        <w:jc w:val="both"/>
        <w:rPr>
          <w:rFonts w:cs="Arial"/>
          <w:lang w:val="es-MX"/>
        </w:rPr>
      </w:pPr>
      <w:r w:rsidRPr="00E412FC">
        <w:rPr>
          <w:rFonts w:cs="Arial"/>
          <w:b/>
          <w:lang w:val="es-MX"/>
        </w:rPr>
        <w:t>Participaciones y Aportaciones:</w:t>
      </w:r>
      <w:r w:rsidRPr="00E412FC">
        <w:rPr>
          <w:rFonts w:cs="Arial"/>
          <w:lang w:val="es-MX"/>
        </w:rPr>
        <w:t xml:space="preserve"> </w:t>
      </w:r>
    </w:p>
    <w:p w14:paraId="607EA554" w14:textId="77777777" w:rsidR="00E412FC" w:rsidRPr="00E412FC" w:rsidRDefault="00E412FC" w:rsidP="00E412FC">
      <w:pPr>
        <w:tabs>
          <w:tab w:val="left" w:pos="945"/>
        </w:tabs>
        <w:spacing w:after="120"/>
        <w:ind w:left="567" w:right="492"/>
        <w:jc w:val="both"/>
        <w:rPr>
          <w:rFonts w:cs="Arial"/>
          <w:lang w:val="es-MX"/>
        </w:rPr>
      </w:pPr>
      <w:r w:rsidRPr="00E412FC">
        <w:rPr>
          <w:rFonts w:cs="Arial"/>
          <w:lang w:val="es-MX"/>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30B70A8E" w14:textId="77777777" w:rsidR="00E412FC" w:rsidRPr="00E412FC" w:rsidRDefault="00E412FC" w:rsidP="00E412FC">
      <w:pPr>
        <w:tabs>
          <w:tab w:val="left" w:pos="945"/>
        </w:tabs>
        <w:spacing w:line="391" w:lineRule="auto"/>
        <w:ind w:left="580" w:right="7991"/>
        <w:rPr>
          <w:b/>
          <w:lang w:val="es-MX"/>
        </w:rPr>
      </w:pPr>
    </w:p>
    <w:p w14:paraId="5D4BED7A" w14:textId="77777777" w:rsidR="00E412FC" w:rsidRPr="00E412FC" w:rsidRDefault="00E412FC" w:rsidP="00E412FC">
      <w:pPr>
        <w:pStyle w:val="Texto"/>
        <w:spacing w:after="120" w:line="203" w:lineRule="exact"/>
        <w:ind w:left="1080" w:firstLine="0"/>
        <w:rPr>
          <w:b/>
          <w:smallCaps/>
          <w:sz w:val="22"/>
          <w:szCs w:val="22"/>
        </w:rPr>
      </w:pPr>
    </w:p>
    <w:p w14:paraId="1E38322A" w14:textId="409A9486" w:rsidR="00E412FC" w:rsidRDefault="00E412FC">
      <w:pPr>
        <w:pStyle w:val="Textoindependiente"/>
        <w:spacing w:before="1"/>
        <w:rPr>
          <w:rFonts w:ascii="Arial"/>
          <w:b/>
          <w:sz w:val="24"/>
        </w:rPr>
      </w:pPr>
    </w:p>
    <w:p w14:paraId="6CE9274F" w14:textId="77777777" w:rsidR="00E412FC" w:rsidRDefault="00E412FC">
      <w:pPr>
        <w:pStyle w:val="Textoindependiente"/>
        <w:spacing w:before="1"/>
        <w:rPr>
          <w:rFonts w:ascii="Arial"/>
          <w:b/>
          <w:sz w:val="24"/>
        </w:rPr>
      </w:pPr>
    </w:p>
    <w:p w14:paraId="0540C268" w14:textId="77777777" w:rsidR="00E412FC" w:rsidRDefault="00E412FC">
      <w:pPr>
        <w:tabs>
          <w:tab w:val="left" w:pos="945"/>
        </w:tabs>
        <w:spacing w:line="391" w:lineRule="auto"/>
        <w:ind w:left="580" w:right="7991"/>
        <w:rPr>
          <w:rFonts w:ascii="Arial" w:hAnsi="Arial"/>
          <w:b/>
          <w:spacing w:val="-59"/>
        </w:rPr>
      </w:pPr>
      <w:r>
        <w:rPr>
          <w:rFonts w:ascii="Arial" w:hAnsi="Arial"/>
          <w:b/>
        </w:rPr>
        <w:lastRenderedPageBreak/>
        <w:t>I</w:t>
      </w:r>
      <w:r w:rsidR="008D5DC6">
        <w:rPr>
          <w:rFonts w:ascii="Arial" w:hAnsi="Arial"/>
          <w:b/>
        </w:rPr>
        <w:t>I)</w:t>
      </w:r>
      <w:r w:rsidR="008D5DC6">
        <w:rPr>
          <w:rFonts w:ascii="Arial" w:hAnsi="Arial"/>
          <w:b/>
        </w:rPr>
        <w:tab/>
        <w:t>NOTAS AL ESTADO DE SITUACIÓN FINANCIERA</w:t>
      </w:r>
      <w:r w:rsidR="008D5DC6">
        <w:rPr>
          <w:rFonts w:ascii="Arial" w:hAnsi="Arial"/>
          <w:b/>
          <w:spacing w:val="-59"/>
        </w:rPr>
        <w:t xml:space="preserve"> </w:t>
      </w:r>
    </w:p>
    <w:p w14:paraId="2CAFE737" w14:textId="77777777" w:rsidR="00214357" w:rsidRDefault="008D5DC6">
      <w:pPr>
        <w:tabs>
          <w:tab w:val="left" w:pos="945"/>
        </w:tabs>
        <w:spacing w:line="391" w:lineRule="auto"/>
        <w:ind w:left="580" w:right="7991"/>
        <w:rPr>
          <w:rFonts w:ascii="Arial" w:hAnsi="Arial"/>
          <w:b/>
        </w:rPr>
      </w:pP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04EE46E2" w:rsidR="00214357" w:rsidRPr="005D3FB1" w:rsidRDefault="00BB03DE" w:rsidP="004053B0">
      <w:pPr>
        <w:pStyle w:val="Textoindependiente"/>
        <w:spacing w:before="159"/>
        <w:ind w:left="580" w:right="492"/>
      </w:pPr>
      <w:r>
        <w:t>Está</w:t>
      </w:r>
      <w:r w:rsidR="008D2448" w:rsidRPr="005D3FB1">
        <w:t xml:space="preserve"> presentado por el disponible en los fondos fijos, cuentas bancarias e inversiones temporales a plazo menor a tres meses. Su composición al </w:t>
      </w:r>
      <w:r w:rsidR="00A15573">
        <w:t>3</w:t>
      </w:r>
      <w:r w:rsidR="00917895">
        <w:t>0</w:t>
      </w:r>
      <w:r w:rsidR="008D5DC6" w:rsidRPr="005D3FB1">
        <w:rPr>
          <w:spacing w:val="-1"/>
        </w:rPr>
        <w:t xml:space="preserve"> </w:t>
      </w:r>
      <w:r w:rsidR="008D5DC6" w:rsidRPr="005D3FB1">
        <w:t>de</w:t>
      </w:r>
      <w:r w:rsidR="008D5DC6" w:rsidRPr="005D3FB1">
        <w:rPr>
          <w:spacing w:val="-3"/>
        </w:rPr>
        <w:t xml:space="preserve"> </w:t>
      </w:r>
      <w:r w:rsidR="000557DC">
        <w:rPr>
          <w:spacing w:val="-3"/>
        </w:rPr>
        <w:t>junio</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F0113E">
        <w:t xml:space="preserve"> al 31 de diciembre </w:t>
      </w:r>
      <w:proofErr w:type="gramStart"/>
      <w:r w:rsidR="00F0113E">
        <w:t xml:space="preserve">del </w:t>
      </w:r>
      <w:r w:rsidR="008D5DC6" w:rsidRPr="005D3FB1">
        <w:rPr>
          <w:spacing w:val="-1"/>
        </w:rPr>
        <w:t xml:space="preserve"> </w:t>
      </w:r>
      <w:r w:rsidR="008D5DC6" w:rsidRPr="005D3FB1">
        <w:t>202</w:t>
      </w:r>
      <w:r w:rsidR="009C4FA6">
        <w:t>2</w:t>
      </w:r>
      <w:proofErr w:type="gramEnd"/>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77777777" w:rsidR="00214357" w:rsidRPr="005D3FB1" w:rsidRDefault="00214357" w:rsidP="00B9414B">
      <w:pPr>
        <w:tabs>
          <w:tab w:val="left" w:pos="11907"/>
        </w:tabs>
        <w:rPr>
          <w:sz w:val="10"/>
        </w:rPr>
        <w:sectPr w:rsidR="00214357" w:rsidRPr="005D3FB1" w:rsidSect="0057203D">
          <w:headerReference w:type="default" r:id="rId8"/>
          <w:footerReference w:type="default" r:id="rId9"/>
          <w:type w:val="continuous"/>
          <w:pgSz w:w="15840" w:h="12240" w:orient="landscape"/>
          <w:pgMar w:top="2200" w:right="1098" w:bottom="1021" w:left="851" w:header="567" w:footer="709" w:gutter="0"/>
          <w:pgNumType w:start="1"/>
          <w:cols w:space="720"/>
        </w:sectPr>
      </w:pPr>
    </w:p>
    <w:p w14:paraId="61CCC7E4" w14:textId="77777777" w:rsidR="00214357" w:rsidRPr="005D3FB1" w:rsidRDefault="008D5DC6">
      <w:pPr>
        <w:pStyle w:val="Ttulo1"/>
        <w:spacing w:before="134"/>
        <w:jc w:val="right"/>
        <w:rPr>
          <w:rFonts w:ascii="Arial MT" w:hAnsi="Arial MT"/>
        </w:rPr>
      </w:pPr>
      <w:r w:rsidRPr="005D3FB1">
        <w:rPr>
          <w:rFonts w:ascii="Arial MT" w:hAnsi="Arial MT"/>
        </w:rPr>
        <w:t>Concepto</w:t>
      </w:r>
    </w:p>
    <w:p w14:paraId="081D72D0" w14:textId="2C7E6E65" w:rsidR="00214357" w:rsidRPr="005D3FB1" w:rsidRDefault="008D5DC6">
      <w:pPr>
        <w:spacing w:before="93"/>
        <w:jc w:val="right"/>
        <w:rPr>
          <w:b/>
        </w:rPr>
      </w:pPr>
      <w:r w:rsidRPr="005D3FB1">
        <w:br w:type="column"/>
      </w:r>
      <w:r w:rsidR="00160663">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t>2022</w:t>
      </w:r>
    </w:p>
    <w:p w14:paraId="273E57DC" w14:textId="77777777" w:rsidR="00214357" w:rsidRPr="005D3FB1" w:rsidRDefault="00214357">
      <w:pPr>
        <w:sectPr w:rsidR="00214357" w:rsidRPr="005D3FB1" w:rsidSect="0057203D">
          <w:type w:val="continuous"/>
          <w:pgSz w:w="15840" w:h="12240" w:orient="landscape"/>
          <w:pgMar w:top="2200" w:right="1098"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399E1B94" w:rsidR="00214357" w:rsidRPr="005D3FB1" w:rsidRDefault="00A15573" w:rsidP="000557DC">
            <w:pPr>
              <w:pStyle w:val="TableParagraph"/>
              <w:spacing w:line="248" w:lineRule="exact"/>
              <w:ind w:right="279"/>
              <w:jc w:val="both"/>
            </w:pPr>
            <w:r>
              <w:t xml:space="preserve">                       </w:t>
            </w:r>
            <w:r w:rsidR="00B9414B">
              <w:t xml:space="preserve"> </w:t>
            </w:r>
            <w:r w:rsidR="00917895">
              <w:t>6,</w:t>
            </w:r>
            <w:r w:rsidR="000557DC">
              <w:t>124</w:t>
            </w:r>
            <w:r w:rsidR="00917895">
              <w:t>,956</w:t>
            </w:r>
          </w:p>
        </w:tc>
        <w:tc>
          <w:tcPr>
            <w:tcW w:w="1571" w:type="dxa"/>
          </w:tcPr>
          <w:p w14:paraId="72DE68CA" w14:textId="4237C715" w:rsidR="00214357" w:rsidRPr="001F3520" w:rsidRDefault="00A15573" w:rsidP="00B9414B">
            <w:pPr>
              <w:pStyle w:val="TableParagraph"/>
              <w:spacing w:line="247" w:lineRule="exact"/>
              <w:ind w:right="60"/>
              <w:jc w:val="center"/>
              <w:rPr>
                <w:highlight w:val="yellow"/>
              </w:rPr>
            </w:pPr>
            <w:r>
              <w:t xml:space="preserve">       4,841,471</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4472DB92" w:rsidR="00214357" w:rsidRPr="005D3FB1" w:rsidRDefault="000557DC" w:rsidP="00917895">
            <w:pPr>
              <w:pStyle w:val="TableParagraph"/>
              <w:spacing w:line="232" w:lineRule="exact"/>
              <w:ind w:right="395"/>
            </w:pPr>
            <w:r>
              <w:t>4,095,621,833</w:t>
            </w:r>
          </w:p>
        </w:tc>
        <w:tc>
          <w:tcPr>
            <w:tcW w:w="1571" w:type="dxa"/>
          </w:tcPr>
          <w:p w14:paraId="5B189B0B" w14:textId="6172C431" w:rsidR="00214357" w:rsidRPr="001F3520" w:rsidRDefault="00B9414B" w:rsidP="00A15573">
            <w:pPr>
              <w:pStyle w:val="TableParagraph"/>
              <w:spacing w:line="230" w:lineRule="exact"/>
              <w:ind w:right="60"/>
              <w:jc w:val="center"/>
              <w:rPr>
                <w:highlight w:val="yellow"/>
              </w:rPr>
            </w:pPr>
            <w:r>
              <w:t xml:space="preserve"> </w:t>
            </w:r>
            <w:r w:rsidR="00A15573">
              <w:t>2,556,919,917</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0F279758" w:rsidR="00214357" w:rsidRPr="000557DC" w:rsidRDefault="000557DC" w:rsidP="000557DC">
            <w:pPr>
              <w:pStyle w:val="TableParagraph"/>
              <w:tabs>
                <w:tab w:val="center" w:pos="914"/>
                <w:tab w:val="right" w:pos="2473"/>
              </w:tabs>
              <w:ind w:right="280"/>
              <w:jc w:val="both"/>
              <w:rPr>
                <w:u w:val="single"/>
              </w:rPr>
            </w:pPr>
            <w:r>
              <w:t xml:space="preserve">                 ____</w:t>
            </w:r>
            <w:r w:rsidRPr="000557DC">
              <w:rPr>
                <w:u w:val="single"/>
              </w:rPr>
              <w:t>7,083,439</w:t>
            </w:r>
          </w:p>
        </w:tc>
        <w:tc>
          <w:tcPr>
            <w:tcW w:w="1571" w:type="dxa"/>
          </w:tcPr>
          <w:p w14:paraId="2127BC67" w14:textId="638C881C" w:rsidR="00214357" w:rsidRPr="001F3520" w:rsidRDefault="00B9414B" w:rsidP="00A15573">
            <w:pPr>
              <w:pStyle w:val="TableParagraph"/>
              <w:spacing w:line="230" w:lineRule="exact"/>
              <w:ind w:right="60"/>
              <w:jc w:val="left"/>
              <w:rPr>
                <w:highlight w:val="yellow"/>
                <w:u w:val="single"/>
              </w:rPr>
            </w:pPr>
            <w:r>
              <w:rPr>
                <w:u w:val="single"/>
              </w:rPr>
              <w:t xml:space="preserve">  _</w:t>
            </w:r>
            <w:r w:rsidR="009C4FA6">
              <w:rPr>
                <w:u w:val="single"/>
              </w:rPr>
              <w:t>__</w:t>
            </w:r>
            <w:r w:rsidR="009C4FA6" w:rsidRPr="008C0554">
              <w:rPr>
                <w:u w:val="single"/>
              </w:rPr>
              <w:t>5,391,31</w:t>
            </w:r>
            <w:r w:rsidR="00A15573">
              <w:rPr>
                <w:u w:val="single"/>
              </w:rPr>
              <w:t>4</w:t>
            </w:r>
          </w:p>
        </w:tc>
      </w:tr>
    </w:tbl>
    <w:p w14:paraId="453B244D" w14:textId="1471B0F8"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0557DC">
        <w:rPr>
          <w:b/>
          <w:u w:val="single"/>
        </w:rPr>
        <w:t xml:space="preserve"> 4,108,830,228</w:t>
      </w:r>
      <w:r w:rsidR="0090543C" w:rsidRPr="0090543C">
        <w:rPr>
          <w:b/>
          <w:position w:val="-5"/>
        </w:rPr>
        <w:t xml:space="preserve"> </w:t>
      </w:r>
      <w:r w:rsidR="005E04A8" w:rsidRPr="0090543C">
        <w:rPr>
          <w:b/>
          <w:position w:val="-5"/>
        </w:rPr>
        <w:t xml:space="preserve"> </w:t>
      </w:r>
      <w:r w:rsidR="0090543C" w:rsidRPr="0090543C">
        <w:rPr>
          <w:b/>
          <w:position w:val="-5"/>
        </w:rPr>
        <w:t xml:space="preserve"> </w:t>
      </w:r>
      <w:r w:rsidR="00B9414B">
        <w:rPr>
          <w:b/>
          <w:position w:val="-5"/>
        </w:rPr>
        <w:t xml:space="preserve"> </w:t>
      </w:r>
      <w:r w:rsidR="009C4FA6" w:rsidRPr="00DB3AD4">
        <w:rPr>
          <w:b/>
          <w:u w:val="single"/>
        </w:rPr>
        <w:t>$</w:t>
      </w:r>
      <w:r w:rsidR="000557DC">
        <w:rPr>
          <w:b/>
          <w:u w:val="single"/>
        </w:rPr>
        <w:t xml:space="preserve"> </w:t>
      </w:r>
      <w:r w:rsidR="00A15573">
        <w:rPr>
          <w:b/>
          <w:u w:val="single"/>
        </w:rPr>
        <w:t>2,567,152,702</w:t>
      </w:r>
      <w:r w:rsidR="009C4FA6" w:rsidRPr="0090543C">
        <w:rPr>
          <w:b/>
          <w:position w:val="-5"/>
        </w:rPr>
        <w:t xml:space="preserve">     </w:t>
      </w:r>
    </w:p>
    <w:p w14:paraId="5FF849E3" w14:textId="77777777" w:rsidR="006F6EFD" w:rsidRDefault="006F6EFD" w:rsidP="006F6EFD">
      <w:pPr>
        <w:pStyle w:val="Ttulo1"/>
        <w:tabs>
          <w:tab w:val="left" w:pos="985"/>
          <w:tab w:val="left" w:pos="987"/>
        </w:tabs>
        <w:spacing w:before="213"/>
        <w:ind w:left="986"/>
      </w:pPr>
    </w:p>
    <w:p w14:paraId="08EC744B" w14:textId="190495EC" w:rsidR="00214357" w:rsidRDefault="008D5DC6">
      <w:pPr>
        <w:pStyle w:val="Ttulo1"/>
        <w:numPr>
          <w:ilvl w:val="0"/>
          <w:numId w:val="1"/>
        </w:numPr>
        <w:tabs>
          <w:tab w:val="left" w:pos="985"/>
          <w:tab w:val="left" w:pos="987"/>
        </w:tabs>
        <w:spacing w:before="213"/>
        <w:ind w:left="986" w:hanging="422"/>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267E267A"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que </w:t>
      </w:r>
      <w:r w:rsidR="00992252" w:rsidRPr="005D3FB1">
        <w:t xml:space="preserve">al </w:t>
      </w:r>
      <w:r w:rsidR="00A15573">
        <w:t>3</w:t>
      </w:r>
      <w:r w:rsidR="00917895">
        <w:t>0</w:t>
      </w:r>
      <w:r w:rsidR="008D5DC6" w:rsidRPr="005D3FB1">
        <w:t xml:space="preserve"> de </w:t>
      </w:r>
      <w:r w:rsidR="000557DC">
        <w:t>junio</w:t>
      </w:r>
      <w:r w:rsidR="008D5DC6" w:rsidRPr="005D3FB1">
        <w:rPr>
          <w:spacing w:val="-1"/>
        </w:rPr>
        <w:t xml:space="preserve"> </w:t>
      </w:r>
      <w:r w:rsidR="009C4FA6">
        <w:t>de 2023</w:t>
      </w:r>
      <w:r w:rsidR="000236C5">
        <w:t xml:space="preserve"> y</w:t>
      </w:r>
      <w:r w:rsidR="00992252" w:rsidRPr="005D3FB1">
        <w:rPr>
          <w:spacing w:val="2"/>
        </w:rPr>
        <w:t xml:space="preserve"> </w:t>
      </w:r>
      <w:r w:rsidR="00875DB7">
        <w:t xml:space="preserve">al 31 de diciembre </w:t>
      </w:r>
      <w:proofErr w:type="gramStart"/>
      <w:r w:rsidR="00875DB7">
        <w:t xml:space="preserve">del </w:t>
      </w:r>
      <w:r w:rsidR="00875DB7" w:rsidRPr="005D3FB1">
        <w:rPr>
          <w:spacing w:val="-1"/>
        </w:rPr>
        <w:t xml:space="preserve"> </w:t>
      </w:r>
      <w:r w:rsidR="0095179E" w:rsidRPr="005D3FB1">
        <w:rPr>
          <w:spacing w:val="2"/>
        </w:rPr>
        <w:t>202</w:t>
      </w:r>
      <w:r w:rsidR="009C4FA6">
        <w:rPr>
          <w:spacing w:val="2"/>
        </w:rPr>
        <w:t>2</w:t>
      </w:r>
      <w:proofErr w:type="gramEnd"/>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18DFCAC2" w:rsidR="00214357" w:rsidRPr="009474EC" w:rsidRDefault="00E32F01" w:rsidP="00A15573">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sidR="00A15573">
              <w:rPr>
                <w:rFonts w:cs="Calibri"/>
                <w:color w:val="000000"/>
              </w:rPr>
              <w:t>1,703,691,731</w:t>
            </w:r>
          </w:p>
        </w:tc>
        <w:tc>
          <w:tcPr>
            <w:tcW w:w="2126" w:type="dxa"/>
            <w:gridSpan w:val="2"/>
          </w:tcPr>
          <w:p w14:paraId="66F2A88A" w14:textId="71923AFB" w:rsidR="00214357" w:rsidRPr="00FE3444" w:rsidRDefault="004E2E10">
            <w:pPr>
              <w:pStyle w:val="TableParagraph"/>
              <w:spacing w:before="4" w:line="230" w:lineRule="exact"/>
              <w:ind w:right="49"/>
              <w:rPr>
                <w:highlight w:val="yellow"/>
              </w:rPr>
            </w:pPr>
            <w:r>
              <w:rPr>
                <w:rFonts w:cs="Calibri"/>
                <w:color w:val="000000"/>
              </w:rPr>
              <w:t>1,652,719,043</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7FFD5FF5" w:rsidR="00214357" w:rsidRPr="0092783C" w:rsidRDefault="00502A5D" w:rsidP="00C47E00">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w:t>
            </w:r>
            <w:r w:rsidR="00917895">
              <w:rPr>
                <w:rFonts w:cs="Calibri"/>
                <w:color w:val="000000"/>
              </w:rPr>
              <w:t>195,</w:t>
            </w:r>
            <w:r w:rsidR="00C47E00">
              <w:rPr>
                <w:rFonts w:cs="Calibri"/>
                <w:color w:val="000000"/>
              </w:rPr>
              <w:t>014,627</w:t>
            </w:r>
          </w:p>
        </w:tc>
        <w:tc>
          <w:tcPr>
            <w:tcW w:w="2126" w:type="dxa"/>
            <w:gridSpan w:val="2"/>
          </w:tcPr>
          <w:p w14:paraId="68A8B17D" w14:textId="09EAD6E6" w:rsidR="00214357" w:rsidRPr="0092783C" w:rsidRDefault="00FA39CC" w:rsidP="00A15573">
            <w:pPr>
              <w:pStyle w:val="TableParagraph"/>
              <w:tabs>
                <w:tab w:val="right" w:pos="2078"/>
              </w:tabs>
              <w:spacing w:before="6" w:line="228" w:lineRule="exact"/>
              <w:ind w:right="48"/>
              <w:jc w:val="left"/>
            </w:pPr>
            <w:r w:rsidRPr="0092783C">
              <w:t xml:space="preserve">  </w:t>
            </w:r>
            <w:r w:rsidRPr="0092783C">
              <w:tab/>
            </w:r>
            <w:r w:rsidR="00E32F01">
              <w:rPr>
                <w:rFonts w:cs="Calibri"/>
                <w:color w:val="000000"/>
              </w:rPr>
              <w:t>1,</w:t>
            </w:r>
            <w:r w:rsidR="004E2E10">
              <w:rPr>
                <w:rFonts w:cs="Calibri"/>
                <w:color w:val="000000"/>
              </w:rPr>
              <w:t>1</w:t>
            </w:r>
            <w:r w:rsidR="00A15573">
              <w:rPr>
                <w:rFonts w:cs="Calibri"/>
                <w:color w:val="000000"/>
              </w:rPr>
              <w:t>98</w:t>
            </w:r>
            <w:r w:rsidR="00E32F01">
              <w:rPr>
                <w:rFonts w:cs="Calibri"/>
                <w:color w:val="000000"/>
              </w:rPr>
              <w:t>,</w:t>
            </w:r>
            <w:r w:rsidR="00A15573">
              <w:rPr>
                <w:rFonts w:cs="Calibri"/>
                <w:color w:val="000000"/>
              </w:rPr>
              <w:t>434</w:t>
            </w:r>
            <w:r w:rsidR="004E2E10">
              <w:rPr>
                <w:rFonts w:cs="Calibri"/>
                <w:color w:val="000000"/>
              </w:rPr>
              <w:t>,</w:t>
            </w:r>
            <w:r w:rsidR="00A15573">
              <w:rPr>
                <w:rFonts w:cs="Calibri"/>
                <w:color w:val="000000"/>
              </w:rPr>
              <w:t>820</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7E6D78B6" w:rsidR="00214357" w:rsidRPr="00FE3444" w:rsidRDefault="009C4FA6">
            <w:pPr>
              <w:pStyle w:val="TableParagraph"/>
              <w:spacing w:before="8" w:line="227" w:lineRule="exact"/>
              <w:ind w:right="48"/>
              <w:rPr>
                <w:highlight w:val="yellow"/>
              </w:rPr>
            </w:pPr>
            <w:r w:rsidRPr="00183C06">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4AE62FDE" w:rsidR="00214357" w:rsidRPr="00502A5D" w:rsidRDefault="00193CC4" w:rsidP="00C47E00">
            <w:pPr>
              <w:pStyle w:val="TableParagraph"/>
              <w:tabs>
                <w:tab w:val="left" w:pos="530"/>
              </w:tabs>
              <w:spacing w:line="240" w:lineRule="exact"/>
              <w:rPr>
                <w:u w:val="single"/>
              </w:rPr>
            </w:pPr>
            <w:r>
              <w:rPr>
                <w:u w:val="single"/>
              </w:rPr>
              <w:t xml:space="preserve">        </w:t>
            </w:r>
            <w:r w:rsidR="00C47E00">
              <w:rPr>
                <w:u w:val="single"/>
              </w:rPr>
              <w:t>154,030,971</w:t>
            </w:r>
          </w:p>
        </w:tc>
        <w:tc>
          <w:tcPr>
            <w:tcW w:w="2126" w:type="dxa"/>
            <w:gridSpan w:val="2"/>
          </w:tcPr>
          <w:p w14:paraId="38F1685C" w14:textId="77A5B423" w:rsidR="00214357" w:rsidRPr="0092783C" w:rsidRDefault="00193CC4">
            <w:pPr>
              <w:pStyle w:val="TableParagraph"/>
              <w:tabs>
                <w:tab w:val="left" w:pos="622"/>
              </w:tabs>
              <w:spacing w:before="9" w:line="236" w:lineRule="exact"/>
              <w:ind w:right="48"/>
              <w:rPr>
                <w:u w:val="single"/>
              </w:rPr>
            </w:pPr>
            <w:r>
              <w:rPr>
                <w:u w:val="single"/>
              </w:rPr>
              <w:t xml:space="preserve">      </w:t>
            </w:r>
            <w:r w:rsidR="00055F2F">
              <w:rPr>
                <w:u w:val="single"/>
              </w:rPr>
              <w:t>133,938,294</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07363D3E" w:rsidR="00214357" w:rsidRPr="001C2180" w:rsidRDefault="00DC121F" w:rsidP="00C47E00">
            <w:pPr>
              <w:pStyle w:val="TableParagraph"/>
              <w:tabs>
                <w:tab w:val="left" w:pos="2282"/>
              </w:tabs>
              <w:spacing w:line="249" w:lineRule="exact"/>
              <w:ind w:right="142"/>
              <w:rPr>
                <w:b/>
                <w:u w:val="single"/>
              </w:rPr>
            </w:pPr>
            <w:r>
              <w:rPr>
                <w:b/>
                <w:u w:val="single"/>
              </w:rPr>
              <w:t xml:space="preserve">  </w:t>
            </w:r>
            <w:r w:rsidR="008D5DC6" w:rsidRPr="001C2180">
              <w:rPr>
                <w:b/>
                <w:u w:val="single"/>
              </w:rPr>
              <w:t>$</w:t>
            </w:r>
            <w:r w:rsidR="00FE3444" w:rsidRPr="001C2180">
              <w:rPr>
                <w:b/>
                <w:u w:val="single"/>
              </w:rPr>
              <w:t xml:space="preserve"> </w:t>
            </w:r>
            <w:r w:rsidR="00C47E00" w:rsidRPr="001C2180">
              <w:rPr>
                <w:b/>
                <w:u w:val="single"/>
              </w:rPr>
              <w:t>3,133,923,589</w:t>
            </w:r>
          </w:p>
        </w:tc>
        <w:tc>
          <w:tcPr>
            <w:tcW w:w="1984" w:type="dxa"/>
          </w:tcPr>
          <w:p w14:paraId="29054EBB" w14:textId="730A1E05" w:rsidR="00214357" w:rsidRPr="0092783C" w:rsidRDefault="009C4FA6" w:rsidP="00A15573">
            <w:pPr>
              <w:pStyle w:val="TableParagraph"/>
              <w:spacing w:line="249" w:lineRule="exact"/>
              <w:ind w:right="59"/>
              <w:rPr>
                <w:b/>
                <w:highlight w:val="yellow"/>
                <w:u w:val="single"/>
              </w:rPr>
            </w:pPr>
            <w:r w:rsidRPr="005D3FB1">
              <w:rPr>
                <w:b/>
                <w:u w:val="single"/>
              </w:rPr>
              <w:t>$</w:t>
            </w:r>
            <w:r w:rsidRPr="00E34161">
              <w:rPr>
                <w:u w:val="single"/>
              </w:rPr>
              <w:t xml:space="preserve"> </w:t>
            </w:r>
            <w:r w:rsidR="00055F2F">
              <w:rPr>
                <w:b/>
                <w:u w:val="single"/>
              </w:rPr>
              <w:t>3,0</w:t>
            </w:r>
            <w:r w:rsidR="00A15573">
              <w:rPr>
                <w:b/>
                <w:u w:val="single"/>
              </w:rPr>
              <w:t>66</w:t>
            </w:r>
            <w:r w:rsidR="00055F2F">
              <w:rPr>
                <w:b/>
                <w:u w:val="single"/>
              </w:rPr>
              <w:t>,</w:t>
            </w:r>
            <w:r w:rsidR="00A15573">
              <w:rPr>
                <w:b/>
                <w:u w:val="single"/>
              </w:rPr>
              <w:t>278,417</w:t>
            </w:r>
            <w:r w:rsidRPr="005D3FB1">
              <w:rPr>
                <w:b/>
                <w:spacing w:val="-2"/>
                <w:u w:val="single"/>
              </w:rPr>
              <w:t xml:space="preserve"> </w:t>
            </w:r>
            <w:r>
              <w:rPr>
                <w:b/>
                <w:spacing w:val="-2"/>
                <w:u w:val="single"/>
              </w:rPr>
              <w:t xml:space="preserve">   </w:t>
            </w:r>
          </w:p>
        </w:tc>
      </w:tr>
    </w:tbl>
    <w:p w14:paraId="5990791D" w14:textId="338EE06A" w:rsidR="00214357" w:rsidRDefault="00214357">
      <w:pPr>
        <w:spacing w:line="249" w:lineRule="exact"/>
        <w:rPr>
          <w:rFonts w:ascii="Arial"/>
        </w:rPr>
        <w:sectPr w:rsidR="00214357" w:rsidSect="0057203D">
          <w:type w:val="continuous"/>
          <w:pgSz w:w="15840" w:h="12240" w:orient="landscape"/>
          <w:pgMar w:top="2200" w:right="1098" w:bottom="902" w:left="799" w:header="567" w:footer="720" w:gutter="0"/>
          <w:cols w:space="720"/>
        </w:sectPr>
      </w:pPr>
    </w:p>
    <w:p w14:paraId="3EE068B4" w14:textId="14D5C973" w:rsidR="00444F1A" w:rsidRPr="005D3FB1" w:rsidRDefault="008D5DC6" w:rsidP="006F6EFD">
      <w:pPr>
        <w:pStyle w:val="Textoindependiente"/>
        <w:spacing w:before="94"/>
        <w:ind w:firstLine="277"/>
        <w:jc w:val="both"/>
      </w:pPr>
      <w:r w:rsidRPr="005D3FB1">
        <w:lastRenderedPageBreak/>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7BC611CE"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2975C50F"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A15573">
        <w:t>3</w:t>
      </w:r>
      <w:r w:rsidR="004C12B3">
        <w:t>0</w:t>
      </w:r>
      <w:r w:rsidR="008A05D0">
        <w:t xml:space="preserve"> de </w:t>
      </w:r>
      <w:r w:rsidR="001C2180">
        <w:t>junio</w:t>
      </w:r>
      <w:r w:rsidRPr="005D3FB1">
        <w:t xml:space="preserve"> de 202</w:t>
      </w:r>
      <w:r w:rsidR="009C4FA6">
        <w:t>3</w:t>
      </w:r>
      <w:r w:rsidRPr="005D3FB1">
        <w:t xml:space="preserve"> y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12F1376A" w14:textId="77777777" w:rsidR="00444F1A" w:rsidRPr="005D3FB1" w:rsidRDefault="00444F1A">
      <w:pPr>
        <w:pStyle w:val="Textoindependiente"/>
        <w:spacing w:before="185"/>
        <w:ind w:left="277"/>
        <w:jc w:val="both"/>
      </w:pP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665A4CBF" w:rsidR="009C4FA6" w:rsidRPr="004B2FD5" w:rsidRDefault="009C4FA6" w:rsidP="00E47B77">
            <w:pPr>
              <w:pStyle w:val="TableParagraph"/>
              <w:spacing w:line="234" w:lineRule="exact"/>
              <w:ind w:right="195"/>
              <w:rPr>
                <w:lang w:val="es-MX"/>
              </w:rPr>
            </w:pPr>
            <w:r>
              <w:rPr>
                <w:lang w:val="es-MX"/>
              </w:rPr>
              <w:t>1,</w:t>
            </w:r>
            <w:r w:rsidR="00A15573">
              <w:rPr>
                <w:lang w:val="es-MX"/>
              </w:rPr>
              <w:t>311,</w:t>
            </w:r>
            <w:r w:rsidR="004C12B3">
              <w:rPr>
                <w:lang w:val="es-MX"/>
              </w:rPr>
              <w:t>29</w:t>
            </w:r>
            <w:r w:rsidR="00E47B77">
              <w:rPr>
                <w:lang w:val="es-MX"/>
              </w:rPr>
              <w:t>7</w:t>
            </w:r>
            <w:r w:rsidR="004C12B3">
              <w:rPr>
                <w:lang w:val="es-MX"/>
              </w:rPr>
              <w:t>,872</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5D3FB1" w14:paraId="3DE800D7" w14:textId="77777777" w:rsidTr="00583C52">
        <w:trPr>
          <w:trHeight w:val="252"/>
        </w:trPr>
        <w:tc>
          <w:tcPr>
            <w:tcW w:w="4831" w:type="dxa"/>
          </w:tcPr>
          <w:p w14:paraId="65D97ADE" w14:textId="77777777" w:rsidR="009C4FA6" w:rsidRPr="005D3FB1" w:rsidRDefault="009C4FA6" w:rsidP="009C4FA6">
            <w:pPr>
              <w:pStyle w:val="TableParagraph"/>
              <w:ind w:left="50"/>
              <w:jc w:val="left"/>
            </w:pPr>
            <w:r w:rsidRPr="005D3FB1">
              <w:t>Ayuntamiento</w:t>
            </w:r>
            <w:r w:rsidRPr="005D3FB1">
              <w:rPr>
                <w:spacing w:val="1"/>
              </w:rPr>
              <w:t xml:space="preserve"> </w:t>
            </w:r>
            <w:r w:rsidRPr="005D3FB1">
              <w:t>de</w:t>
            </w:r>
            <w:r w:rsidRPr="005D3FB1">
              <w:rPr>
                <w:spacing w:val="-1"/>
              </w:rPr>
              <w:t xml:space="preserve"> </w:t>
            </w:r>
            <w:r w:rsidRPr="005D3FB1">
              <w:t>La Paz</w:t>
            </w:r>
          </w:p>
        </w:tc>
        <w:tc>
          <w:tcPr>
            <w:tcW w:w="2427" w:type="dxa"/>
          </w:tcPr>
          <w:p w14:paraId="634B81F2" w14:textId="61BDA776" w:rsidR="009C4FA6" w:rsidRPr="005D3FB1" w:rsidRDefault="00EB2AAC" w:rsidP="009C4FA6">
            <w:pPr>
              <w:pStyle w:val="TableParagraph"/>
              <w:ind w:right="196"/>
            </w:pPr>
            <w:r>
              <w:t>0</w:t>
            </w:r>
          </w:p>
        </w:tc>
        <w:tc>
          <w:tcPr>
            <w:tcW w:w="2086" w:type="dxa"/>
          </w:tcPr>
          <w:p w14:paraId="62C515F3" w14:textId="393B2946" w:rsidR="009C4FA6" w:rsidRPr="00D45518" w:rsidRDefault="00EB2AAC" w:rsidP="009C4FA6">
            <w:pPr>
              <w:pStyle w:val="TableParagraph"/>
              <w:ind w:right="48"/>
              <w:rPr>
                <w:highlight w:val="yellow"/>
              </w:rPr>
            </w:pPr>
            <w:r>
              <w:t>0</w:t>
            </w:r>
          </w:p>
        </w:tc>
      </w:tr>
      <w:tr w:rsidR="009C4FA6" w:rsidRPr="005D3FB1" w14:paraId="0F0CB4B9" w14:textId="77777777" w:rsidTr="00583C52">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tcPr>
          <w:p w14:paraId="0E35A2FA" w14:textId="77777777" w:rsidR="009C4FA6" w:rsidRPr="004B2FD5" w:rsidRDefault="009C4FA6" w:rsidP="009C4FA6">
            <w:pPr>
              <w:pStyle w:val="TableParagraph"/>
              <w:spacing w:line="234" w:lineRule="exact"/>
              <w:ind w:right="195"/>
              <w:rPr>
                <w:lang w:val="es-MX"/>
              </w:rPr>
            </w:pPr>
            <w:r w:rsidRPr="004B2FD5">
              <w:t xml:space="preserve">               572,470 </w:t>
            </w:r>
          </w:p>
        </w:tc>
        <w:tc>
          <w:tcPr>
            <w:tcW w:w="2086" w:type="dxa"/>
          </w:tcPr>
          <w:p w14:paraId="3ABA1036" w14:textId="154C1399" w:rsidR="009C4FA6" w:rsidRPr="00D45518" w:rsidRDefault="009C4FA6" w:rsidP="009C4FA6">
            <w:pPr>
              <w:pStyle w:val="TableParagraph"/>
              <w:spacing w:line="234" w:lineRule="exact"/>
              <w:ind w:right="48"/>
              <w:rPr>
                <w:highlight w:val="yellow"/>
              </w:rPr>
            </w:pPr>
            <w:r w:rsidRPr="004B2FD5">
              <w:t xml:space="preserve">               572,470 </w:t>
            </w:r>
          </w:p>
        </w:tc>
      </w:tr>
      <w:tr w:rsidR="009C4FA6" w:rsidRPr="005D3FB1" w14:paraId="05E82D70" w14:textId="77777777" w:rsidTr="00583C52">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Comondú</w:t>
            </w:r>
          </w:p>
        </w:tc>
        <w:tc>
          <w:tcPr>
            <w:tcW w:w="2427" w:type="dxa"/>
          </w:tcPr>
          <w:p w14:paraId="76348152" w14:textId="59A74268" w:rsidR="009C4FA6" w:rsidRPr="00D45518" w:rsidRDefault="003B1C70" w:rsidP="009C4FA6">
            <w:pPr>
              <w:pStyle w:val="TableParagraph"/>
              <w:ind w:right="195"/>
              <w:rPr>
                <w:lang w:val="es-MX"/>
              </w:rPr>
            </w:pPr>
            <w:r>
              <w:t>31,159</w:t>
            </w:r>
            <w:r w:rsidR="009C4FA6" w:rsidRPr="004B2FD5">
              <w:t xml:space="preserve"> </w:t>
            </w:r>
          </w:p>
        </w:tc>
        <w:tc>
          <w:tcPr>
            <w:tcW w:w="2086" w:type="dxa"/>
          </w:tcPr>
          <w:p w14:paraId="5752287D" w14:textId="715E0BB7" w:rsidR="009C4FA6" w:rsidRPr="00D45518" w:rsidRDefault="003B1C70" w:rsidP="009C4FA6">
            <w:pPr>
              <w:pStyle w:val="TableParagraph"/>
              <w:ind w:right="48"/>
              <w:rPr>
                <w:highlight w:val="yellow"/>
              </w:rPr>
            </w:pPr>
            <w:r>
              <w:t>31,159</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Mulegé</w:t>
            </w:r>
          </w:p>
        </w:tc>
        <w:tc>
          <w:tcPr>
            <w:tcW w:w="2427" w:type="dxa"/>
          </w:tcPr>
          <w:p w14:paraId="74D51C81" w14:textId="5857D09D" w:rsidR="009C4FA6" w:rsidRPr="00D45518" w:rsidRDefault="003B1C70" w:rsidP="001D53D1">
            <w:pPr>
              <w:pStyle w:val="TableParagraph"/>
              <w:spacing w:line="234" w:lineRule="exact"/>
              <w:ind w:right="195"/>
              <w:rPr>
                <w:lang w:val="es-MX"/>
              </w:rPr>
            </w:pPr>
            <w:r>
              <w:t>7,146,464</w:t>
            </w:r>
            <w:r w:rsidR="009C4FA6" w:rsidRPr="00D45518">
              <w:t xml:space="preserve"> </w:t>
            </w:r>
          </w:p>
        </w:tc>
        <w:tc>
          <w:tcPr>
            <w:tcW w:w="2086" w:type="dxa"/>
          </w:tcPr>
          <w:p w14:paraId="2EB379A6" w14:textId="7349C5B6" w:rsidR="009C4FA6" w:rsidRPr="00D45518" w:rsidRDefault="003B1C70" w:rsidP="001D53D1">
            <w:pPr>
              <w:pStyle w:val="TableParagraph"/>
              <w:spacing w:line="234" w:lineRule="exact"/>
              <w:ind w:right="48"/>
              <w:rPr>
                <w:highlight w:val="yellow"/>
              </w:rPr>
            </w:pPr>
            <w:r>
              <w:t>7,146,464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D45518" w:rsidRDefault="009C4FA6" w:rsidP="003B1C70">
            <w:pPr>
              <w:pStyle w:val="TableParagraph"/>
              <w:spacing w:line="232" w:lineRule="exact"/>
              <w:ind w:right="195"/>
              <w:rPr>
                <w:lang w:val="es-MX"/>
              </w:rPr>
            </w:pPr>
            <w:r w:rsidRPr="00D45518">
              <w:t xml:space="preserve">               </w:t>
            </w:r>
            <w:r w:rsidR="003B1C70">
              <w:t>111,237</w:t>
            </w:r>
          </w:p>
        </w:tc>
        <w:tc>
          <w:tcPr>
            <w:tcW w:w="2086" w:type="dxa"/>
          </w:tcPr>
          <w:p w14:paraId="2C3B3B0D" w14:textId="4BEA1491" w:rsidR="009C4FA6" w:rsidRPr="00D45518" w:rsidRDefault="003B1C7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D45518" w:rsidRDefault="009C4FA6" w:rsidP="009C4FA6">
            <w:pPr>
              <w:pStyle w:val="TableParagraph"/>
              <w:spacing w:line="232" w:lineRule="exact"/>
              <w:ind w:right="192"/>
              <w:rPr>
                <w:lang w:val="es-MX"/>
              </w:rPr>
            </w:pPr>
            <w:r w:rsidRPr="00D45518">
              <w:t xml:space="preserve">         80,436,234 </w:t>
            </w:r>
          </w:p>
        </w:tc>
        <w:tc>
          <w:tcPr>
            <w:tcW w:w="2086" w:type="dxa"/>
          </w:tcPr>
          <w:p w14:paraId="38587840" w14:textId="38B1DB56" w:rsidR="009C4FA6" w:rsidRPr="00D45518" w:rsidRDefault="009C4FA6" w:rsidP="009C4FA6">
            <w:pPr>
              <w:pStyle w:val="TableParagraph"/>
              <w:spacing w:line="232" w:lineRule="exact"/>
              <w:ind w:right="48"/>
              <w:rPr>
                <w:highlight w:val="yellow"/>
              </w:rPr>
            </w:pPr>
            <w:r w:rsidRPr="00D45518">
              <w:t xml:space="preserve">         80,436,234 </w:t>
            </w:r>
          </w:p>
        </w:tc>
      </w:tr>
      <w:tr w:rsidR="009C4FA6" w:rsidRPr="005D3FB1" w14:paraId="5FD148FE" w14:textId="77777777" w:rsidTr="00583C52">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tcPr>
          <w:p w14:paraId="1495C230" w14:textId="77777777" w:rsidR="009C4FA6" w:rsidRPr="00D45518" w:rsidRDefault="009C4FA6" w:rsidP="009C4FA6">
            <w:pPr>
              <w:pStyle w:val="TableParagraph"/>
              <w:ind w:right="210"/>
              <w:rPr>
                <w:lang w:val="es-MX"/>
              </w:rPr>
            </w:pPr>
            <w:r w:rsidRPr="00D45518">
              <w:t xml:space="preserve">           9,200,000 </w:t>
            </w:r>
          </w:p>
        </w:tc>
        <w:tc>
          <w:tcPr>
            <w:tcW w:w="2086" w:type="dxa"/>
          </w:tcPr>
          <w:p w14:paraId="50477145" w14:textId="7D444DDE" w:rsidR="009C4FA6" w:rsidRPr="00D45518" w:rsidRDefault="009C4FA6" w:rsidP="009C4FA6">
            <w:pPr>
              <w:pStyle w:val="TableParagraph"/>
              <w:ind w:right="48"/>
              <w:rPr>
                <w:highlight w:val="yellow"/>
              </w:rPr>
            </w:pPr>
            <w:r w:rsidRPr="00D45518">
              <w:t xml:space="preserve">           9,200,000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7904CCD2" w:rsidR="009C4FA6" w:rsidRPr="00D45518" w:rsidRDefault="009C4FA6" w:rsidP="00875E9B">
            <w:pPr>
              <w:pStyle w:val="TableParagraph"/>
              <w:ind w:right="180"/>
              <w:rPr>
                <w:lang w:val="es-MX"/>
              </w:rPr>
            </w:pPr>
            <w:r w:rsidRPr="00D45518">
              <w:t xml:space="preserve">         </w:t>
            </w:r>
            <w:r w:rsidR="003B1C70">
              <w:t>94,373,28</w:t>
            </w:r>
            <w:r w:rsidR="00875E9B">
              <w:t>3</w:t>
            </w:r>
          </w:p>
        </w:tc>
        <w:tc>
          <w:tcPr>
            <w:tcW w:w="2086" w:type="dxa"/>
          </w:tcPr>
          <w:p w14:paraId="7BF70F36" w14:textId="216A4B06" w:rsidR="009C4FA6" w:rsidRPr="00D45518" w:rsidRDefault="009C4FA6" w:rsidP="003B1C70">
            <w:pPr>
              <w:pStyle w:val="TableParagraph"/>
              <w:ind w:right="48"/>
              <w:rPr>
                <w:highlight w:val="yellow"/>
              </w:rPr>
            </w:pPr>
            <w:r w:rsidRPr="00D45518">
              <w:t xml:space="preserve">         </w:t>
            </w:r>
            <w:r w:rsidR="003B1C70">
              <w:t>94,373,284</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D45518" w:rsidRDefault="009C4FA6" w:rsidP="009C4FA6">
            <w:pPr>
              <w:pStyle w:val="TableParagraph"/>
              <w:spacing w:line="234" w:lineRule="exact"/>
              <w:ind w:right="181"/>
              <w:rPr>
                <w:lang w:val="es-MX"/>
              </w:rPr>
            </w:pPr>
            <w:r w:rsidRPr="00D45518">
              <w:t xml:space="preserve">      102,424,978 </w:t>
            </w:r>
          </w:p>
        </w:tc>
        <w:tc>
          <w:tcPr>
            <w:tcW w:w="2086" w:type="dxa"/>
          </w:tcPr>
          <w:p w14:paraId="4FE5A96D" w14:textId="55AD3468" w:rsidR="009C4FA6" w:rsidRPr="00D45518" w:rsidRDefault="009C4FA6" w:rsidP="009C4FA6">
            <w:pPr>
              <w:pStyle w:val="TableParagraph"/>
              <w:spacing w:line="234" w:lineRule="exact"/>
              <w:ind w:right="48"/>
              <w:rPr>
                <w:highlight w:val="yellow"/>
              </w:rPr>
            </w:pPr>
            <w:r w:rsidRPr="00D45518">
              <w:t xml:space="preserve">      102,424,978 </w:t>
            </w:r>
          </w:p>
        </w:tc>
      </w:tr>
      <w:tr w:rsidR="009C4FA6" w:rsidRPr="005D3FB1" w14:paraId="78571651" w14:textId="77777777" w:rsidTr="00583C52">
        <w:trPr>
          <w:trHeight w:val="332"/>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56BCA000" w:rsidR="009C4FA6" w:rsidRPr="00D45518" w:rsidRDefault="00844F87" w:rsidP="009C4FA6">
            <w:pPr>
              <w:pStyle w:val="TableParagraph"/>
              <w:tabs>
                <w:tab w:val="left" w:pos="636"/>
              </w:tabs>
              <w:spacing w:line="241" w:lineRule="exact"/>
              <w:ind w:right="181"/>
            </w:pPr>
            <w:r>
              <w:t>98,</w:t>
            </w:r>
            <w:r w:rsidR="00875E9B">
              <w:t>098,034</w:t>
            </w:r>
          </w:p>
          <w:p w14:paraId="08D355AA" w14:textId="77777777" w:rsidR="009C4FA6" w:rsidRPr="005D3FB1" w:rsidRDefault="009C4FA6" w:rsidP="009C4FA6">
            <w:pPr>
              <w:pStyle w:val="TableParagraph"/>
              <w:tabs>
                <w:tab w:val="left" w:pos="636"/>
              </w:tabs>
              <w:spacing w:line="241" w:lineRule="exact"/>
              <w:ind w:right="181"/>
            </w:pPr>
            <w:r w:rsidRPr="005D3FB1">
              <w:rPr>
                <w:noProof/>
                <w:lang w:val="es-MX" w:eastAsia="es-MX"/>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7B4978"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4E194145" w:rsidR="009C4FA6" w:rsidRPr="00154A5E" w:rsidRDefault="00583C52" w:rsidP="00583C52">
            <w:pPr>
              <w:pStyle w:val="TableParagraph"/>
              <w:spacing w:line="241" w:lineRule="exact"/>
            </w:pPr>
            <w:r>
              <w:t xml:space="preserve">             </w:t>
            </w:r>
            <w:r w:rsidR="00844F87">
              <w:t>98,096,861</w:t>
            </w:r>
            <w:r w:rsidR="009C4FA6" w:rsidRPr="005D3FB1">
              <w:rPr>
                <w:noProof/>
                <w:lang w:val="es-MX" w:eastAsia="es-MX"/>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29C71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K6xwIAAEg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G/0grr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09F972EE" w:rsidR="00FB377E" w:rsidRPr="00FB377E" w:rsidRDefault="00FB377E" w:rsidP="00FB377E">
            <w:pPr>
              <w:pStyle w:val="TableParagraph"/>
              <w:spacing w:before="4" w:line="240" w:lineRule="auto"/>
              <w:ind w:right="210"/>
              <w:jc w:val="left"/>
              <w:rPr>
                <w:b/>
              </w:rPr>
            </w:pPr>
            <w:r w:rsidRPr="00FB377E">
              <w:rPr>
                <w:b/>
              </w:rPr>
              <w:t xml:space="preserve">         </w:t>
            </w:r>
            <w:r w:rsidR="00997ED3">
              <w:rPr>
                <w:b/>
              </w:rPr>
              <w:t xml:space="preserve"> </w:t>
            </w:r>
            <w:r>
              <w:rPr>
                <w:b/>
                <w:u w:val="single"/>
              </w:rPr>
              <w:t xml:space="preserve"> </w:t>
            </w:r>
            <w:r w:rsidR="003D6BEB">
              <w:rPr>
                <w:b/>
                <w:u w:val="single"/>
              </w:rPr>
              <w:t>$</w:t>
            </w:r>
            <w:r w:rsidR="009D10C0">
              <w:rPr>
                <w:b/>
                <w:u w:val="single"/>
              </w:rPr>
              <w:t>1,703,691,731</w:t>
            </w:r>
            <w:r w:rsidRPr="00FB377E">
              <w:rPr>
                <w:b/>
                <w:spacing w:val="-3"/>
                <w:u w:val="single"/>
              </w:rPr>
              <w:t xml:space="preserve"> </w:t>
            </w:r>
          </w:p>
          <w:p w14:paraId="1263DFB8" w14:textId="77777777" w:rsidR="00214357" w:rsidRPr="005D3FB1" w:rsidRDefault="00214357" w:rsidP="003817D9">
            <w:pPr>
              <w:pStyle w:val="TableParagraph"/>
              <w:spacing w:before="4" w:line="240" w:lineRule="auto"/>
              <w:ind w:right="210"/>
              <w:rPr>
                <w:b/>
              </w:rPr>
            </w:pPr>
          </w:p>
        </w:tc>
        <w:tc>
          <w:tcPr>
            <w:tcW w:w="2086" w:type="dxa"/>
          </w:tcPr>
          <w:p w14:paraId="1C8A4979" w14:textId="1A722056" w:rsidR="00214357" w:rsidRPr="00154A5E" w:rsidRDefault="00BB3405" w:rsidP="00844F87">
            <w:pPr>
              <w:pStyle w:val="TableParagraph"/>
              <w:spacing w:before="1" w:line="240" w:lineRule="auto"/>
              <w:ind w:right="50"/>
              <w:rPr>
                <w:b/>
              </w:rPr>
            </w:pPr>
            <w:r>
              <w:rPr>
                <w:b/>
                <w:u w:val="single"/>
              </w:rPr>
              <w:t>$</w:t>
            </w:r>
            <w:r w:rsidR="0026686F">
              <w:rPr>
                <w:b/>
                <w:u w:val="single"/>
              </w:rPr>
              <w:t>1,</w:t>
            </w:r>
            <w:r w:rsidR="00844F87">
              <w:rPr>
                <w:b/>
                <w:u w:val="single"/>
              </w:rPr>
              <w:t>652,719,043</w:t>
            </w:r>
          </w:p>
        </w:tc>
      </w:tr>
    </w:tbl>
    <w:p w14:paraId="01447C0B" w14:textId="77777777" w:rsidR="00214357" w:rsidRDefault="00214357">
      <w:pPr>
        <w:rPr>
          <w:rFonts w:ascii="Arial"/>
        </w:rPr>
        <w:sectPr w:rsidR="00214357" w:rsidSect="0057203D">
          <w:headerReference w:type="default" r:id="rId10"/>
          <w:footerReference w:type="default" r:id="rId11"/>
          <w:pgSz w:w="15840" w:h="12240" w:orient="landscape"/>
          <w:pgMar w:top="2200" w:right="1098" w:bottom="902" w:left="799" w:header="428" w:footer="709" w:gutter="0"/>
          <w:cols w:space="720"/>
        </w:sectPr>
      </w:pPr>
    </w:p>
    <w:p w14:paraId="3B575A9C" w14:textId="77777777" w:rsidR="00214357" w:rsidRDefault="00214357">
      <w:pPr>
        <w:pStyle w:val="Textoindependiente"/>
        <w:spacing w:before="6"/>
        <w:rPr>
          <w:sz w:val="13"/>
        </w:rPr>
      </w:pPr>
    </w:p>
    <w:p w14:paraId="213BE5C2" w14:textId="1856F37D" w:rsidR="00214357" w:rsidRDefault="008D5DC6" w:rsidP="004053B0">
      <w:pPr>
        <w:pStyle w:val="Textoindependiente"/>
        <w:spacing w:before="94"/>
        <w:ind w:left="277" w:right="141"/>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rsidR="005D261D">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5AC7D401" w14:textId="77777777" w:rsidR="00804900" w:rsidRPr="005D3FB1" w:rsidRDefault="00804900">
      <w:pPr>
        <w:pStyle w:val="Textoindependiente"/>
        <w:spacing w:before="94"/>
        <w:ind w:left="277"/>
      </w:pPr>
    </w:p>
    <w:p w14:paraId="11E9FC6D" w14:textId="41E11990"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A15573">
        <w:t>3</w:t>
      </w:r>
      <w:r w:rsidR="002F155F">
        <w:t>0</w:t>
      </w:r>
      <w:r w:rsidRPr="005D3FB1">
        <w:t xml:space="preserve"> de</w:t>
      </w:r>
      <w:r w:rsidRPr="005D3FB1">
        <w:rPr>
          <w:spacing w:val="1"/>
        </w:rPr>
        <w:t xml:space="preserve"> </w:t>
      </w:r>
      <w:r w:rsidR="00817184">
        <w:rPr>
          <w:spacing w:val="1"/>
        </w:rPr>
        <w:t>junio</w:t>
      </w:r>
      <w:r w:rsidRPr="005D3FB1">
        <w:t xml:space="preserve"> de 202</w:t>
      </w:r>
      <w:r w:rsidR="00BB3405">
        <w:t>3</w:t>
      </w:r>
      <w:r w:rsidRPr="005D3FB1">
        <w:t xml:space="preserve"> y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proofErr w:type="gramStart"/>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proofErr w:type="gramEnd"/>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77FC1F27" w:rsidR="00BB3405" w:rsidRPr="006474CF" w:rsidRDefault="00BB2C3D" w:rsidP="00BB3405">
            <w:pPr>
              <w:pStyle w:val="TableParagraph"/>
              <w:spacing w:line="232" w:lineRule="exact"/>
              <w:ind w:right="224"/>
              <w:rPr>
                <w:rFonts w:ascii="Calibri" w:eastAsia="Times New Roman" w:hAnsi="Calibri" w:cs="Calibri"/>
                <w:b/>
                <w:bCs/>
                <w:color w:val="000000"/>
                <w:lang w:val="es-MX"/>
              </w:rPr>
            </w:pPr>
            <w:r>
              <w:t>378,479,674</w:t>
            </w:r>
          </w:p>
        </w:tc>
        <w:tc>
          <w:tcPr>
            <w:tcW w:w="2223" w:type="dxa"/>
          </w:tcPr>
          <w:p w14:paraId="7F1081D6" w14:textId="6537B436" w:rsidR="00BB3405" w:rsidRPr="0078154A" w:rsidRDefault="00DC54ED" w:rsidP="00BB3405">
            <w:pPr>
              <w:pStyle w:val="TableParagraph"/>
              <w:ind w:right="63"/>
              <w:rPr>
                <w:highlight w:val="yellow"/>
              </w:rPr>
            </w:pPr>
            <w:r>
              <w:t>382,480,906</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Comondú</w:t>
            </w:r>
          </w:p>
        </w:tc>
        <w:tc>
          <w:tcPr>
            <w:tcW w:w="3000" w:type="dxa"/>
          </w:tcPr>
          <w:p w14:paraId="7AD1EAAD" w14:textId="3CF4E198" w:rsidR="00BB3405" w:rsidRPr="005D3FB1" w:rsidRDefault="00817184" w:rsidP="00BB3405">
            <w:pPr>
              <w:pStyle w:val="TableParagraph"/>
              <w:spacing w:line="232" w:lineRule="exact"/>
              <w:ind w:right="224"/>
            </w:pPr>
            <w:r>
              <w:t>491,108,498</w:t>
            </w:r>
          </w:p>
        </w:tc>
        <w:tc>
          <w:tcPr>
            <w:tcW w:w="2223" w:type="dxa"/>
          </w:tcPr>
          <w:p w14:paraId="6224E502" w14:textId="53462A39" w:rsidR="00BB3405" w:rsidRPr="0078154A" w:rsidRDefault="00A15573" w:rsidP="00BB3405">
            <w:pPr>
              <w:pStyle w:val="TableParagraph"/>
              <w:spacing w:line="232" w:lineRule="exact"/>
              <w:ind w:right="63"/>
              <w:rPr>
                <w:highlight w:val="yellow"/>
              </w:rPr>
            </w:pPr>
            <w:r>
              <w:t>496,725,040</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Mulegé</w:t>
            </w:r>
          </w:p>
        </w:tc>
        <w:tc>
          <w:tcPr>
            <w:tcW w:w="3000" w:type="dxa"/>
          </w:tcPr>
          <w:p w14:paraId="73B37D92" w14:textId="43799774" w:rsidR="00BB3405" w:rsidRPr="005D3FB1" w:rsidRDefault="00817184" w:rsidP="00BB3405">
            <w:pPr>
              <w:pStyle w:val="TableParagraph"/>
              <w:spacing w:line="232" w:lineRule="exact"/>
              <w:ind w:right="224"/>
            </w:pPr>
            <w:r>
              <w:t>94,257,471</w:t>
            </w:r>
          </w:p>
        </w:tc>
        <w:tc>
          <w:tcPr>
            <w:tcW w:w="2223" w:type="dxa"/>
          </w:tcPr>
          <w:p w14:paraId="47E54811" w14:textId="45E539FC" w:rsidR="00BB3405" w:rsidRPr="0078154A" w:rsidRDefault="00A15573" w:rsidP="00D20B3E">
            <w:pPr>
              <w:pStyle w:val="TableParagraph"/>
              <w:spacing w:line="232" w:lineRule="exact"/>
              <w:ind w:right="63"/>
              <w:rPr>
                <w:highlight w:val="yellow"/>
              </w:rPr>
            </w:pPr>
            <w:r>
              <w:t>8</w:t>
            </w:r>
            <w:r w:rsidR="00D20B3E">
              <w:t>9</w:t>
            </w:r>
            <w:r>
              <w:t>,951,384</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58FC7733" w:rsidR="00BB3405" w:rsidRPr="005D3FB1" w:rsidRDefault="002F155F" w:rsidP="00817184">
            <w:pPr>
              <w:pStyle w:val="TableParagraph"/>
              <w:spacing w:line="234" w:lineRule="exact"/>
              <w:ind w:right="224"/>
            </w:pPr>
            <w:r>
              <w:t>23,</w:t>
            </w:r>
            <w:r w:rsidR="00817184">
              <w:t>186,650</w:t>
            </w:r>
          </w:p>
        </w:tc>
        <w:tc>
          <w:tcPr>
            <w:tcW w:w="2223" w:type="dxa"/>
          </w:tcPr>
          <w:p w14:paraId="10851806" w14:textId="0C958600" w:rsidR="00BB3405" w:rsidRPr="0078154A" w:rsidRDefault="00BB3405" w:rsidP="00BB3405">
            <w:pPr>
              <w:pStyle w:val="TableParagraph"/>
              <w:spacing w:line="234" w:lineRule="exact"/>
              <w:ind w:right="63"/>
              <w:rPr>
                <w:highlight w:val="yellow"/>
              </w:rPr>
            </w:pPr>
            <w:r>
              <w:t>23,343,529</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633C5A89" w:rsidR="00BB3405" w:rsidRPr="005D3FB1" w:rsidRDefault="002F155F" w:rsidP="00643897">
            <w:pPr>
              <w:pStyle w:val="TableParagraph"/>
              <w:spacing w:line="232" w:lineRule="exact"/>
              <w:ind w:right="224"/>
            </w:pPr>
            <w:r>
              <w:t>51,116,395</w:t>
            </w:r>
          </w:p>
        </w:tc>
        <w:tc>
          <w:tcPr>
            <w:tcW w:w="2223" w:type="dxa"/>
          </w:tcPr>
          <w:p w14:paraId="410A1720" w14:textId="4B0DCE11" w:rsidR="00BB3405" w:rsidRPr="0078154A" w:rsidRDefault="002C1F4E" w:rsidP="00BB3405">
            <w:pPr>
              <w:pStyle w:val="TableParagraph"/>
              <w:spacing w:line="232" w:lineRule="exact"/>
              <w:ind w:right="63"/>
              <w:rPr>
                <w:highlight w:val="yellow"/>
              </w:rPr>
            </w:pPr>
            <w:r>
              <w:t>49,068,022</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r w:rsidRPr="005D3FB1">
              <w:t>Banobras</w:t>
            </w:r>
          </w:p>
        </w:tc>
        <w:tc>
          <w:tcPr>
            <w:tcW w:w="3000" w:type="dxa"/>
          </w:tcPr>
          <w:p w14:paraId="2FE68420" w14:textId="77777777" w:rsidR="00BB3405" w:rsidRPr="005D3FB1" w:rsidRDefault="00BB3405" w:rsidP="00BB3405">
            <w:pPr>
              <w:pStyle w:val="TableParagraph"/>
              <w:tabs>
                <w:tab w:val="left" w:pos="416"/>
              </w:tabs>
              <w:spacing w:line="234" w:lineRule="exact"/>
              <w:ind w:right="181"/>
            </w:pPr>
            <w:r w:rsidRPr="005D3FB1">
              <w:rPr>
                <w:u w:val="single"/>
              </w:rPr>
              <w:t xml:space="preserve"> </w:t>
            </w:r>
            <w:r w:rsidRPr="005D3FB1">
              <w:rPr>
                <w:u w:val="single"/>
              </w:rPr>
              <w:tab/>
              <w:t xml:space="preserve">   156,865,939 </w:t>
            </w:r>
            <w:r w:rsidRPr="005D3FB1">
              <w:rPr>
                <w:spacing w:val="-23"/>
                <w:u w:val="single"/>
              </w:rPr>
              <w:t xml:space="preserve"> </w:t>
            </w:r>
          </w:p>
        </w:tc>
        <w:tc>
          <w:tcPr>
            <w:tcW w:w="2223" w:type="dxa"/>
          </w:tcPr>
          <w:p w14:paraId="396786F5" w14:textId="2D6B942F" w:rsidR="00BB3405" w:rsidRPr="0078154A" w:rsidRDefault="00BB3405" w:rsidP="00BB3405">
            <w:pPr>
              <w:pStyle w:val="TableParagraph"/>
              <w:tabs>
                <w:tab w:val="left" w:pos="469"/>
              </w:tabs>
              <w:spacing w:line="235" w:lineRule="exact"/>
              <w:ind w:right="64"/>
              <w:rPr>
                <w:highlight w:val="yellow"/>
              </w:rPr>
            </w:pPr>
            <w:r w:rsidRPr="005D3FB1">
              <w:rPr>
                <w:u w:val="single"/>
              </w:rPr>
              <w:t xml:space="preserve"> </w:t>
            </w:r>
            <w:r w:rsidRPr="005D3FB1">
              <w:rPr>
                <w:u w:val="single"/>
              </w:rPr>
              <w:tab/>
              <w:t xml:space="preserve">   156,865,939 </w:t>
            </w:r>
            <w:r w:rsidRPr="005D3FB1">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5D0BAF33" w:rsidR="00214357" w:rsidRPr="005D3FB1" w:rsidRDefault="00FC687E" w:rsidP="00817184">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2F155F">
              <w:rPr>
                <w:b/>
                <w:u w:val="single"/>
              </w:rPr>
              <w:t>1,195,</w:t>
            </w:r>
            <w:r w:rsidR="00817184">
              <w:rPr>
                <w:b/>
                <w:u w:val="single"/>
              </w:rPr>
              <w:t>014,627</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0C0F3A3A" w:rsidR="00214357" w:rsidRPr="00F2157C" w:rsidRDefault="00BB3405" w:rsidP="00A15573">
            <w:pPr>
              <w:jc w:val="right"/>
              <w:rPr>
                <w:u w:val="single"/>
              </w:rPr>
            </w:pPr>
            <w:r>
              <w:rPr>
                <w:b/>
                <w:u w:val="single"/>
              </w:rPr>
              <w:t xml:space="preserve">  </w:t>
            </w:r>
            <w:r w:rsidRPr="005D3FB1">
              <w:rPr>
                <w:b/>
                <w:u w:val="single"/>
              </w:rPr>
              <w:t>$</w:t>
            </w:r>
            <w:r w:rsidRPr="006D6706">
              <w:rPr>
                <w:b/>
                <w:u w:val="single"/>
              </w:rPr>
              <w:t xml:space="preserve"> </w:t>
            </w:r>
            <w:r w:rsidR="00A15573">
              <w:rPr>
                <w:b/>
                <w:u w:val="single"/>
              </w:rPr>
              <w:t>1,198,434,820</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0FFA8CBA" w14:textId="77777777" w:rsidR="006F6EFD" w:rsidRDefault="006F6EFD" w:rsidP="006F6EFD">
      <w:pPr>
        <w:pStyle w:val="Prrafodelista"/>
        <w:spacing w:before="150"/>
        <w:ind w:firstLine="0"/>
        <w:rPr>
          <w:b/>
        </w:rPr>
      </w:pPr>
    </w:p>
    <w:p w14:paraId="7672DF62" w14:textId="77777777" w:rsidR="006F6EFD" w:rsidRDefault="006F6EFD" w:rsidP="006F6EFD">
      <w:pPr>
        <w:pStyle w:val="Prrafodelista"/>
        <w:spacing w:before="150"/>
        <w:ind w:firstLine="0"/>
        <w:rPr>
          <w:b/>
        </w:rPr>
      </w:pPr>
    </w:p>
    <w:p w14:paraId="662BA529" w14:textId="19F566BB"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5B5ADB8B" w:rsidR="00214357" w:rsidRPr="008276E5" w:rsidRDefault="00D53BCA" w:rsidP="00992252">
      <w:pPr>
        <w:pStyle w:val="Textoindependiente"/>
        <w:spacing w:before="1"/>
        <w:ind w:left="595"/>
      </w:pPr>
      <w:r>
        <w:t xml:space="preserve">Al </w:t>
      </w:r>
      <w:r w:rsidR="00A15573">
        <w:t>3</w:t>
      </w:r>
      <w:r w:rsidR="0068372E">
        <w:t>0</w:t>
      </w:r>
      <w:r>
        <w:t xml:space="preserve"> de </w:t>
      </w:r>
      <w:r w:rsidR="0091731F">
        <w:t>junio</w:t>
      </w:r>
      <w:r>
        <w:t xml:space="preserve"> de 202</w:t>
      </w:r>
      <w:r w:rsidR="00BB3405">
        <w:t>3</w:t>
      </w:r>
      <w:r>
        <w:t xml:space="preserve"> y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7203D">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57203D">
          <w:type w:val="continuous"/>
          <w:pgSz w:w="15840" w:h="12240" w:orient="landscape"/>
          <w:pgMar w:top="1737" w:right="1098"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57203D">
          <w:type w:val="continuous"/>
          <w:pgSz w:w="15840" w:h="12240" w:orient="landscape"/>
          <w:pgMar w:top="1737" w:right="1098"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Pr="008276E5"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559F4C7E" w:rsidR="00396356" w:rsidRDefault="00A65629" w:rsidP="0091731F">
            <w:pPr>
              <w:pStyle w:val="TableParagraph"/>
              <w:spacing w:before="125" w:line="240" w:lineRule="auto"/>
              <w:ind w:right="-576"/>
              <w:jc w:val="center"/>
            </w:pPr>
            <w:r>
              <w:t xml:space="preserve">         </w:t>
            </w:r>
            <w:r w:rsidR="0091731F">
              <w:t>125</w:t>
            </w:r>
            <w:r w:rsidR="008001D4">
              <w:t>,000,000</w:t>
            </w:r>
          </w:p>
        </w:tc>
        <w:tc>
          <w:tcPr>
            <w:tcW w:w="2237" w:type="dxa"/>
          </w:tcPr>
          <w:p w14:paraId="6E878140" w14:textId="5E6CB8F1" w:rsidR="00396356" w:rsidRPr="0010045F" w:rsidRDefault="00A65629" w:rsidP="00170A93">
            <w:pPr>
              <w:pStyle w:val="TableParagraph"/>
              <w:spacing w:before="125" w:line="240" w:lineRule="auto"/>
              <w:ind w:right="47"/>
              <w:jc w:val="center"/>
            </w:pPr>
            <w:r>
              <w:t xml:space="preserve">    </w:t>
            </w:r>
            <w:r w:rsidR="00396356">
              <w:t>300,000,000</w:t>
            </w:r>
          </w:p>
        </w:tc>
      </w:tr>
    </w:tbl>
    <w:p w14:paraId="58F7BCDC" w14:textId="4842D93C" w:rsidR="00214357" w:rsidRDefault="008D5DC6" w:rsidP="00DB41EE">
      <w:pPr>
        <w:pStyle w:val="Textoindependiente"/>
        <w:tabs>
          <w:tab w:val="left" w:pos="3119"/>
        </w:tabs>
        <w:spacing w:before="165"/>
        <w:sectPr w:rsidR="00214357" w:rsidSect="0057203D">
          <w:type w:val="continuous"/>
          <w:pgSz w:w="15840" w:h="12240" w:orient="landscape"/>
          <w:pgMar w:top="1737" w:right="1098"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s-MX" w:eastAsia="es-MX"/>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A9E062"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GT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AySeGT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s-MX" w:eastAsia="es-MX"/>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A396DE"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598B6500" w:rsidR="00214357" w:rsidRDefault="00A65629" w:rsidP="00170A93">
      <w:pPr>
        <w:pStyle w:val="Ttulo1"/>
        <w:tabs>
          <w:tab w:val="left" w:pos="10206"/>
          <w:tab w:val="left" w:pos="12049"/>
        </w:tabs>
        <w:spacing w:after="11"/>
        <w:ind w:left="8647" w:firstLine="142"/>
      </w:pPr>
      <w:r>
        <w:t xml:space="preserve">     </w:t>
      </w:r>
      <w:r w:rsidR="00C60AAA">
        <w:t>$</w:t>
      </w:r>
      <w:r w:rsidR="0091731F">
        <w:t>125</w:t>
      </w:r>
      <w:r>
        <w:t xml:space="preserve">,000,000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s-MX" w:eastAsia="es-MX"/>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C7191B"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yyAIAAEg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Ds4wYyyAIAAEgGAAAOAAAAAAAAAAAAAAAAAC4CAABkcnMvZTJvRG9jLnhtbFBLAQItABQA&#10;BgAIAAAAIQC5pPft2gAAAAMBAAAPAAAAAAAAAAAAAAAAACIFAABkcnMvZG93bnJldi54bWxQSwUG&#10;AAAAAAQABADzAAAAKQY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s-MX" w:eastAsia="es-MX"/>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4E923A"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BZdDkQyAIAAEgGAAAOAAAAAAAAAAAAAAAAAC4CAABkcnMvZTJvRG9jLnhtbFBLAQItABQA&#10;BgAIAAAAIQC5pPft2gAAAAMBAAAPAAAAAAAAAAAAAAAAACIFAABkcnMvZG93bnJldi54bWxQSwUG&#10;AAAAAAQABADzAAAAKQYAAA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524129E8" w14:textId="77777777" w:rsidR="00453BB5" w:rsidRPr="00453BB5" w:rsidRDefault="00453BB5" w:rsidP="00453BB5">
      <w:pPr>
        <w:rPr>
          <w:rFonts w:ascii="Arial"/>
          <w:sz w:val="2"/>
        </w:rPr>
      </w:pPr>
    </w:p>
    <w:p w14:paraId="28F1964E" w14:textId="77777777" w:rsidR="00453BB5" w:rsidRPr="00453BB5" w:rsidRDefault="00453BB5" w:rsidP="00453BB5">
      <w:pPr>
        <w:rPr>
          <w:rFonts w:ascii="Arial"/>
          <w:sz w:val="2"/>
        </w:rPr>
      </w:pPr>
    </w:p>
    <w:p w14:paraId="572003D4" w14:textId="77777777" w:rsidR="00453BB5" w:rsidRPr="00453BB5" w:rsidRDefault="00453BB5" w:rsidP="00453BB5">
      <w:pPr>
        <w:rPr>
          <w:rFonts w:ascii="Arial"/>
          <w:sz w:val="2"/>
        </w:rPr>
      </w:pPr>
    </w:p>
    <w:p w14:paraId="023FBF86" w14:textId="77777777" w:rsidR="00453BB5" w:rsidRPr="00453BB5" w:rsidRDefault="00453BB5" w:rsidP="00453BB5">
      <w:pPr>
        <w:rPr>
          <w:rFonts w:ascii="Arial"/>
          <w:sz w:val="2"/>
        </w:rPr>
      </w:pPr>
    </w:p>
    <w:p w14:paraId="62A3338C" w14:textId="77777777" w:rsidR="00453BB5" w:rsidRPr="00453BB5" w:rsidRDefault="00453BB5" w:rsidP="00453BB5">
      <w:pPr>
        <w:rPr>
          <w:rFonts w:ascii="Arial"/>
          <w:sz w:val="2"/>
        </w:rPr>
      </w:pPr>
    </w:p>
    <w:p w14:paraId="29FD60B9" w14:textId="77777777" w:rsidR="00453BB5" w:rsidRPr="00453BB5" w:rsidRDefault="00453BB5" w:rsidP="00453BB5">
      <w:pPr>
        <w:rPr>
          <w:rFonts w:ascii="Arial"/>
          <w:sz w:val="2"/>
        </w:rPr>
      </w:pPr>
    </w:p>
    <w:p w14:paraId="78746209" w14:textId="77777777" w:rsidR="00453BB5" w:rsidRPr="00453BB5" w:rsidRDefault="00453BB5" w:rsidP="00453BB5">
      <w:pPr>
        <w:rPr>
          <w:rFonts w:ascii="Arial"/>
          <w:sz w:val="2"/>
        </w:rPr>
      </w:pPr>
    </w:p>
    <w:p w14:paraId="23E1E264" w14:textId="77777777" w:rsidR="00453BB5" w:rsidRPr="00453BB5" w:rsidRDefault="00453BB5" w:rsidP="00453BB5">
      <w:pPr>
        <w:rPr>
          <w:rFonts w:ascii="Arial"/>
          <w:sz w:val="2"/>
        </w:rPr>
      </w:pPr>
    </w:p>
    <w:p w14:paraId="2BB6D831" w14:textId="77777777" w:rsidR="00453BB5" w:rsidRPr="00453BB5" w:rsidRDefault="00453BB5" w:rsidP="00453BB5">
      <w:pPr>
        <w:rPr>
          <w:rFonts w:ascii="Arial"/>
          <w:sz w:val="2"/>
        </w:rPr>
      </w:pPr>
    </w:p>
    <w:p w14:paraId="20909CAE" w14:textId="534606D8" w:rsidR="00453BB5" w:rsidRDefault="00453BB5" w:rsidP="00453BB5">
      <w:pPr>
        <w:rPr>
          <w:rFonts w:ascii="Arial"/>
          <w:sz w:val="2"/>
        </w:rPr>
      </w:pPr>
    </w:p>
    <w:p w14:paraId="408176DE" w14:textId="7E6F6E4A" w:rsidR="00C60AAA" w:rsidRDefault="00C60AAA" w:rsidP="00453BB5">
      <w:pPr>
        <w:rPr>
          <w:rFonts w:ascii="Arial"/>
          <w:sz w:val="2"/>
        </w:rPr>
      </w:pPr>
    </w:p>
    <w:p w14:paraId="13E70A04" w14:textId="7090DEDA" w:rsidR="00C60AAA" w:rsidRDefault="00C60AAA" w:rsidP="00453BB5">
      <w:pPr>
        <w:rPr>
          <w:rFonts w:ascii="Arial"/>
          <w:sz w:val="2"/>
        </w:rPr>
      </w:pPr>
    </w:p>
    <w:p w14:paraId="00C2432A" w14:textId="43C01699" w:rsidR="00C60AAA" w:rsidRPr="00453BB5" w:rsidRDefault="00C60AAA" w:rsidP="00453BB5">
      <w:pPr>
        <w:rPr>
          <w:rFonts w:ascii="Arial"/>
          <w:sz w:val="2"/>
        </w:rPr>
      </w:pPr>
      <w:r>
        <w:rPr>
          <w:rFonts w:ascii="Arial"/>
          <w:sz w:val="2"/>
        </w:rPr>
        <w:t>}</w:t>
      </w:r>
    </w:p>
    <w:p w14:paraId="6A1161E4" w14:textId="77777777" w:rsidR="00F0113E" w:rsidRDefault="00F0113E" w:rsidP="006F6EFD">
      <w:pPr>
        <w:pStyle w:val="Ttulo1"/>
        <w:spacing w:before="94"/>
      </w:pPr>
    </w:p>
    <w:p w14:paraId="746E438D" w14:textId="5DF70F43" w:rsidR="00453BB5" w:rsidRDefault="00453BB5" w:rsidP="00453BB5">
      <w:pPr>
        <w:pStyle w:val="Ttulo1"/>
        <w:spacing w:before="94"/>
        <w:ind w:left="570"/>
        <w:jc w:val="center"/>
      </w:pPr>
      <w:r>
        <w:t>CADENAS PRODUCTIVAS DEL GOBIERNO DEL ESTADO</w:t>
      </w:r>
    </w:p>
    <w:p w14:paraId="452278BA" w14:textId="77777777" w:rsidR="00453BB5" w:rsidRDefault="00453BB5" w:rsidP="00453BB5">
      <w:pPr>
        <w:pStyle w:val="Ttulo1"/>
        <w:spacing w:before="94"/>
        <w:ind w:left="570"/>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985"/>
        <w:gridCol w:w="2564"/>
        <w:gridCol w:w="2841"/>
      </w:tblGrid>
      <w:tr w:rsidR="00453BB5" w14:paraId="3BBCBD17" w14:textId="77777777" w:rsidTr="005F1E3A">
        <w:trPr>
          <w:jc w:val="center"/>
        </w:trPr>
        <w:tc>
          <w:tcPr>
            <w:tcW w:w="3752" w:type="dxa"/>
          </w:tcPr>
          <w:p w14:paraId="567E3ED3" w14:textId="77777777" w:rsidR="00453BB5" w:rsidRDefault="00453BB5" w:rsidP="00893E67">
            <w:pPr>
              <w:pStyle w:val="Ttulo1"/>
              <w:spacing w:before="94"/>
              <w:jc w:val="center"/>
            </w:pPr>
          </w:p>
          <w:p w14:paraId="443D1AE4" w14:textId="77777777" w:rsidR="00453BB5" w:rsidRDefault="00453BB5" w:rsidP="00893E67">
            <w:pPr>
              <w:pStyle w:val="Ttulo1"/>
              <w:spacing w:before="94"/>
              <w:jc w:val="center"/>
            </w:pPr>
            <w:r>
              <w:t>BANCOS</w:t>
            </w:r>
          </w:p>
        </w:tc>
        <w:tc>
          <w:tcPr>
            <w:tcW w:w="1985" w:type="dxa"/>
          </w:tcPr>
          <w:p w14:paraId="773D686D" w14:textId="77777777" w:rsidR="00453BB5" w:rsidRDefault="00453BB5" w:rsidP="00893E67">
            <w:pPr>
              <w:pStyle w:val="Ttulo1"/>
              <w:spacing w:before="94"/>
              <w:jc w:val="center"/>
            </w:pPr>
            <w:r>
              <w:t>LINEA DE FACTORAJE</w:t>
            </w:r>
          </w:p>
        </w:tc>
        <w:tc>
          <w:tcPr>
            <w:tcW w:w="2564" w:type="dxa"/>
          </w:tcPr>
          <w:p w14:paraId="09DC285E" w14:textId="77777777" w:rsidR="00453BB5" w:rsidRDefault="00453BB5" w:rsidP="00893E67">
            <w:pPr>
              <w:pStyle w:val="Ttulo1"/>
              <w:spacing w:before="94"/>
              <w:jc w:val="center"/>
            </w:pPr>
            <w:r>
              <w:t xml:space="preserve">SALDO AL </w:t>
            </w:r>
          </w:p>
          <w:p w14:paraId="5E0560E8" w14:textId="76A1A9FB" w:rsidR="00453BB5" w:rsidRDefault="0091731F" w:rsidP="0091731F">
            <w:pPr>
              <w:pStyle w:val="Ttulo1"/>
              <w:spacing w:before="94"/>
              <w:jc w:val="center"/>
            </w:pPr>
            <w:r>
              <w:t>3</w:t>
            </w:r>
            <w:r w:rsidR="0068372E">
              <w:t>0</w:t>
            </w:r>
            <w:r w:rsidR="00A15573">
              <w:t>-</w:t>
            </w:r>
            <w:r>
              <w:t>JUNIO</w:t>
            </w:r>
            <w:r w:rsidR="00453BB5">
              <w:t>-202</w:t>
            </w:r>
            <w:r w:rsidR="00396356">
              <w:t>3</w:t>
            </w:r>
          </w:p>
        </w:tc>
        <w:tc>
          <w:tcPr>
            <w:tcW w:w="2841" w:type="dxa"/>
          </w:tcPr>
          <w:p w14:paraId="0F639E6B" w14:textId="77777777" w:rsidR="00453BB5" w:rsidRDefault="00453BB5" w:rsidP="00893E67">
            <w:pPr>
              <w:pStyle w:val="Ttulo1"/>
              <w:spacing w:before="94"/>
              <w:jc w:val="center"/>
            </w:pPr>
            <w:r>
              <w:t>SALDO AL</w:t>
            </w:r>
          </w:p>
          <w:p w14:paraId="7BC12531" w14:textId="3AE97F45" w:rsidR="00453BB5" w:rsidRDefault="00A15573" w:rsidP="0091731F">
            <w:pPr>
              <w:pStyle w:val="Ttulo1"/>
              <w:spacing w:before="94"/>
              <w:jc w:val="center"/>
            </w:pPr>
            <w:r>
              <w:t>3</w:t>
            </w:r>
            <w:r w:rsidR="0068372E">
              <w:t>0</w:t>
            </w:r>
            <w:r>
              <w:t>-</w:t>
            </w:r>
            <w:r w:rsidR="0091731F">
              <w:t>JUNIO</w:t>
            </w:r>
            <w:r w:rsidR="00396356">
              <w:t>-2022</w:t>
            </w:r>
          </w:p>
        </w:tc>
      </w:tr>
      <w:tr w:rsidR="00453BB5" w:rsidRPr="005D3FB1" w14:paraId="061994FA" w14:textId="77777777" w:rsidTr="005F1E3A">
        <w:trPr>
          <w:jc w:val="center"/>
        </w:trPr>
        <w:tc>
          <w:tcPr>
            <w:tcW w:w="3752" w:type="dxa"/>
          </w:tcPr>
          <w:p w14:paraId="52AEF199" w14:textId="77777777" w:rsidR="00453BB5" w:rsidRPr="00137008" w:rsidRDefault="00453BB5" w:rsidP="00893E67">
            <w:pPr>
              <w:pStyle w:val="Ttulo1"/>
              <w:spacing w:before="94"/>
            </w:pPr>
            <w:r>
              <w:t>CADENAS PRODUCTIVAS NAFIN</w:t>
            </w:r>
          </w:p>
          <w:p w14:paraId="1C77570C" w14:textId="77777777" w:rsidR="00453BB5" w:rsidRDefault="00453BB5" w:rsidP="00893E67">
            <w:pPr>
              <w:pStyle w:val="Ttulo1"/>
              <w:spacing w:before="94"/>
              <w:rPr>
                <w:b w:val="0"/>
              </w:rPr>
            </w:pPr>
            <w:r>
              <w:rPr>
                <w:b w:val="0"/>
              </w:rPr>
              <w:t>HSBC</w:t>
            </w:r>
            <w:r w:rsidR="00245F80">
              <w:rPr>
                <w:b w:val="0"/>
              </w:rPr>
              <w:t xml:space="preserve"> México, S.A.</w:t>
            </w:r>
          </w:p>
          <w:p w14:paraId="29532062" w14:textId="77777777" w:rsidR="00453BB5" w:rsidRPr="002B73F4" w:rsidRDefault="00453BB5" w:rsidP="00893E67">
            <w:pPr>
              <w:pStyle w:val="Ttulo1"/>
              <w:spacing w:before="94"/>
              <w:rPr>
                <w:b w:val="0"/>
                <w:lang w:val="en-US"/>
              </w:rPr>
            </w:pPr>
            <w:r w:rsidRPr="002B73F4">
              <w:rPr>
                <w:b w:val="0"/>
                <w:lang w:val="en-US"/>
              </w:rPr>
              <w:t>BBVA</w:t>
            </w:r>
            <w:r w:rsidR="00E77A49" w:rsidRPr="002B73F4">
              <w:rPr>
                <w:b w:val="0"/>
                <w:lang w:val="en-US"/>
              </w:rPr>
              <w:t xml:space="preserve"> </w:t>
            </w:r>
            <w:proofErr w:type="spellStart"/>
            <w:r w:rsidR="00E77A49" w:rsidRPr="002B73F4">
              <w:rPr>
                <w:b w:val="0"/>
                <w:lang w:val="en-US"/>
              </w:rPr>
              <w:t>Bancomer</w:t>
            </w:r>
            <w:proofErr w:type="spellEnd"/>
            <w:r w:rsidR="00E77A49" w:rsidRPr="002B73F4">
              <w:rPr>
                <w:b w:val="0"/>
                <w:lang w:val="en-US"/>
              </w:rPr>
              <w:t>, S.A.</w:t>
            </w:r>
          </w:p>
          <w:p w14:paraId="36E938CF" w14:textId="77777777" w:rsidR="00453BB5" w:rsidRPr="002B73F4" w:rsidRDefault="00453BB5" w:rsidP="00893E67">
            <w:pPr>
              <w:pStyle w:val="Ttulo1"/>
              <w:spacing w:before="94"/>
              <w:rPr>
                <w:b w:val="0"/>
                <w:lang w:val="en-US"/>
              </w:rPr>
            </w:pPr>
          </w:p>
        </w:tc>
        <w:tc>
          <w:tcPr>
            <w:tcW w:w="1985" w:type="dxa"/>
          </w:tcPr>
          <w:p w14:paraId="2C3520DC" w14:textId="77777777" w:rsidR="00453BB5" w:rsidRPr="005D3FB1" w:rsidRDefault="00453BB5" w:rsidP="00893E67">
            <w:pPr>
              <w:pStyle w:val="Ttulo1"/>
              <w:spacing w:before="94"/>
              <w:rPr>
                <w:rFonts w:ascii="Arial MT" w:hAnsi="Arial MT"/>
                <w:lang w:val="en-US"/>
              </w:rPr>
            </w:pPr>
          </w:p>
          <w:p w14:paraId="0D3A7297" w14:textId="6851FA57" w:rsidR="00453BB5" w:rsidRPr="005D3FB1" w:rsidRDefault="00453BB5" w:rsidP="00860887">
            <w:pPr>
              <w:pStyle w:val="Ttulo1"/>
              <w:spacing w:before="94"/>
              <w:jc w:val="right"/>
              <w:rPr>
                <w:rFonts w:ascii="Arial MT" w:hAnsi="Arial MT"/>
                <w:b w:val="0"/>
              </w:rPr>
            </w:pPr>
            <w:r w:rsidRPr="005D3FB1">
              <w:rPr>
                <w:rFonts w:ascii="Arial MT" w:hAnsi="Arial MT"/>
                <w:b w:val="0"/>
              </w:rPr>
              <w:t>100,000,000</w:t>
            </w:r>
          </w:p>
          <w:p w14:paraId="4B3862C7" w14:textId="60459C12" w:rsidR="00453BB5" w:rsidRPr="005D3FB1" w:rsidRDefault="00453BB5" w:rsidP="00397119">
            <w:pPr>
              <w:pStyle w:val="Ttulo1"/>
              <w:spacing w:before="94"/>
              <w:jc w:val="right"/>
              <w:rPr>
                <w:rFonts w:ascii="Arial MT" w:hAnsi="Arial MT"/>
                <w:b w:val="0"/>
              </w:rPr>
            </w:pPr>
            <w:r w:rsidRPr="005D3FB1">
              <w:rPr>
                <w:rFonts w:ascii="Arial MT" w:hAnsi="Arial MT"/>
                <w:b w:val="0"/>
              </w:rPr>
              <w:t>100,000,000</w:t>
            </w:r>
          </w:p>
          <w:p w14:paraId="4D323EA4" w14:textId="77777777" w:rsidR="008E6F98" w:rsidRPr="005D3FB1" w:rsidRDefault="008E6F98" w:rsidP="00860887">
            <w:pPr>
              <w:pStyle w:val="Ttulo1"/>
              <w:spacing w:before="94"/>
              <w:jc w:val="right"/>
              <w:rPr>
                <w:rFonts w:ascii="Arial MT" w:hAnsi="Arial MT"/>
                <w:b w:val="0"/>
              </w:rPr>
            </w:pPr>
            <w:r w:rsidRPr="005D3FB1">
              <w:rPr>
                <w:rFonts w:ascii="Arial MT" w:hAnsi="Arial MT"/>
                <w:noProof/>
                <w:sz w:val="2"/>
                <w:lang w:val="es-MX" w:eastAsia="es-MX"/>
              </w:rPr>
              <mc:AlternateContent>
                <mc:Choice Requires="wpg">
                  <w:drawing>
                    <wp:inline distT="0" distB="0" distL="0" distR="0" wp14:anchorId="20F2B415" wp14:editId="19F33B29">
                      <wp:extent cx="1080770" cy="6350"/>
                      <wp:effectExtent l="0" t="0" r="0" b="4445"/>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1B545B"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rxwIAAEg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BL63mv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tc>
        <w:tc>
          <w:tcPr>
            <w:tcW w:w="2564" w:type="dxa"/>
          </w:tcPr>
          <w:p w14:paraId="1B99E4F5" w14:textId="77777777" w:rsidR="00453BB5" w:rsidRPr="005D3FB1" w:rsidRDefault="00453BB5" w:rsidP="00893E67">
            <w:pPr>
              <w:pStyle w:val="Ttulo1"/>
              <w:spacing w:before="94"/>
              <w:rPr>
                <w:rFonts w:ascii="Arial MT" w:hAnsi="Arial MT"/>
              </w:rPr>
            </w:pPr>
          </w:p>
          <w:p w14:paraId="79F15A80" w14:textId="4846E34A" w:rsidR="00FC2C34" w:rsidRDefault="0091731F" w:rsidP="00860887">
            <w:pPr>
              <w:pStyle w:val="Ttulo1"/>
              <w:spacing w:before="94"/>
              <w:jc w:val="right"/>
              <w:rPr>
                <w:rFonts w:ascii="Arial MT" w:hAnsi="Arial MT"/>
                <w:b w:val="0"/>
              </w:rPr>
            </w:pPr>
            <w:r>
              <w:rPr>
                <w:rFonts w:ascii="Arial MT" w:hAnsi="Arial MT"/>
                <w:b w:val="0"/>
              </w:rPr>
              <w:t>0</w:t>
            </w:r>
          </w:p>
          <w:p w14:paraId="2A90593E" w14:textId="742CC531" w:rsidR="0065346E" w:rsidRDefault="0091731F" w:rsidP="0065346E">
            <w:pPr>
              <w:pStyle w:val="Ttulo1"/>
              <w:spacing w:before="94"/>
              <w:jc w:val="right"/>
              <w:rPr>
                <w:rFonts w:ascii="Arial MT" w:hAnsi="Arial MT"/>
                <w:b w:val="0"/>
              </w:rPr>
            </w:pPr>
            <w:r>
              <w:rPr>
                <w:rFonts w:ascii="Arial MT" w:hAnsi="Arial MT"/>
                <w:b w:val="0"/>
              </w:rPr>
              <w:t>0</w:t>
            </w:r>
          </w:p>
          <w:p w14:paraId="4591B7D6" w14:textId="74E330EE" w:rsidR="008E6F98" w:rsidRPr="005D3FB1" w:rsidRDefault="008E6F98" w:rsidP="00397119">
            <w:pPr>
              <w:pStyle w:val="Ttulo1"/>
              <w:spacing w:before="94"/>
              <w:jc w:val="right"/>
              <w:rPr>
                <w:rFonts w:ascii="Arial MT" w:hAnsi="Arial MT"/>
                <w:b w:val="0"/>
              </w:rPr>
            </w:pPr>
            <w:r w:rsidRPr="005D3FB1">
              <w:rPr>
                <w:rFonts w:ascii="Arial MT" w:hAnsi="Arial MT"/>
                <w:noProof/>
                <w:sz w:val="2"/>
                <w:lang w:val="es-MX" w:eastAsia="es-MX"/>
              </w:rPr>
              <mc:AlternateContent>
                <mc:Choice Requires="wpg">
                  <w:drawing>
                    <wp:inline distT="0" distB="0" distL="0" distR="0" wp14:anchorId="233149D8" wp14:editId="34EAB4EB">
                      <wp:extent cx="1080770" cy="6350"/>
                      <wp:effectExtent l="0" t="0" r="0" b="4445"/>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E6A9C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n+UvX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2841" w:type="dxa"/>
          </w:tcPr>
          <w:p w14:paraId="02467220" w14:textId="77777777" w:rsidR="00453BB5" w:rsidRPr="005D3FB1" w:rsidRDefault="00453BB5" w:rsidP="00893E67">
            <w:pPr>
              <w:pStyle w:val="Ttulo1"/>
              <w:spacing w:before="94"/>
              <w:jc w:val="right"/>
              <w:rPr>
                <w:rFonts w:ascii="Arial MT" w:hAnsi="Arial MT"/>
              </w:rPr>
            </w:pPr>
          </w:p>
          <w:p w14:paraId="6394DFE2" w14:textId="055EFF29" w:rsidR="00453BB5" w:rsidRPr="005D3FB1" w:rsidRDefault="00397119" w:rsidP="00893E67">
            <w:pPr>
              <w:pStyle w:val="Ttulo1"/>
              <w:spacing w:before="94"/>
              <w:jc w:val="right"/>
              <w:rPr>
                <w:rFonts w:ascii="Arial MT" w:hAnsi="Arial MT"/>
                <w:b w:val="0"/>
              </w:rPr>
            </w:pPr>
            <w:r>
              <w:rPr>
                <w:rFonts w:ascii="Arial MT" w:hAnsi="Arial MT"/>
                <w:b w:val="0"/>
              </w:rPr>
              <w:t>0</w:t>
            </w:r>
          </w:p>
          <w:p w14:paraId="6668FABD" w14:textId="5F80216F" w:rsidR="00453BB5" w:rsidRPr="005D3FB1" w:rsidRDefault="00397119" w:rsidP="00397119">
            <w:pPr>
              <w:pStyle w:val="Ttulo1"/>
              <w:spacing w:before="94"/>
              <w:jc w:val="right"/>
              <w:rPr>
                <w:rFonts w:ascii="Arial MT" w:hAnsi="Arial MT"/>
                <w:b w:val="0"/>
              </w:rPr>
            </w:pPr>
            <w:r>
              <w:rPr>
                <w:rFonts w:ascii="Arial MT" w:hAnsi="Arial MT"/>
                <w:b w:val="0"/>
              </w:rPr>
              <w:t>0</w:t>
            </w:r>
          </w:p>
          <w:p w14:paraId="64680876" w14:textId="77777777" w:rsidR="008E6F98" w:rsidRPr="005D3FB1" w:rsidRDefault="008E6F98" w:rsidP="00893E67">
            <w:pPr>
              <w:pStyle w:val="Ttulo1"/>
              <w:spacing w:before="94"/>
              <w:jc w:val="right"/>
              <w:rPr>
                <w:rFonts w:ascii="Arial MT" w:hAnsi="Arial MT"/>
              </w:rPr>
            </w:pPr>
            <w:r w:rsidRPr="005D3FB1">
              <w:rPr>
                <w:rFonts w:ascii="Arial MT" w:hAnsi="Arial MT"/>
                <w:noProof/>
                <w:sz w:val="2"/>
                <w:lang w:val="es-MX" w:eastAsia="es-MX"/>
              </w:rPr>
              <mc:AlternateContent>
                <mc:Choice Requires="wpg">
                  <w:drawing>
                    <wp:inline distT="0" distB="0" distL="0" distR="0" wp14:anchorId="2B2B5FDB" wp14:editId="3A092F26">
                      <wp:extent cx="1080770" cy="6350"/>
                      <wp:effectExtent l="0" t="0" r="0" b="4445"/>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688D4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r>
      <w:tr w:rsidR="00453BB5" w:rsidRPr="005D3FB1" w14:paraId="230AB75E" w14:textId="77777777" w:rsidTr="005F1E3A">
        <w:trPr>
          <w:jc w:val="center"/>
        </w:trPr>
        <w:tc>
          <w:tcPr>
            <w:tcW w:w="3752" w:type="dxa"/>
          </w:tcPr>
          <w:p w14:paraId="1E74E2D6" w14:textId="77777777" w:rsidR="00453BB5" w:rsidRDefault="00453BB5" w:rsidP="00893E67">
            <w:pPr>
              <w:pStyle w:val="Ttulo1"/>
              <w:spacing w:before="94"/>
              <w:jc w:val="center"/>
            </w:pPr>
            <w:r>
              <w:t>TOTALES</w:t>
            </w:r>
          </w:p>
        </w:tc>
        <w:tc>
          <w:tcPr>
            <w:tcW w:w="1985" w:type="dxa"/>
          </w:tcPr>
          <w:p w14:paraId="052EDF12" w14:textId="59958BEB" w:rsidR="00453BB5" w:rsidRPr="0090543C" w:rsidRDefault="00397119" w:rsidP="007051E1">
            <w:pPr>
              <w:pStyle w:val="Ttulo1"/>
              <w:spacing w:before="94"/>
              <w:jc w:val="right"/>
              <w:rPr>
                <w:rFonts w:ascii="Arial MT" w:hAnsi="Arial MT"/>
                <w:u w:val="single"/>
              </w:rPr>
            </w:pPr>
            <w:r>
              <w:rPr>
                <w:rFonts w:ascii="Arial MT" w:hAnsi="Arial MT"/>
                <w:u w:val="single"/>
              </w:rPr>
              <w:t>$2</w:t>
            </w:r>
            <w:r w:rsidR="00453BB5" w:rsidRPr="0090543C">
              <w:rPr>
                <w:rFonts w:ascii="Arial MT" w:hAnsi="Arial MT"/>
                <w:u w:val="single"/>
              </w:rPr>
              <w:t>00,000,000</w:t>
            </w:r>
          </w:p>
        </w:tc>
        <w:tc>
          <w:tcPr>
            <w:tcW w:w="2564" w:type="dxa"/>
          </w:tcPr>
          <w:p w14:paraId="72307946" w14:textId="45C0B226" w:rsidR="00453BB5" w:rsidRPr="0090543C" w:rsidRDefault="00825377" w:rsidP="0091731F">
            <w:pPr>
              <w:pStyle w:val="Ttulo1"/>
              <w:spacing w:before="94"/>
              <w:jc w:val="right"/>
              <w:rPr>
                <w:rFonts w:ascii="Arial MT" w:hAnsi="Arial MT"/>
                <w:u w:val="single"/>
              </w:rPr>
            </w:pPr>
            <w:r>
              <w:rPr>
                <w:rFonts w:ascii="Arial MT" w:hAnsi="Arial MT"/>
                <w:u w:val="single"/>
              </w:rPr>
              <w:t xml:space="preserve">  </w:t>
            </w:r>
            <w:r w:rsidR="0091731F">
              <w:rPr>
                <w:rFonts w:ascii="Arial MT" w:hAnsi="Arial MT"/>
                <w:u w:val="single"/>
              </w:rPr>
              <w:t>_________</w:t>
            </w:r>
            <w:proofErr w:type="gramStart"/>
            <w:r w:rsidR="0091731F">
              <w:rPr>
                <w:rFonts w:ascii="Arial MT" w:hAnsi="Arial MT"/>
                <w:u w:val="single"/>
              </w:rPr>
              <w:t xml:space="preserve">_ </w:t>
            </w:r>
            <w:r>
              <w:rPr>
                <w:rFonts w:ascii="Arial MT" w:hAnsi="Arial MT"/>
                <w:u w:val="single"/>
              </w:rPr>
              <w:t xml:space="preserve"> </w:t>
            </w:r>
            <w:r w:rsidR="00453BB5" w:rsidRPr="0090543C">
              <w:rPr>
                <w:rFonts w:ascii="Arial MT" w:hAnsi="Arial MT"/>
                <w:u w:val="single"/>
              </w:rPr>
              <w:t>$</w:t>
            </w:r>
            <w:proofErr w:type="gramEnd"/>
            <w:r w:rsidR="0091731F">
              <w:rPr>
                <w:rFonts w:ascii="Arial MT" w:hAnsi="Arial MT"/>
                <w:u w:val="single"/>
              </w:rPr>
              <w:t>0</w:t>
            </w:r>
          </w:p>
        </w:tc>
        <w:tc>
          <w:tcPr>
            <w:tcW w:w="2841" w:type="dxa"/>
          </w:tcPr>
          <w:p w14:paraId="48A95410" w14:textId="44EB9CE0" w:rsidR="00453BB5" w:rsidRPr="0090543C" w:rsidRDefault="00C50AC6" w:rsidP="00397119">
            <w:pPr>
              <w:pStyle w:val="Ttulo1"/>
              <w:spacing w:before="94"/>
              <w:jc w:val="right"/>
              <w:rPr>
                <w:rFonts w:ascii="Arial MT" w:hAnsi="Arial MT"/>
                <w:u w:val="single"/>
              </w:rPr>
            </w:pPr>
            <w:r>
              <w:rPr>
                <w:rFonts w:ascii="Arial MT" w:hAnsi="Arial MT"/>
                <w:u w:val="single"/>
              </w:rPr>
              <w:t xml:space="preserve">  </w:t>
            </w:r>
            <w:r w:rsidR="001F1B26">
              <w:rPr>
                <w:rFonts w:ascii="Arial MT" w:hAnsi="Arial MT"/>
                <w:u w:val="single"/>
              </w:rPr>
              <w:t>________</w:t>
            </w:r>
            <w:r>
              <w:rPr>
                <w:rFonts w:ascii="Arial MT" w:hAnsi="Arial MT"/>
                <w:u w:val="single"/>
              </w:rPr>
              <w:t xml:space="preserve">   </w:t>
            </w:r>
            <w:r w:rsidR="00825377">
              <w:rPr>
                <w:rFonts w:ascii="Arial MT" w:hAnsi="Arial MT"/>
                <w:u w:val="single"/>
              </w:rPr>
              <w:t xml:space="preserve">   </w:t>
            </w:r>
            <w:r w:rsidR="00DA105B">
              <w:rPr>
                <w:rFonts w:ascii="Arial MT" w:hAnsi="Arial MT"/>
                <w:u w:val="single"/>
              </w:rPr>
              <w:t>$</w:t>
            </w:r>
            <w:r w:rsidR="00397119">
              <w:rPr>
                <w:rFonts w:ascii="Arial MT" w:hAnsi="Arial MT"/>
                <w:u w:val="single"/>
              </w:rPr>
              <w:t>0</w:t>
            </w:r>
          </w:p>
        </w:tc>
      </w:tr>
    </w:tbl>
    <w:p w14:paraId="6D29448C" w14:textId="4353D9C3" w:rsidR="00453BB5" w:rsidRDefault="00453BB5" w:rsidP="00453BB5">
      <w:pPr>
        <w:pStyle w:val="Ttulo1"/>
        <w:spacing w:before="94"/>
        <w:ind w:left="570"/>
      </w:pPr>
      <w:r>
        <w:t xml:space="preserve"> </w:t>
      </w:r>
    </w:p>
    <w:p w14:paraId="63379FED" w14:textId="77777777" w:rsidR="00453BB5" w:rsidRDefault="00453BB5" w:rsidP="00453BB5">
      <w:pPr>
        <w:pStyle w:val="Ttulo1"/>
        <w:spacing w:before="94"/>
        <w:ind w:left="570"/>
      </w:pPr>
    </w:p>
    <w:p w14:paraId="67FF24AE" w14:textId="3236E2A9" w:rsidR="00453BB5" w:rsidRPr="00137008" w:rsidRDefault="00453BB5" w:rsidP="004053B0">
      <w:pPr>
        <w:pStyle w:val="Ttulo1"/>
        <w:spacing w:before="94"/>
        <w:ind w:left="570" w:right="-232"/>
        <w:rPr>
          <w:b w:val="0"/>
        </w:rPr>
      </w:pPr>
      <w:r w:rsidRPr="00137008">
        <w:rPr>
          <w:b w:val="0"/>
        </w:rPr>
        <w:t xml:space="preserve">Cabe señalar </w:t>
      </w:r>
      <w:r>
        <w:rPr>
          <w:b w:val="0"/>
        </w:rPr>
        <w:t>es</w:t>
      </w:r>
      <w:r w:rsidRPr="00137008">
        <w:rPr>
          <w:b w:val="0"/>
        </w:rPr>
        <w:t xml:space="preserve"> una línea de crédito </w:t>
      </w:r>
      <w:r>
        <w:rPr>
          <w:b w:val="0"/>
        </w:rPr>
        <w:t>de</w:t>
      </w:r>
      <w:r w:rsidRPr="00137008">
        <w:rPr>
          <w:b w:val="0"/>
        </w:rPr>
        <w:t xml:space="preserve"> Factoraje Financiero </w:t>
      </w:r>
      <w:r>
        <w:rPr>
          <w:b w:val="0"/>
        </w:rPr>
        <w:t>por</w:t>
      </w:r>
      <w:r w:rsidR="00397119">
        <w:rPr>
          <w:b w:val="0"/>
        </w:rPr>
        <w:t xml:space="preserve"> $2</w:t>
      </w:r>
      <w:r w:rsidRPr="00137008">
        <w:rPr>
          <w:b w:val="0"/>
        </w:rPr>
        <w:t xml:space="preserve">00 millones de pesos </w:t>
      </w:r>
      <w:r>
        <w:rPr>
          <w:b w:val="0"/>
        </w:rPr>
        <w:t>del</w:t>
      </w:r>
      <w:r w:rsidRPr="00137008">
        <w:rPr>
          <w:b w:val="0"/>
        </w:rPr>
        <w:t xml:space="preserve"> programa de pago a proveedores</w:t>
      </w:r>
      <w:r>
        <w:rPr>
          <w:b w:val="0"/>
        </w:rPr>
        <w:t>,</w:t>
      </w:r>
      <w:r w:rsidRPr="00137008">
        <w:rPr>
          <w:b w:val="0"/>
        </w:rPr>
        <w:t xml:space="preserve"> </w:t>
      </w:r>
      <w:r>
        <w:rPr>
          <w:b w:val="0"/>
        </w:rPr>
        <w:t>el</w:t>
      </w:r>
      <w:r w:rsidRPr="00137008">
        <w:rPr>
          <w:b w:val="0"/>
        </w:rPr>
        <w:t xml:space="preserve"> cual no constituye un DEUDA</w:t>
      </w:r>
      <w:r>
        <w:rPr>
          <w:b w:val="0"/>
        </w:rPr>
        <w:t xml:space="preserve"> P</w:t>
      </w:r>
      <w:r w:rsidR="00245F80">
        <w:rPr>
          <w:b w:val="0"/>
        </w:rPr>
        <w:t>Ú</w:t>
      </w:r>
      <w:r>
        <w:rPr>
          <w:b w:val="0"/>
        </w:rPr>
        <w:t>BLICA</w:t>
      </w:r>
      <w:r w:rsidRPr="00137008">
        <w:rPr>
          <w:b w:val="0"/>
        </w:rPr>
        <w:t xml:space="preserve">, debido que al término de cada tres meses esta </w:t>
      </w:r>
      <w:proofErr w:type="gramStart"/>
      <w:r w:rsidRPr="00137008">
        <w:rPr>
          <w:b w:val="0"/>
        </w:rPr>
        <w:t>Secretaria</w:t>
      </w:r>
      <w:proofErr w:type="gramEnd"/>
      <w:r w:rsidRPr="00137008">
        <w:rPr>
          <w:b w:val="0"/>
        </w:rPr>
        <w:t xml:space="preserve"> de Finanzas y Administración </w:t>
      </w:r>
      <w:r>
        <w:rPr>
          <w:b w:val="0"/>
        </w:rPr>
        <w:t>liquida</w:t>
      </w:r>
      <w:r w:rsidRPr="00137008">
        <w:rPr>
          <w:b w:val="0"/>
        </w:rPr>
        <w:t xml:space="preserve"> la cantidad cobrada por los proveedores</w:t>
      </w:r>
      <w:r>
        <w:rPr>
          <w:b w:val="0"/>
        </w:rPr>
        <w:t xml:space="preserve"> a los bancos</w:t>
      </w:r>
      <w:r w:rsidRPr="00137008">
        <w:rPr>
          <w:b w:val="0"/>
        </w:rPr>
        <w:t xml:space="preserve">. </w:t>
      </w:r>
    </w:p>
    <w:p w14:paraId="526C347A" w14:textId="77777777" w:rsidR="00332355" w:rsidRDefault="00332355" w:rsidP="003F2133">
      <w:pPr>
        <w:pStyle w:val="Ttulo1"/>
        <w:spacing w:before="94"/>
      </w:pPr>
    </w:p>
    <w:p w14:paraId="0F48D317" w14:textId="21C30A3B" w:rsidR="00453BB5" w:rsidRPr="005D5B68" w:rsidRDefault="00453BB5" w:rsidP="00F0113E">
      <w:pPr>
        <w:pStyle w:val="Ttulo1"/>
        <w:spacing w:before="94"/>
        <w:ind w:firstLine="570"/>
      </w:pPr>
      <w:r>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453BB5">
      <w:pPr>
        <w:spacing w:before="195"/>
        <w:ind w:firstLine="57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6E407BD3" w:rsidR="00453BB5" w:rsidRPr="00F0113E" w:rsidRDefault="00245F80" w:rsidP="00F0113E">
      <w:pPr>
        <w:pStyle w:val="Textoindependiente"/>
        <w:spacing w:before="196"/>
        <w:ind w:left="570" w:right="-232"/>
      </w:pPr>
      <w:r>
        <w:t xml:space="preserve">Al </w:t>
      </w:r>
      <w:r w:rsidR="00A15573">
        <w:t>3</w:t>
      </w:r>
      <w:r w:rsidR="00C57B1A">
        <w:t>0</w:t>
      </w:r>
      <w:r w:rsidR="00453BB5">
        <w:rPr>
          <w:spacing w:val="1"/>
        </w:rPr>
        <w:t xml:space="preserve"> </w:t>
      </w:r>
      <w:r w:rsidR="00453BB5">
        <w:t>de</w:t>
      </w:r>
      <w:r w:rsidR="00453BB5">
        <w:rPr>
          <w:spacing w:val="1"/>
        </w:rPr>
        <w:t xml:space="preserve"> </w:t>
      </w:r>
      <w:r w:rsidR="00C32FDA">
        <w:rPr>
          <w:spacing w:val="1"/>
        </w:rPr>
        <w:t>junio</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453BB5">
        <w:rPr>
          <w:spacing w:val="1"/>
        </w:rPr>
        <w:t xml:space="preserve">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E26663">
            <w:pPr>
              <w:pStyle w:val="TableParagraph"/>
              <w:spacing w:before="123" w:line="240" w:lineRule="auto"/>
              <w:ind w:left="311"/>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E26663">
            <w:pPr>
              <w:pStyle w:val="TableParagraph"/>
              <w:spacing w:before="4"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0FF74606" w:rsidR="00DF1CB0" w:rsidRDefault="00263610" w:rsidP="00C32FDA">
            <w:pPr>
              <w:pStyle w:val="TableParagraph"/>
              <w:spacing w:before="125" w:line="240" w:lineRule="auto"/>
              <w:ind w:right="327"/>
            </w:pPr>
            <w:r>
              <w:t>6</w:t>
            </w:r>
            <w:r w:rsidR="00C32FDA">
              <w:t>76,213,725</w:t>
            </w:r>
          </w:p>
        </w:tc>
        <w:tc>
          <w:tcPr>
            <w:tcW w:w="2237" w:type="dxa"/>
          </w:tcPr>
          <w:p w14:paraId="3BC52394" w14:textId="4C641C3E" w:rsidR="00DF1CB0" w:rsidRPr="0010045F" w:rsidRDefault="00DF1CB0" w:rsidP="00DF1CB0">
            <w:pPr>
              <w:pStyle w:val="TableParagraph"/>
              <w:spacing w:before="125" w:line="240" w:lineRule="auto"/>
              <w:ind w:right="47"/>
            </w:pPr>
            <w:r>
              <w:t>696,559,779</w:t>
            </w:r>
          </w:p>
        </w:tc>
      </w:tr>
      <w:tr w:rsidR="00DF1CB0" w:rsidRPr="0010045F" w14:paraId="5DA67A9E" w14:textId="77777777" w:rsidTr="00893E67">
        <w:trPr>
          <w:trHeight w:val="919"/>
        </w:trPr>
        <w:tc>
          <w:tcPr>
            <w:tcW w:w="8211" w:type="dxa"/>
          </w:tcPr>
          <w:p w14:paraId="3FB2300A" w14:textId="77777777" w:rsidR="00DF1CB0" w:rsidRDefault="00DF1CB0" w:rsidP="00E26663">
            <w:pPr>
              <w:pStyle w:val="TableParagraph"/>
              <w:spacing w:before="122" w:line="240" w:lineRule="auto"/>
              <w:ind w:left="311"/>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E26663">
            <w:pPr>
              <w:pStyle w:val="TableParagraph"/>
              <w:spacing w:before="2"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47ABB22A" w:rsidR="00DF1CB0" w:rsidRDefault="00C32FDA" w:rsidP="00DF1CB0">
            <w:pPr>
              <w:pStyle w:val="TableParagraph"/>
              <w:spacing w:before="124" w:line="240" w:lineRule="auto"/>
              <w:ind w:right="327"/>
            </w:pPr>
            <w:r>
              <w:t>637,474,210</w:t>
            </w:r>
          </w:p>
        </w:tc>
        <w:tc>
          <w:tcPr>
            <w:tcW w:w="2237" w:type="dxa"/>
          </w:tcPr>
          <w:p w14:paraId="04E03926" w14:textId="77777777" w:rsidR="00DF1CB0" w:rsidRDefault="00DF1CB0" w:rsidP="00DF1CB0">
            <w:pPr>
              <w:pStyle w:val="TableParagraph"/>
              <w:spacing w:before="124" w:line="240" w:lineRule="auto"/>
              <w:ind w:right="327"/>
            </w:pPr>
          </w:p>
          <w:p w14:paraId="33299784" w14:textId="28FD1257" w:rsidR="00DF1CB0" w:rsidRPr="0010045F" w:rsidRDefault="00DF1CB0" w:rsidP="00DF1CB0">
            <w:pPr>
              <w:pStyle w:val="TableParagraph"/>
              <w:spacing w:before="124" w:line="240" w:lineRule="auto"/>
              <w:ind w:right="46"/>
            </w:pPr>
            <w:r>
              <w:t>645,082,315</w:t>
            </w:r>
          </w:p>
        </w:tc>
      </w:tr>
      <w:tr w:rsidR="00453BB5" w:rsidRPr="0010045F" w14:paraId="7EEAEAE0" w14:textId="77777777" w:rsidTr="00E26663">
        <w:trPr>
          <w:trHeight w:val="1515"/>
        </w:trPr>
        <w:tc>
          <w:tcPr>
            <w:tcW w:w="8211" w:type="dxa"/>
          </w:tcPr>
          <w:p w14:paraId="56BAED2B" w14:textId="77777777" w:rsidR="00453BB5" w:rsidRDefault="00453BB5" w:rsidP="003F2133">
            <w:pPr>
              <w:pStyle w:val="TableParagraph"/>
              <w:spacing w:before="121" w:line="240" w:lineRule="auto"/>
              <w:jc w:val="left"/>
              <w:rPr>
                <w:rFonts w:ascii="Arial"/>
                <w:b/>
              </w:rPr>
            </w:pPr>
          </w:p>
          <w:p w14:paraId="5C29686E" w14:textId="77777777" w:rsidR="00453BB5" w:rsidRDefault="00453BB5" w:rsidP="00E26663">
            <w:pPr>
              <w:pStyle w:val="TableParagraph"/>
              <w:spacing w:before="121" w:line="240" w:lineRule="auto"/>
              <w:ind w:left="311"/>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30F4FA3C" w:rsidR="00453BB5" w:rsidRDefault="00453BB5" w:rsidP="00E26663">
            <w:pPr>
              <w:pStyle w:val="TableParagraph"/>
              <w:spacing w:before="4" w:line="240" w:lineRule="auto"/>
              <w:ind w:left="311"/>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proofErr w:type="gramStart"/>
            <w:r>
              <w:t>Cero</w:t>
            </w:r>
            <w:r w:rsidR="0043553C">
              <w:t xml:space="preserve"> </w:t>
            </w:r>
            <w:r>
              <w:rPr>
                <w:spacing w:val="-58"/>
              </w:rPr>
              <w:t xml:space="preserve"> </w:t>
            </w:r>
            <w:r>
              <w:t>con</w:t>
            </w:r>
            <w:proofErr w:type="gramEnd"/>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E26663">
            <w:pPr>
              <w:pStyle w:val="TableParagraph"/>
              <w:tabs>
                <w:tab w:val="left" w:pos="1602"/>
              </w:tabs>
              <w:spacing w:line="276" w:lineRule="auto"/>
              <w:ind w:left="50" w:firstLine="261"/>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6F13B2">
            <w:pPr>
              <w:pStyle w:val="TableParagraph"/>
              <w:spacing w:line="240" w:lineRule="auto"/>
              <w:rPr>
                <w:sz w:val="24"/>
              </w:rPr>
            </w:pPr>
          </w:p>
          <w:p w14:paraId="50D4784A" w14:textId="77777777" w:rsidR="00453BB5" w:rsidRDefault="00453BB5" w:rsidP="006F13B2">
            <w:pPr>
              <w:pStyle w:val="TableParagraph"/>
              <w:spacing w:before="10" w:line="240" w:lineRule="auto"/>
              <w:rPr>
                <w:sz w:val="28"/>
              </w:rPr>
            </w:pPr>
          </w:p>
          <w:p w14:paraId="02177FF6" w14:textId="77777777" w:rsidR="00453BB5" w:rsidRDefault="00453BB5" w:rsidP="006F13B2">
            <w:pPr>
              <w:pStyle w:val="TableParagraph"/>
              <w:spacing w:line="236" w:lineRule="exact"/>
              <w:ind w:right="328"/>
            </w:pPr>
          </w:p>
          <w:p w14:paraId="5A94A202" w14:textId="77777777" w:rsidR="00453BB5" w:rsidRDefault="00453BB5" w:rsidP="006F13B2">
            <w:pPr>
              <w:pStyle w:val="TableParagraph"/>
              <w:spacing w:line="236" w:lineRule="exact"/>
              <w:ind w:right="328"/>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23FFCCA8" w14:textId="77777777" w:rsidR="00453BB5" w:rsidRPr="0010045F" w:rsidRDefault="00453BB5" w:rsidP="006F13B2">
            <w:pPr>
              <w:pStyle w:val="TableParagraph"/>
              <w:spacing w:before="10" w:line="240" w:lineRule="auto"/>
              <w:rPr>
                <w:sz w:val="28"/>
              </w:rPr>
            </w:pPr>
          </w:p>
          <w:p w14:paraId="275B0E7E" w14:textId="77777777" w:rsidR="00453BB5" w:rsidRPr="0010045F" w:rsidRDefault="00453BB5" w:rsidP="006F13B2">
            <w:pPr>
              <w:pStyle w:val="TableParagraph"/>
              <w:spacing w:line="236" w:lineRule="exact"/>
              <w:ind w:right="47"/>
            </w:pPr>
          </w:p>
          <w:p w14:paraId="6B47B9DC" w14:textId="77777777" w:rsidR="00453BB5" w:rsidRPr="0010045F" w:rsidRDefault="00453BB5" w:rsidP="006F13B2">
            <w:pPr>
              <w:pStyle w:val="TableParagraph"/>
              <w:spacing w:line="236" w:lineRule="exact"/>
              <w:ind w:right="47"/>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E26663">
            <w:pPr>
              <w:pStyle w:val="TableParagraph"/>
              <w:tabs>
                <w:tab w:val="left" w:pos="1602"/>
              </w:tabs>
              <w:spacing w:line="232" w:lineRule="exact"/>
              <w:ind w:left="50" w:firstLine="261"/>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E26663">
            <w:pPr>
              <w:pStyle w:val="TableParagraph"/>
              <w:tabs>
                <w:tab w:val="left" w:pos="1602"/>
              </w:tabs>
              <w:ind w:left="50" w:firstLine="261"/>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E26663">
            <w:pPr>
              <w:pStyle w:val="TableParagraph"/>
              <w:tabs>
                <w:tab w:val="left" w:pos="1602"/>
              </w:tabs>
              <w:ind w:left="50" w:firstLine="261"/>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E26663">
            <w:pPr>
              <w:pStyle w:val="TableParagraph"/>
              <w:tabs>
                <w:tab w:val="left" w:pos="1602"/>
              </w:tabs>
              <w:spacing w:line="229" w:lineRule="exact"/>
              <w:ind w:left="311"/>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04B0EC84" w:rsidR="00453BB5" w:rsidRPr="0097485D" w:rsidRDefault="00453BB5" w:rsidP="00E26663">
            <w:pPr>
              <w:pStyle w:val="TableParagraph"/>
              <w:tabs>
                <w:tab w:val="left" w:pos="1602"/>
              </w:tabs>
              <w:spacing w:line="229" w:lineRule="exact"/>
              <w:ind w:left="170" w:firstLine="141"/>
              <w:jc w:val="left"/>
              <w:rPr>
                <w:b/>
              </w:rPr>
            </w:pPr>
            <w:r w:rsidRPr="006D21BB">
              <w:rPr>
                <w:b/>
              </w:rPr>
              <w:t xml:space="preserve">Deuda </w:t>
            </w:r>
            <w:r w:rsidR="006F6EFD" w:rsidRPr="006D21BB">
              <w:rPr>
                <w:b/>
              </w:rPr>
              <w:t>Pública</w:t>
            </w:r>
            <w:r w:rsidRPr="006D21BB">
              <w:rPr>
                <w:b/>
              </w:rPr>
              <w:t xml:space="preserve"> a Largo Plazo</w:t>
            </w:r>
          </w:p>
        </w:tc>
        <w:tc>
          <w:tcPr>
            <w:tcW w:w="2114" w:type="dxa"/>
          </w:tcPr>
          <w:p w14:paraId="1B117C85" w14:textId="7960D89D" w:rsidR="00453BB5" w:rsidRPr="0097485D" w:rsidRDefault="00502A5D" w:rsidP="00C32FDA">
            <w:pPr>
              <w:pStyle w:val="TableParagraph"/>
              <w:spacing w:line="229" w:lineRule="exact"/>
              <w:ind w:right="328"/>
              <w:rPr>
                <w:b/>
                <w:u w:val="single"/>
              </w:rPr>
            </w:pPr>
            <w:r>
              <w:rPr>
                <w:noProof/>
                <w:sz w:val="2"/>
                <w:lang w:val="es-MX" w:eastAsia="es-MX"/>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D67C3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BXxw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8AIFfHAgAASg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32159B">
              <w:rPr>
                <w:b/>
                <w:u w:val="single"/>
              </w:rPr>
              <w:t>1,9</w:t>
            </w:r>
            <w:r w:rsidR="00C32FDA">
              <w:rPr>
                <w:b/>
                <w:u w:val="single"/>
              </w:rPr>
              <w:t>75,424,565</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s-MX" w:eastAsia="es-MX"/>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1D894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vI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BYQrvI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45E33CF1"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2,003,378,724</w:t>
            </w:r>
          </w:p>
        </w:tc>
      </w:tr>
    </w:tbl>
    <w:p w14:paraId="69E37973" w14:textId="77777777" w:rsidR="00453BB5" w:rsidRDefault="00453BB5" w:rsidP="00453BB5">
      <w:pPr>
        <w:spacing w:line="229" w:lineRule="exact"/>
        <w:sectPr w:rsidR="00453BB5" w:rsidSect="0057203D">
          <w:type w:val="continuous"/>
          <w:pgSz w:w="15840" w:h="12240" w:orient="landscape"/>
          <w:pgMar w:top="1737" w:right="1098" w:bottom="902" w:left="799" w:header="428" w:footer="709" w:gutter="0"/>
          <w:cols w:space="720"/>
        </w:sectPr>
      </w:pPr>
    </w:p>
    <w:p w14:paraId="71AA3330" w14:textId="408A21C3" w:rsidR="00453BB5" w:rsidRDefault="00453BB5" w:rsidP="00E26663">
      <w:pPr>
        <w:pStyle w:val="Textoindependiente"/>
        <w:spacing w:before="94"/>
        <w:ind w:left="567"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E26663">
      <w:pPr>
        <w:pStyle w:val="Textoindependiente"/>
        <w:spacing w:before="185"/>
        <w:ind w:left="56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2418803D" w14:textId="3648299A" w:rsidR="00DB41EE" w:rsidRDefault="00DB41EE" w:rsidP="00F0113E">
      <w:pPr>
        <w:pStyle w:val="Textoindependiente"/>
        <w:spacing w:before="94"/>
      </w:pPr>
    </w:p>
    <w:p w14:paraId="689DF706" w14:textId="77777777" w:rsidR="003F2133" w:rsidRDefault="003F2133" w:rsidP="00F0113E">
      <w:pPr>
        <w:pStyle w:val="Textoindependiente"/>
        <w:spacing w:before="94"/>
      </w:pPr>
    </w:p>
    <w:p w14:paraId="0F1A8E81" w14:textId="77777777" w:rsidR="003F2133" w:rsidRDefault="003F2133" w:rsidP="00F0113E">
      <w:pPr>
        <w:pStyle w:val="Textoindependiente"/>
        <w:spacing w:before="94"/>
      </w:pPr>
    </w:p>
    <w:p w14:paraId="08D99EDE" w14:textId="77777777" w:rsidR="003F2133" w:rsidRDefault="003F2133" w:rsidP="00F0113E">
      <w:pPr>
        <w:pStyle w:val="Textoindependiente"/>
        <w:spacing w:before="94"/>
      </w:pPr>
    </w:p>
    <w:p w14:paraId="40255A91" w14:textId="71E15AD6" w:rsidR="00DB41EE" w:rsidRDefault="00DB41EE" w:rsidP="00F0113E">
      <w:pPr>
        <w:pStyle w:val="Textoindependiente"/>
        <w:spacing w:before="94"/>
      </w:pPr>
    </w:p>
    <w:p w14:paraId="6A821C78" w14:textId="77777777" w:rsidR="00A8476A" w:rsidRPr="003F2133" w:rsidRDefault="00A8476A" w:rsidP="003F2133">
      <w:pPr>
        <w:pStyle w:val="Texto"/>
        <w:spacing w:after="0" w:line="276" w:lineRule="auto"/>
        <w:jc w:val="center"/>
        <w:rPr>
          <w:b/>
          <w:sz w:val="24"/>
          <w:szCs w:val="24"/>
          <w:lang w:val="es-MX"/>
        </w:rPr>
      </w:pPr>
      <w:r w:rsidRPr="003F2133">
        <w:rPr>
          <w:b/>
          <w:sz w:val="24"/>
          <w:szCs w:val="24"/>
          <w:lang w:val="es-MX"/>
        </w:rPr>
        <w:lastRenderedPageBreak/>
        <w:t>NOTAS A LOS ESTADOS FINANCIEROS</w:t>
      </w:r>
    </w:p>
    <w:p w14:paraId="1C8B1FEE" w14:textId="588ED78C" w:rsidR="00A8476A" w:rsidRPr="003F2133" w:rsidRDefault="00A8476A" w:rsidP="003F2133">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00893E67" w:rsidRPr="003F2133">
        <w:rPr>
          <w:rFonts w:eastAsia="Calibri"/>
          <w:b/>
          <w:bCs/>
          <w:color w:val="000000"/>
          <w:sz w:val="24"/>
          <w:szCs w:val="24"/>
          <w:lang w:val="es-MX" w:eastAsia="es-MX"/>
        </w:rPr>
        <w:t xml:space="preserve">AL </w:t>
      </w:r>
      <w:r w:rsidR="0032159B" w:rsidRPr="003F2133">
        <w:rPr>
          <w:rFonts w:eastAsia="Calibri"/>
          <w:b/>
          <w:bCs/>
          <w:color w:val="000000"/>
          <w:sz w:val="24"/>
          <w:szCs w:val="24"/>
          <w:lang w:val="es-MX" w:eastAsia="es-MX"/>
        </w:rPr>
        <w:t>3</w:t>
      </w:r>
      <w:r w:rsidR="007D69A8" w:rsidRPr="003F2133">
        <w:rPr>
          <w:rFonts w:eastAsia="Calibri"/>
          <w:b/>
          <w:bCs/>
          <w:color w:val="000000"/>
          <w:sz w:val="24"/>
          <w:szCs w:val="24"/>
          <w:lang w:val="es-MX" w:eastAsia="es-MX"/>
        </w:rPr>
        <w:t>0</w:t>
      </w:r>
      <w:r w:rsidR="00893E67" w:rsidRPr="003F2133">
        <w:rPr>
          <w:rFonts w:eastAsia="Calibri"/>
          <w:b/>
          <w:bCs/>
          <w:color w:val="000000"/>
          <w:sz w:val="24"/>
          <w:szCs w:val="24"/>
          <w:lang w:val="es-MX" w:eastAsia="es-MX"/>
        </w:rPr>
        <w:t xml:space="preserve"> </w:t>
      </w:r>
      <w:r w:rsidRPr="003F2133">
        <w:rPr>
          <w:rFonts w:eastAsia="Calibri"/>
          <w:b/>
          <w:bCs/>
          <w:color w:val="000000"/>
          <w:sz w:val="24"/>
          <w:szCs w:val="24"/>
          <w:lang w:val="es-MX" w:eastAsia="es-MX"/>
        </w:rPr>
        <w:t xml:space="preserve">DE </w:t>
      </w:r>
      <w:r w:rsidR="0099188D" w:rsidRPr="003F2133">
        <w:rPr>
          <w:rFonts w:eastAsia="Calibri"/>
          <w:b/>
          <w:bCs/>
          <w:color w:val="000000"/>
          <w:sz w:val="24"/>
          <w:szCs w:val="24"/>
          <w:lang w:val="es-MX" w:eastAsia="es-MX"/>
        </w:rPr>
        <w:t>JULIO</w:t>
      </w:r>
      <w:r w:rsidRPr="003F2133">
        <w:rPr>
          <w:rFonts w:eastAsia="Calibri"/>
          <w:b/>
          <w:bCs/>
          <w:color w:val="000000"/>
          <w:sz w:val="24"/>
          <w:szCs w:val="24"/>
          <w:lang w:val="es-MX" w:eastAsia="es-MX"/>
        </w:rPr>
        <w:t xml:space="preserve"> DE 2023</w:t>
      </w:r>
    </w:p>
    <w:p w14:paraId="2054BC5D" w14:textId="77777777" w:rsidR="00A8476A" w:rsidRPr="00C01A7A" w:rsidRDefault="00A8476A" w:rsidP="003F2133">
      <w:pPr>
        <w:pStyle w:val="Texto"/>
        <w:spacing w:after="0" w:line="276" w:lineRule="auto"/>
        <w:ind w:firstLine="0"/>
        <w:jc w:val="center"/>
        <w:rPr>
          <w:b/>
          <w:sz w:val="22"/>
          <w:szCs w:val="22"/>
          <w:lang w:val="es-MX"/>
        </w:rPr>
      </w:pPr>
      <w:r w:rsidRPr="003F2133">
        <w:rPr>
          <w:sz w:val="24"/>
          <w:szCs w:val="24"/>
          <w:lang w:val="es-MX"/>
        </w:rPr>
        <w:t xml:space="preserve"> </w:t>
      </w:r>
      <w:r w:rsidRPr="003F2133">
        <w:rPr>
          <w:b/>
          <w:sz w:val="24"/>
          <w:szCs w:val="24"/>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29C16397" w14:textId="77777777" w:rsidR="006F6EFD" w:rsidRDefault="006F6EFD" w:rsidP="00E26663">
      <w:pPr>
        <w:pStyle w:val="Texto"/>
        <w:spacing w:after="0" w:line="240" w:lineRule="exact"/>
        <w:ind w:left="567" w:firstLine="0"/>
        <w:rPr>
          <w:b/>
          <w:bCs/>
          <w:sz w:val="22"/>
          <w:szCs w:val="22"/>
          <w:lang w:val="es-MX" w:eastAsia="es-MX"/>
        </w:rPr>
      </w:pPr>
    </w:p>
    <w:p w14:paraId="25EC78A9" w14:textId="77777777" w:rsidR="006F6EFD" w:rsidRDefault="006F6EFD" w:rsidP="00E26663">
      <w:pPr>
        <w:pStyle w:val="Texto"/>
        <w:spacing w:after="0" w:line="240" w:lineRule="exact"/>
        <w:ind w:left="567" w:firstLine="0"/>
        <w:rPr>
          <w:b/>
          <w:bCs/>
          <w:sz w:val="22"/>
          <w:szCs w:val="22"/>
          <w:lang w:val="es-MX" w:eastAsia="es-MX"/>
        </w:rPr>
      </w:pPr>
    </w:p>
    <w:p w14:paraId="1ED37D4C" w14:textId="7B1669F9" w:rsidR="00A8476A" w:rsidRPr="00C01A7A" w:rsidRDefault="00A8476A" w:rsidP="00E26663">
      <w:pPr>
        <w:pStyle w:val="Texto"/>
        <w:spacing w:after="0" w:line="240" w:lineRule="exact"/>
        <w:ind w:left="567"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E26663">
      <w:pPr>
        <w:ind w:left="567"/>
        <w:jc w:val="both"/>
        <w:rPr>
          <w:rFonts w:ascii="Arial" w:hAnsi="Arial" w:cs="Arial"/>
        </w:rPr>
      </w:pPr>
    </w:p>
    <w:p w14:paraId="22230B90" w14:textId="77777777" w:rsidR="00A8476A" w:rsidRPr="00C01A7A" w:rsidRDefault="00A8476A" w:rsidP="00E26663">
      <w:pPr>
        <w:ind w:left="567"/>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E26663">
      <w:pPr>
        <w:ind w:left="567"/>
        <w:jc w:val="both"/>
        <w:rPr>
          <w:rFonts w:ascii="Arial" w:hAnsi="Arial" w:cs="Arial"/>
        </w:rPr>
      </w:pPr>
    </w:p>
    <w:p w14:paraId="258EF028" w14:textId="77777777" w:rsidR="006F6EFD" w:rsidRDefault="006F6EFD" w:rsidP="00E26663">
      <w:pPr>
        <w:adjustRightInd w:val="0"/>
        <w:ind w:left="567"/>
        <w:jc w:val="both"/>
        <w:rPr>
          <w:rFonts w:ascii="Arial" w:hAnsi="Arial" w:cs="Arial"/>
          <w:color w:val="000000"/>
          <w:lang w:eastAsia="es-MX"/>
        </w:rPr>
      </w:pPr>
    </w:p>
    <w:p w14:paraId="6E80C86A" w14:textId="7FD83C51"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E26663">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E26663">
      <w:pPr>
        <w:adjustRightInd w:val="0"/>
        <w:ind w:left="567"/>
        <w:jc w:val="both"/>
        <w:rPr>
          <w:rFonts w:ascii="Arial" w:hAnsi="Arial" w:cs="Arial"/>
          <w:color w:val="000000"/>
          <w:lang w:eastAsia="es-MX"/>
        </w:rPr>
      </w:pPr>
    </w:p>
    <w:p w14:paraId="4C0A3442" w14:textId="77777777" w:rsidR="006F6EFD" w:rsidRDefault="006F6EFD" w:rsidP="00E26663">
      <w:pPr>
        <w:adjustRightInd w:val="0"/>
        <w:ind w:left="567"/>
        <w:jc w:val="both"/>
        <w:rPr>
          <w:rFonts w:ascii="Arial" w:hAnsi="Arial" w:cs="Arial"/>
          <w:color w:val="000000"/>
          <w:lang w:eastAsia="es-MX"/>
        </w:rPr>
      </w:pPr>
    </w:p>
    <w:p w14:paraId="10E7DE2A" w14:textId="779FE46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E26663">
      <w:pPr>
        <w:adjustRightInd w:val="0"/>
        <w:ind w:left="567"/>
        <w:jc w:val="both"/>
        <w:rPr>
          <w:rFonts w:ascii="Arial" w:hAnsi="Arial" w:cs="Arial"/>
          <w:color w:val="000000"/>
          <w:lang w:eastAsia="es-MX"/>
        </w:rPr>
      </w:pPr>
    </w:p>
    <w:p w14:paraId="5E13FBDE" w14:textId="77777777" w:rsidR="006F6EFD" w:rsidRDefault="006F6EFD" w:rsidP="00E26663">
      <w:pPr>
        <w:adjustRightInd w:val="0"/>
        <w:ind w:left="567"/>
        <w:jc w:val="both"/>
        <w:rPr>
          <w:rFonts w:ascii="Arial" w:hAnsi="Arial" w:cs="Arial"/>
          <w:color w:val="000000"/>
          <w:lang w:eastAsia="es-MX"/>
        </w:rPr>
      </w:pPr>
    </w:p>
    <w:p w14:paraId="5801A5A0" w14:textId="3E83B718"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523BD11A" w14:textId="33F515BF"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7AB5017E" w14:textId="79619235" w:rsidR="00CF43DB" w:rsidRDefault="00A8476A" w:rsidP="00E26663">
      <w:pPr>
        <w:ind w:left="567"/>
        <w:jc w:val="both"/>
        <w:rPr>
          <w:rFonts w:ascii="Arial" w:hAnsi="Arial" w:cs="Arial"/>
        </w:rPr>
      </w:pPr>
      <w:r w:rsidRPr="00C01A7A">
        <w:rPr>
          <w:rFonts w:ascii="Arial" w:hAnsi="Arial" w:cs="Arial"/>
          <w:color w:val="000000"/>
          <w:lang w:eastAsia="es-MX"/>
        </w:rPr>
        <w:t xml:space="preserve">Pensiones y Jubilaciones </w:t>
      </w:r>
      <w:r w:rsidRPr="00C01A7A">
        <w:rPr>
          <w:rFonts w:ascii="Arial" w:hAnsi="Arial" w:cs="Arial"/>
          <w:color w:val="000000"/>
          <w:lang w:eastAsia="es-MX"/>
        </w:rPr>
        <w:tab/>
      </w:r>
    </w:p>
    <w:p w14:paraId="2F32F696" w14:textId="77777777" w:rsidR="00F0113E" w:rsidRDefault="00F0113E" w:rsidP="00E26663">
      <w:pPr>
        <w:ind w:left="567"/>
        <w:jc w:val="both"/>
        <w:rPr>
          <w:rFonts w:ascii="Arial" w:hAnsi="Arial" w:cs="Arial"/>
        </w:rPr>
      </w:pPr>
    </w:p>
    <w:p w14:paraId="00751F11" w14:textId="77777777" w:rsidR="006F6EFD" w:rsidRDefault="006F6EFD" w:rsidP="00E26663">
      <w:pPr>
        <w:ind w:left="567"/>
        <w:jc w:val="both"/>
        <w:rPr>
          <w:rFonts w:ascii="Arial" w:hAnsi="Arial" w:cs="Arial"/>
        </w:rPr>
      </w:pPr>
    </w:p>
    <w:p w14:paraId="27CB1361" w14:textId="77777777" w:rsidR="006F6EFD" w:rsidRDefault="006F6EFD" w:rsidP="00E26663">
      <w:pPr>
        <w:ind w:left="567"/>
        <w:jc w:val="both"/>
        <w:rPr>
          <w:rFonts w:ascii="Arial" w:hAnsi="Arial" w:cs="Arial"/>
        </w:rPr>
      </w:pPr>
    </w:p>
    <w:p w14:paraId="5846FB63" w14:textId="77777777" w:rsidR="006F6EFD" w:rsidRDefault="006F6EFD" w:rsidP="00E26663">
      <w:pPr>
        <w:ind w:left="567"/>
        <w:jc w:val="both"/>
        <w:rPr>
          <w:rFonts w:ascii="Arial" w:hAnsi="Arial" w:cs="Arial"/>
        </w:rPr>
      </w:pPr>
    </w:p>
    <w:p w14:paraId="0E6A8D86" w14:textId="77777777" w:rsidR="006F6EFD" w:rsidRDefault="006F6EFD" w:rsidP="00E26663">
      <w:pPr>
        <w:ind w:left="567"/>
        <w:jc w:val="both"/>
        <w:rPr>
          <w:rFonts w:ascii="Arial" w:hAnsi="Arial" w:cs="Arial"/>
        </w:rPr>
      </w:pPr>
    </w:p>
    <w:p w14:paraId="041C59CF" w14:textId="77777777" w:rsidR="006F6EFD" w:rsidRDefault="006F6EFD" w:rsidP="00E26663">
      <w:pPr>
        <w:ind w:left="567"/>
        <w:jc w:val="both"/>
        <w:rPr>
          <w:rFonts w:ascii="Arial" w:hAnsi="Arial" w:cs="Arial"/>
        </w:rPr>
      </w:pPr>
    </w:p>
    <w:p w14:paraId="32348E4D" w14:textId="200E89B5" w:rsidR="00A8476A" w:rsidRPr="00C01A7A" w:rsidRDefault="00A8476A" w:rsidP="00E26663">
      <w:pPr>
        <w:ind w:left="567"/>
        <w:jc w:val="both"/>
        <w:rPr>
          <w:rFonts w:ascii="Arial" w:hAnsi="Arial" w:cs="Arial"/>
        </w:rPr>
      </w:pPr>
      <w:r w:rsidRPr="00C01A7A">
        <w:rPr>
          <w:rFonts w:ascii="Arial" w:hAnsi="Arial" w:cs="Arial"/>
        </w:rPr>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E26663">
      <w:pPr>
        <w:pStyle w:val="Texto"/>
        <w:numPr>
          <w:ilvl w:val="0"/>
          <w:numId w:val="13"/>
        </w:numPr>
        <w:spacing w:after="0" w:line="240" w:lineRule="exact"/>
        <w:ind w:hanging="81"/>
        <w:rPr>
          <w:b/>
          <w:sz w:val="22"/>
          <w:szCs w:val="22"/>
          <w:lang w:val="es-MX"/>
        </w:rPr>
      </w:pPr>
      <w:r w:rsidRPr="00C01A7A">
        <w:rPr>
          <w:b/>
          <w:sz w:val="22"/>
          <w:szCs w:val="22"/>
          <w:lang w:val="es-MX"/>
        </w:rPr>
        <w:t>Cuentas de orden presupuestales.</w:t>
      </w:r>
    </w:p>
    <w:p w14:paraId="24E6747C" w14:textId="77777777" w:rsidR="00A8476A" w:rsidRPr="00C01A7A" w:rsidRDefault="00A8476A" w:rsidP="00E26663">
      <w:pPr>
        <w:pStyle w:val="Texto"/>
        <w:spacing w:after="0" w:line="240" w:lineRule="exact"/>
        <w:ind w:left="648" w:hanging="81"/>
        <w:rPr>
          <w:b/>
          <w:sz w:val="22"/>
          <w:szCs w:val="22"/>
          <w:lang w:val="es-MX"/>
        </w:rPr>
      </w:pPr>
    </w:p>
    <w:p w14:paraId="380F8C5E" w14:textId="77777777" w:rsidR="00A8476A" w:rsidRPr="00C01A7A" w:rsidRDefault="00A8476A" w:rsidP="00E26663">
      <w:pPr>
        <w:pStyle w:val="Texto"/>
        <w:numPr>
          <w:ilvl w:val="1"/>
          <w:numId w:val="14"/>
        </w:numPr>
        <w:spacing w:after="0" w:line="240" w:lineRule="exact"/>
        <w:ind w:hanging="81"/>
        <w:rPr>
          <w:b/>
          <w:sz w:val="22"/>
          <w:szCs w:val="22"/>
          <w:lang w:val="es-MX"/>
        </w:rPr>
      </w:pPr>
      <w:r w:rsidRPr="00C01A7A">
        <w:rPr>
          <w:b/>
          <w:sz w:val="22"/>
          <w:szCs w:val="22"/>
          <w:lang w:val="es-MX"/>
        </w:rPr>
        <w:t>Ley de Ingresos:</w:t>
      </w:r>
    </w:p>
    <w:p w14:paraId="4788CB63" w14:textId="77777777" w:rsidR="00A8476A" w:rsidRPr="00C01A7A" w:rsidRDefault="00A8476A" w:rsidP="00E26663">
      <w:pPr>
        <w:ind w:hanging="81"/>
        <w:jc w:val="both"/>
        <w:rPr>
          <w:rFonts w:ascii="Arial" w:hAnsi="Arial" w:cs="Arial"/>
          <w:b/>
        </w:rPr>
      </w:pPr>
    </w:p>
    <w:p w14:paraId="65EF7B9D" w14:textId="3DA1EE16" w:rsidR="00A8476A" w:rsidRPr="00C01A7A" w:rsidRDefault="00A8476A" w:rsidP="00E26663">
      <w:pPr>
        <w:ind w:left="567"/>
        <w:jc w:val="both"/>
        <w:rPr>
          <w:rFonts w:ascii="Arial" w:hAnsi="Arial" w:cs="Arial"/>
        </w:rPr>
      </w:pPr>
      <w:r w:rsidRPr="00C01A7A">
        <w:rPr>
          <w:rFonts w:ascii="Arial" w:hAnsi="Arial" w:cs="Arial"/>
        </w:rPr>
        <w:t xml:space="preserve">Al </w:t>
      </w:r>
      <w:r w:rsidR="0032159B">
        <w:rPr>
          <w:rFonts w:ascii="Arial" w:hAnsi="Arial" w:cs="Arial"/>
        </w:rPr>
        <w:t>3</w:t>
      </w:r>
      <w:r w:rsidR="008C4C9D">
        <w:rPr>
          <w:rFonts w:ascii="Arial" w:hAnsi="Arial" w:cs="Arial"/>
        </w:rPr>
        <w:t>0</w:t>
      </w:r>
      <w:r w:rsidRPr="00C01A7A">
        <w:rPr>
          <w:rFonts w:ascii="Arial" w:hAnsi="Arial" w:cs="Arial"/>
        </w:rPr>
        <w:t xml:space="preserve"> de </w:t>
      </w:r>
      <w:r w:rsidR="0099188D">
        <w:rPr>
          <w:rFonts w:ascii="Arial" w:hAnsi="Arial" w:cs="Arial"/>
        </w:rPr>
        <w:t>junio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Default="00A8476A" w:rsidP="00A8476A">
      <w:pPr>
        <w:jc w:val="both"/>
        <w:rPr>
          <w:rFonts w:ascii="Arial" w:hAnsi="Arial" w:cs="Arial"/>
        </w:rPr>
      </w:pPr>
    </w:p>
    <w:p w14:paraId="3916A645" w14:textId="77777777" w:rsidR="006F6EFD" w:rsidRDefault="006F6EFD" w:rsidP="00A8476A">
      <w:pPr>
        <w:jc w:val="both"/>
        <w:rPr>
          <w:rFonts w:ascii="Arial" w:hAnsi="Arial" w:cs="Arial"/>
        </w:rPr>
      </w:pPr>
    </w:p>
    <w:p w14:paraId="468E78EC" w14:textId="77777777" w:rsidR="006F6EFD" w:rsidRPr="00C01A7A" w:rsidRDefault="006F6EFD" w:rsidP="00A8476A">
      <w:pPr>
        <w:jc w:val="both"/>
        <w:rPr>
          <w:rFonts w:ascii="Arial" w:hAnsi="Arial" w:cs="Arial"/>
        </w:rPr>
      </w:pPr>
    </w:p>
    <w:tbl>
      <w:tblPr>
        <w:tblW w:w="13011" w:type="dxa"/>
        <w:tblInd w:w="557" w:type="dxa"/>
        <w:tblCellMar>
          <w:left w:w="70" w:type="dxa"/>
          <w:right w:w="70" w:type="dxa"/>
        </w:tblCellMar>
        <w:tblLook w:val="04A0" w:firstRow="1" w:lastRow="0" w:firstColumn="1" w:lastColumn="0" w:noHBand="0" w:noVBand="1"/>
      </w:tblPr>
      <w:tblGrid>
        <w:gridCol w:w="191"/>
        <w:gridCol w:w="4173"/>
        <w:gridCol w:w="1701"/>
        <w:gridCol w:w="1701"/>
        <w:gridCol w:w="1701"/>
        <w:gridCol w:w="1701"/>
        <w:gridCol w:w="1843"/>
      </w:tblGrid>
      <w:tr w:rsidR="00A8476A" w:rsidRPr="0046189F" w14:paraId="0BBA6297" w14:textId="77777777" w:rsidTr="00E26663">
        <w:trPr>
          <w:trHeight w:val="300"/>
        </w:trPr>
        <w:tc>
          <w:tcPr>
            <w:tcW w:w="4364"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7E5B5DEA"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122EE84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auto" w:fill="D9D9D9" w:themeFill="background1" w:themeFillShade="D9"/>
            <w:vAlign w:val="center"/>
            <w:hideMark/>
          </w:tcPr>
          <w:p w14:paraId="2C92830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ejecutar</w:t>
            </w:r>
          </w:p>
        </w:tc>
      </w:tr>
      <w:tr w:rsidR="00A8476A" w:rsidRPr="0046189F" w14:paraId="5D280037" w14:textId="77777777" w:rsidTr="00E26663">
        <w:trPr>
          <w:trHeight w:val="300"/>
        </w:trPr>
        <w:tc>
          <w:tcPr>
            <w:tcW w:w="4364"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8AA85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Estimada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3699AC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1563977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8B67B8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E26663">
        <w:trPr>
          <w:trHeight w:val="288"/>
        </w:trPr>
        <w:tc>
          <w:tcPr>
            <w:tcW w:w="19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544DB2C"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0D98E7E0"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nil"/>
              <w:right w:val="single" w:sz="8" w:space="0" w:color="auto"/>
            </w:tcBorders>
            <w:shd w:val="clear" w:color="000000" w:fill="FFFFFF"/>
            <w:noWrap/>
            <w:vAlign w:val="center"/>
            <w:hideMark/>
          </w:tcPr>
          <w:p w14:paraId="3E043B64"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2B0559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7749011E"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1,736,117,346</w:t>
            </w:r>
          </w:p>
        </w:tc>
        <w:tc>
          <w:tcPr>
            <w:tcW w:w="1701" w:type="dxa"/>
            <w:tcBorders>
              <w:top w:val="nil"/>
              <w:left w:val="nil"/>
              <w:bottom w:val="nil"/>
              <w:right w:val="single" w:sz="8" w:space="0" w:color="auto"/>
            </w:tcBorders>
            <w:shd w:val="clear" w:color="000000" w:fill="FFFFFF"/>
            <w:noWrap/>
            <w:vAlign w:val="center"/>
          </w:tcPr>
          <w:p w14:paraId="4810997E" w14:textId="50C67DD7"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1,198,419,543</w:t>
            </w:r>
          </w:p>
        </w:tc>
        <w:tc>
          <w:tcPr>
            <w:tcW w:w="1701" w:type="dxa"/>
            <w:tcBorders>
              <w:top w:val="nil"/>
              <w:left w:val="nil"/>
              <w:bottom w:val="nil"/>
              <w:right w:val="single" w:sz="8" w:space="0" w:color="auto"/>
            </w:tcBorders>
            <w:shd w:val="clear" w:color="000000" w:fill="FFFFFF"/>
            <w:noWrap/>
            <w:vAlign w:val="center"/>
          </w:tcPr>
          <w:p w14:paraId="3FDD4C31" w14:textId="69D68C67"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1,198,419,543</w:t>
            </w:r>
          </w:p>
        </w:tc>
        <w:tc>
          <w:tcPr>
            <w:tcW w:w="1843" w:type="dxa"/>
            <w:tcBorders>
              <w:top w:val="nil"/>
              <w:left w:val="nil"/>
              <w:bottom w:val="nil"/>
              <w:right w:val="single" w:sz="8" w:space="0" w:color="auto"/>
            </w:tcBorders>
            <w:shd w:val="clear" w:color="000000" w:fill="FFFFFF"/>
            <w:noWrap/>
            <w:vAlign w:val="center"/>
          </w:tcPr>
          <w:p w14:paraId="27C0D057" w14:textId="1AA41F69" w:rsidR="00A8476A" w:rsidRPr="0046189F" w:rsidRDefault="007D69A8"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7458CE">
              <w:rPr>
                <w:rFonts w:ascii="Arial" w:eastAsia="Times New Roman" w:hAnsi="Arial" w:cs="Arial"/>
                <w:color w:val="000000"/>
                <w:sz w:val="18"/>
                <w:szCs w:val="18"/>
                <w:lang w:eastAsia="es-MX"/>
              </w:rPr>
              <w:t>396,226,318</w:t>
            </w:r>
          </w:p>
        </w:tc>
      </w:tr>
      <w:tr w:rsidR="007458CE" w:rsidRPr="0046189F" w14:paraId="3F6F9D1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44DA6174"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08D97E14"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7458CE" w:rsidRPr="0046189F" w14:paraId="6BC36B0B"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744D0F03"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4B45D343"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hideMark/>
          </w:tcPr>
          <w:p w14:paraId="65684246"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r>
      <w:tr w:rsidR="00A8476A" w:rsidRPr="0046189F" w14:paraId="1467066E"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384AA5BF" w14:textId="2555B193"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393,713,772</w:t>
            </w:r>
          </w:p>
        </w:tc>
        <w:tc>
          <w:tcPr>
            <w:tcW w:w="1701" w:type="dxa"/>
            <w:tcBorders>
              <w:top w:val="nil"/>
              <w:left w:val="nil"/>
              <w:bottom w:val="nil"/>
              <w:right w:val="single" w:sz="8" w:space="0" w:color="auto"/>
            </w:tcBorders>
            <w:shd w:val="clear" w:color="000000" w:fill="FFFFFF"/>
            <w:noWrap/>
            <w:vAlign w:val="center"/>
          </w:tcPr>
          <w:p w14:paraId="22C5661B" w14:textId="638A113E"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393,713,772</w:t>
            </w:r>
          </w:p>
        </w:tc>
        <w:tc>
          <w:tcPr>
            <w:tcW w:w="1843" w:type="dxa"/>
            <w:tcBorders>
              <w:top w:val="nil"/>
              <w:left w:val="nil"/>
              <w:bottom w:val="nil"/>
              <w:right w:val="single" w:sz="8" w:space="0" w:color="auto"/>
            </w:tcBorders>
            <w:shd w:val="clear" w:color="000000" w:fill="FFFFFF"/>
            <w:noWrap/>
            <w:vAlign w:val="center"/>
          </w:tcPr>
          <w:p w14:paraId="09EAEBDC" w14:textId="652BA526"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-299,135,437</w:t>
            </w:r>
          </w:p>
        </w:tc>
      </w:tr>
      <w:tr w:rsidR="00A8476A" w:rsidRPr="0046189F" w14:paraId="515D94B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795DA2BE"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E163F69" w14:textId="1839515B"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8,375,914</w:t>
            </w:r>
          </w:p>
        </w:tc>
        <w:tc>
          <w:tcPr>
            <w:tcW w:w="1701" w:type="dxa"/>
            <w:tcBorders>
              <w:top w:val="nil"/>
              <w:left w:val="nil"/>
              <w:bottom w:val="nil"/>
              <w:right w:val="single" w:sz="8" w:space="0" w:color="auto"/>
            </w:tcBorders>
            <w:shd w:val="clear" w:color="000000" w:fill="FFFFFF"/>
            <w:noWrap/>
            <w:vAlign w:val="center"/>
          </w:tcPr>
          <w:p w14:paraId="668BA364" w14:textId="69F2CD1F"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8,375,914</w:t>
            </w:r>
          </w:p>
        </w:tc>
        <w:tc>
          <w:tcPr>
            <w:tcW w:w="1843" w:type="dxa"/>
            <w:tcBorders>
              <w:top w:val="nil"/>
              <w:left w:val="nil"/>
              <w:bottom w:val="nil"/>
              <w:right w:val="single" w:sz="8" w:space="0" w:color="auto"/>
            </w:tcBorders>
            <w:shd w:val="clear" w:color="000000" w:fill="FFFFFF"/>
            <w:noWrap/>
            <w:vAlign w:val="center"/>
          </w:tcPr>
          <w:p w14:paraId="16082419" w14:textId="73382A71"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-8,167,096</w:t>
            </w:r>
          </w:p>
        </w:tc>
      </w:tr>
      <w:tr w:rsidR="00A8476A" w:rsidRPr="0046189F" w14:paraId="7C3502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6A84D41F"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341,097,784</w:t>
            </w:r>
          </w:p>
        </w:tc>
        <w:tc>
          <w:tcPr>
            <w:tcW w:w="1701" w:type="dxa"/>
            <w:tcBorders>
              <w:top w:val="nil"/>
              <w:left w:val="nil"/>
              <w:bottom w:val="nil"/>
              <w:right w:val="single" w:sz="8" w:space="0" w:color="auto"/>
            </w:tcBorders>
            <w:shd w:val="clear" w:color="000000" w:fill="FFFFFF"/>
            <w:noWrap/>
            <w:vAlign w:val="center"/>
          </w:tcPr>
          <w:p w14:paraId="14F1B330" w14:textId="4CC12F3B"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6,126,718</w:t>
            </w:r>
          </w:p>
        </w:tc>
        <w:tc>
          <w:tcPr>
            <w:tcW w:w="1701" w:type="dxa"/>
            <w:tcBorders>
              <w:top w:val="nil"/>
              <w:left w:val="nil"/>
              <w:bottom w:val="nil"/>
              <w:right w:val="single" w:sz="8" w:space="0" w:color="auto"/>
            </w:tcBorders>
            <w:shd w:val="clear" w:color="000000" w:fill="FFFFFF"/>
            <w:noWrap/>
            <w:vAlign w:val="center"/>
          </w:tcPr>
          <w:p w14:paraId="1773F0B6" w14:textId="2A3DBFC7"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6,126,718</w:t>
            </w:r>
          </w:p>
        </w:tc>
        <w:tc>
          <w:tcPr>
            <w:tcW w:w="1843" w:type="dxa"/>
            <w:tcBorders>
              <w:top w:val="nil"/>
              <w:left w:val="nil"/>
              <w:bottom w:val="nil"/>
              <w:right w:val="single" w:sz="8" w:space="0" w:color="auto"/>
            </w:tcBorders>
            <w:shd w:val="clear" w:color="000000" w:fill="FFFFFF"/>
            <w:noWrap/>
            <w:vAlign w:val="center"/>
          </w:tcPr>
          <w:p w14:paraId="55E63967" w14:textId="0FF48466"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-266,075,278</w:t>
            </w:r>
          </w:p>
        </w:tc>
      </w:tr>
      <w:tr w:rsidR="0032159B" w:rsidRPr="0046189F" w14:paraId="0319D0B0"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6430C2A6" w14:textId="59357419"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3DA84155" w14:textId="72B3BE31"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7ADF2A59" w14:textId="74945934"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5E689BAE" w14:textId="3287F4CD" w:rsidR="0032159B" w:rsidRDefault="007458C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21,109,106</w:t>
            </w:r>
          </w:p>
        </w:tc>
        <w:tc>
          <w:tcPr>
            <w:tcW w:w="1701" w:type="dxa"/>
            <w:tcBorders>
              <w:top w:val="nil"/>
              <w:left w:val="nil"/>
              <w:bottom w:val="nil"/>
              <w:right w:val="single" w:sz="8" w:space="0" w:color="auto"/>
            </w:tcBorders>
            <w:shd w:val="clear" w:color="000000" w:fill="FFFFFF"/>
            <w:noWrap/>
            <w:vAlign w:val="center"/>
          </w:tcPr>
          <w:p w14:paraId="6E294C15" w14:textId="24C73BB5" w:rsidR="0032159B" w:rsidRDefault="007458C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21,109,106</w:t>
            </w:r>
          </w:p>
        </w:tc>
        <w:tc>
          <w:tcPr>
            <w:tcW w:w="1843" w:type="dxa"/>
            <w:tcBorders>
              <w:top w:val="nil"/>
              <w:left w:val="nil"/>
              <w:bottom w:val="nil"/>
              <w:right w:val="single" w:sz="8" w:space="0" w:color="auto"/>
            </w:tcBorders>
            <w:shd w:val="clear" w:color="000000" w:fill="FFFFFF"/>
            <w:noWrap/>
            <w:vAlign w:val="center"/>
          </w:tcPr>
          <w:p w14:paraId="4158B4B8" w14:textId="62D509D0" w:rsidR="0032159B" w:rsidRDefault="007458C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12,054,347</w:t>
            </w:r>
          </w:p>
        </w:tc>
      </w:tr>
      <w:tr w:rsidR="0032159B" w:rsidRPr="0046189F" w14:paraId="1FEAF48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18B1B426"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1D0E6895" w:rsidR="0032159B" w:rsidRPr="0046189F" w:rsidRDefault="007458C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20,297,685,552</w:t>
            </w:r>
          </w:p>
        </w:tc>
        <w:tc>
          <w:tcPr>
            <w:tcW w:w="1701" w:type="dxa"/>
            <w:tcBorders>
              <w:top w:val="nil"/>
              <w:left w:val="nil"/>
              <w:bottom w:val="nil"/>
              <w:right w:val="single" w:sz="8" w:space="0" w:color="auto"/>
            </w:tcBorders>
            <w:shd w:val="clear" w:color="000000" w:fill="FFFFFF"/>
            <w:noWrap/>
            <w:vAlign w:val="center"/>
          </w:tcPr>
          <w:p w14:paraId="73953C21" w14:textId="4CCECE55" w:rsidR="0032159B" w:rsidRPr="0046189F" w:rsidRDefault="007458C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10,349,598,417</w:t>
            </w:r>
          </w:p>
        </w:tc>
        <w:tc>
          <w:tcPr>
            <w:tcW w:w="1701" w:type="dxa"/>
            <w:tcBorders>
              <w:top w:val="nil"/>
              <w:left w:val="nil"/>
              <w:bottom w:val="nil"/>
              <w:right w:val="single" w:sz="8" w:space="0" w:color="auto"/>
            </w:tcBorders>
            <w:shd w:val="clear" w:color="000000" w:fill="FFFFFF"/>
            <w:noWrap/>
            <w:vAlign w:val="center"/>
          </w:tcPr>
          <w:p w14:paraId="3F30B86C" w14:textId="34CE612E" w:rsidR="0032159B" w:rsidRPr="0046189F" w:rsidRDefault="007458C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10,349,598,417</w:t>
            </w:r>
          </w:p>
        </w:tc>
        <w:tc>
          <w:tcPr>
            <w:tcW w:w="1843" w:type="dxa"/>
            <w:tcBorders>
              <w:top w:val="nil"/>
              <w:left w:val="nil"/>
              <w:bottom w:val="nil"/>
              <w:right w:val="single" w:sz="8" w:space="0" w:color="auto"/>
            </w:tcBorders>
            <w:shd w:val="clear" w:color="000000" w:fill="FFFFFF"/>
            <w:noWrap/>
            <w:vAlign w:val="center"/>
          </w:tcPr>
          <w:p w14:paraId="4B1FD995" w14:textId="11180E2F" w:rsidR="0032159B" w:rsidRPr="0046189F" w:rsidRDefault="007458C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-8,600,200,260</w:t>
            </w:r>
          </w:p>
        </w:tc>
      </w:tr>
      <w:tr w:rsidR="0032159B" w:rsidRPr="0046189F" w14:paraId="640603E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0C13A0C6"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2018EC9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773A2BB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727FAC2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680B8C5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1E14D41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0DABB572"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1E45D55B"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6FB7D0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8F845F2"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3741DEF7" w14:textId="18F0CFE2" w:rsidR="0032159B" w:rsidRPr="0046189F" w:rsidRDefault="0032159B" w:rsidP="0032159B">
            <w:pPr>
              <w:jc w:val="center"/>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75138B36" w14:textId="34CC33ED" w:rsidR="0032159B" w:rsidRPr="0046189F" w:rsidRDefault="0032159B" w:rsidP="0032159B">
            <w:pPr>
              <w:jc w:val="center"/>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09D07C86" w14:textId="58C265E7" w:rsidR="0032159B" w:rsidRPr="0046189F" w:rsidRDefault="0032159B" w:rsidP="0032159B">
            <w:pPr>
              <w:jc w:val="center"/>
              <w:rPr>
                <w:rFonts w:ascii="Arial" w:eastAsia="Times New Roman" w:hAnsi="Arial" w:cs="Arial"/>
                <w:color w:val="000000"/>
                <w:sz w:val="18"/>
                <w:szCs w:val="18"/>
                <w:lang w:eastAsia="es-MX"/>
              </w:rPr>
            </w:pPr>
          </w:p>
        </w:tc>
      </w:tr>
      <w:tr w:rsidR="0032159B" w:rsidRPr="0046189F" w14:paraId="4B1950FE"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7816D221" w14:textId="77777777" w:rsidR="0032159B" w:rsidRPr="0046189F" w:rsidRDefault="0032159B" w:rsidP="0032159B">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E884688" w14:textId="77777777" w:rsidR="0032159B" w:rsidRPr="0046189F" w:rsidRDefault="0032159B" w:rsidP="0032159B">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00DA69F7" w:rsidR="0032159B" w:rsidRPr="0046189F" w:rsidRDefault="007458CE"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23,093,347,659</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20B9DEA2" w:rsidR="0032159B" w:rsidRPr="0046189F" w:rsidRDefault="007458CE"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11,977,343,470</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05CC3667" w:rsidR="0032159B" w:rsidRPr="0046189F" w:rsidRDefault="007458CE"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11,977,343,470</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3A889B4E" w:rsidR="0032159B" w:rsidRPr="0046189F" w:rsidRDefault="007458CE"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-9,557,750,042</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6898A130" w14:textId="77777777" w:rsidR="00A8476A" w:rsidRDefault="00A8476A" w:rsidP="00A8476A">
      <w:pPr>
        <w:jc w:val="both"/>
        <w:rPr>
          <w:rFonts w:ascii="Arial" w:hAnsi="Arial" w:cs="Arial"/>
        </w:rPr>
      </w:pPr>
    </w:p>
    <w:p w14:paraId="408FC8B6" w14:textId="77777777" w:rsidR="006F6EFD" w:rsidRPr="00C01A7A" w:rsidRDefault="006F6EFD"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Presupuesto de Egresos:</w:t>
      </w:r>
    </w:p>
    <w:p w14:paraId="5A94E7DE" w14:textId="77777777" w:rsidR="00A8476A" w:rsidRPr="00C01A7A" w:rsidRDefault="00A8476A" w:rsidP="00A8476A">
      <w:pPr>
        <w:jc w:val="both"/>
        <w:rPr>
          <w:rFonts w:ascii="Arial" w:hAnsi="Arial" w:cs="Arial"/>
          <w:b/>
        </w:rPr>
      </w:pPr>
    </w:p>
    <w:p w14:paraId="7E0A46BD" w14:textId="77777777" w:rsidR="006F6EFD" w:rsidRDefault="006F6EFD" w:rsidP="00E26663">
      <w:pPr>
        <w:ind w:firstLine="709"/>
        <w:jc w:val="both"/>
        <w:rPr>
          <w:rFonts w:ascii="Arial" w:hAnsi="Arial" w:cs="Arial"/>
        </w:rPr>
      </w:pPr>
    </w:p>
    <w:p w14:paraId="1D900B5D" w14:textId="6713CF72" w:rsidR="00A8476A" w:rsidRDefault="00A8476A" w:rsidP="00E26663">
      <w:pPr>
        <w:ind w:firstLine="709"/>
        <w:jc w:val="both"/>
        <w:rPr>
          <w:rFonts w:ascii="Arial" w:hAnsi="Arial" w:cs="Arial"/>
        </w:rPr>
      </w:pPr>
      <w:r w:rsidRPr="00C01A7A">
        <w:rPr>
          <w:rFonts w:ascii="Arial" w:hAnsi="Arial" w:cs="Arial"/>
        </w:rPr>
        <w:t xml:space="preserve">Al </w:t>
      </w:r>
      <w:r w:rsidR="00633F21">
        <w:rPr>
          <w:rFonts w:ascii="Arial" w:hAnsi="Arial" w:cs="Arial"/>
        </w:rPr>
        <w:t>30</w:t>
      </w:r>
      <w:r w:rsidRPr="00C01A7A">
        <w:rPr>
          <w:rFonts w:ascii="Arial" w:hAnsi="Arial" w:cs="Arial"/>
        </w:rPr>
        <w:t xml:space="preserve"> de </w:t>
      </w:r>
      <w:r w:rsidR="00B43624">
        <w:rPr>
          <w:rFonts w:ascii="Arial" w:hAnsi="Arial" w:cs="Arial"/>
        </w:rPr>
        <w:t>junio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6285DFBC" w14:textId="77777777" w:rsidR="006F6EFD" w:rsidRDefault="006F6EFD" w:rsidP="00E26663">
      <w:pPr>
        <w:ind w:firstLine="709"/>
        <w:jc w:val="both"/>
        <w:rPr>
          <w:rFonts w:ascii="Arial" w:hAnsi="Arial" w:cs="Arial"/>
        </w:rPr>
      </w:pPr>
    </w:p>
    <w:p w14:paraId="25456B3A" w14:textId="77777777" w:rsidR="006F6EFD" w:rsidRPr="00C01A7A" w:rsidRDefault="006F6EFD" w:rsidP="00E26663">
      <w:pPr>
        <w:ind w:firstLine="709"/>
        <w:jc w:val="both"/>
        <w:rPr>
          <w:rFonts w:ascii="Arial" w:hAnsi="Arial" w:cs="Arial"/>
        </w:rPr>
      </w:pPr>
    </w:p>
    <w:p w14:paraId="3A10AED9" w14:textId="77777777" w:rsidR="00A8476A" w:rsidRPr="00C01A7A" w:rsidRDefault="00A8476A" w:rsidP="00A8476A">
      <w:pPr>
        <w:jc w:val="both"/>
        <w:rPr>
          <w:rFonts w:ascii="Arial" w:hAnsi="Arial" w:cs="Arial"/>
        </w:rPr>
      </w:pPr>
    </w:p>
    <w:tbl>
      <w:tblPr>
        <w:tblW w:w="12869" w:type="dxa"/>
        <w:tblInd w:w="699" w:type="dxa"/>
        <w:tblCellMar>
          <w:left w:w="70" w:type="dxa"/>
          <w:right w:w="70" w:type="dxa"/>
        </w:tblCellMar>
        <w:tblLook w:val="04A0" w:firstRow="1" w:lastRow="0" w:firstColumn="1" w:lastColumn="0" w:noHBand="0" w:noVBand="1"/>
      </w:tblPr>
      <w:tblGrid>
        <w:gridCol w:w="191"/>
        <w:gridCol w:w="4031"/>
        <w:gridCol w:w="1701"/>
        <w:gridCol w:w="1701"/>
        <w:gridCol w:w="1701"/>
        <w:gridCol w:w="1701"/>
        <w:gridCol w:w="1843"/>
      </w:tblGrid>
      <w:tr w:rsidR="00A8476A" w:rsidRPr="008E5563" w14:paraId="029260FA" w14:textId="77777777" w:rsidTr="00FD15F2">
        <w:trPr>
          <w:trHeight w:val="300"/>
        </w:trPr>
        <w:tc>
          <w:tcPr>
            <w:tcW w:w="4222"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2D10A04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71E1E81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Presupuesto de Egresos</w:t>
            </w:r>
          </w:p>
        </w:tc>
      </w:tr>
      <w:tr w:rsidR="00A8476A" w:rsidRPr="008E5563" w14:paraId="60D820A1" w14:textId="77777777" w:rsidTr="00FD15F2">
        <w:trPr>
          <w:trHeight w:val="300"/>
        </w:trPr>
        <w:tc>
          <w:tcPr>
            <w:tcW w:w="4222" w:type="dxa"/>
            <w:gridSpan w:val="2"/>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449F1263" w14:textId="77777777" w:rsidR="00A8476A" w:rsidRPr="002E4674" w:rsidRDefault="00A8476A" w:rsidP="00893E67">
            <w:pPr>
              <w:rPr>
                <w:rFonts w:ascii="Arial" w:eastAsia="Times New Roman" w:hAnsi="Arial" w:cs="Arial"/>
                <w:b/>
                <w:bCs/>
                <w:color w:val="000000" w:themeColor="text1"/>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91495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Aprobado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1B681B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619C1D4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3D1C2308"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Pagado</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78B58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ejercer</w:t>
            </w:r>
          </w:p>
        </w:tc>
      </w:tr>
      <w:tr w:rsidR="00A8476A" w:rsidRPr="008E5563" w14:paraId="55436621" w14:textId="77777777" w:rsidTr="00FD15F2">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FD15F2">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xml:space="preserve">1000   </w:t>
            </w:r>
            <w:proofErr w:type="gramStart"/>
            <w:r w:rsidRPr="008E5563">
              <w:rPr>
                <w:rFonts w:ascii="Arial" w:eastAsia="Times New Roman" w:hAnsi="Arial" w:cs="Arial"/>
                <w:color w:val="000000"/>
                <w:sz w:val="18"/>
                <w:szCs w:val="18"/>
                <w:lang w:eastAsia="es-MX"/>
              </w:rPr>
              <w:t>Servicios</w:t>
            </w:r>
            <w:proofErr w:type="gramEnd"/>
            <w:r w:rsidRPr="008E5563">
              <w:rPr>
                <w:rFonts w:ascii="Arial" w:eastAsia="Times New Roman" w:hAnsi="Arial" w:cs="Arial"/>
                <w:color w:val="000000"/>
                <w:sz w:val="18"/>
                <w:szCs w:val="18"/>
                <w:lang w:eastAsia="es-MX"/>
              </w:rPr>
              <w:t xml:space="preserve">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3AD0D64C"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4AFE7EC0" w14:textId="101C5C36" w:rsidR="00A8476A" w:rsidRPr="008E5563" w:rsidRDefault="00B43624"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889,591,521</w:t>
            </w:r>
          </w:p>
        </w:tc>
        <w:tc>
          <w:tcPr>
            <w:tcW w:w="1701" w:type="dxa"/>
            <w:tcBorders>
              <w:top w:val="nil"/>
              <w:left w:val="nil"/>
              <w:bottom w:val="nil"/>
              <w:right w:val="single" w:sz="8" w:space="0" w:color="auto"/>
            </w:tcBorders>
            <w:shd w:val="clear" w:color="000000" w:fill="FFFFFF"/>
            <w:noWrap/>
            <w:vAlign w:val="center"/>
          </w:tcPr>
          <w:p w14:paraId="20516451" w14:textId="2B0A2BC8"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880,254,278</w:t>
            </w:r>
          </w:p>
        </w:tc>
        <w:tc>
          <w:tcPr>
            <w:tcW w:w="1843" w:type="dxa"/>
            <w:tcBorders>
              <w:top w:val="nil"/>
              <w:left w:val="nil"/>
              <w:bottom w:val="nil"/>
              <w:right w:val="single" w:sz="8" w:space="0" w:color="auto"/>
            </w:tcBorders>
            <w:shd w:val="clear" w:color="000000" w:fill="FFFFFF"/>
            <w:noWrap/>
            <w:vAlign w:val="center"/>
          </w:tcPr>
          <w:p w14:paraId="6D8245B9" w14:textId="32E6113B" w:rsidR="00A8476A" w:rsidRPr="00F408C8" w:rsidRDefault="00B43624"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945,124,158</w:t>
            </w:r>
          </w:p>
        </w:tc>
      </w:tr>
      <w:tr w:rsidR="00A8476A" w:rsidRPr="008E5563" w14:paraId="199F5388" w14:textId="77777777" w:rsidTr="00FD15F2">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2000  Materiales</w:t>
            </w:r>
            <w:proofErr w:type="gramEnd"/>
            <w:r w:rsidRPr="008E5563">
              <w:rPr>
                <w:rFonts w:ascii="Arial" w:eastAsia="Times New Roman" w:hAnsi="Arial" w:cs="Arial"/>
                <w:color w:val="000000"/>
                <w:sz w:val="18"/>
                <w:szCs w:val="18"/>
                <w:lang w:eastAsia="es-MX"/>
              </w:rPr>
              <w:t xml:space="preserve">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5C2C1D39" w:rsidR="00A8476A" w:rsidRPr="008E5563" w:rsidRDefault="00226F91"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271,528,677</w:t>
            </w:r>
          </w:p>
        </w:tc>
        <w:tc>
          <w:tcPr>
            <w:tcW w:w="1701" w:type="dxa"/>
            <w:tcBorders>
              <w:top w:val="nil"/>
              <w:left w:val="nil"/>
              <w:bottom w:val="nil"/>
              <w:right w:val="single" w:sz="8" w:space="0" w:color="auto"/>
            </w:tcBorders>
            <w:shd w:val="clear" w:color="000000" w:fill="FFFFFF"/>
            <w:noWrap/>
            <w:vAlign w:val="center"/>
          </w:tcPr>
          <w:p w14:paraId="6562E170" w14:textId="2F4497CE"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136,431,930</w:t>
            </w:r>
          </w:p>
        </w:tc>
        <w:tc>
          <w:tcPr>
            <w:tcW w:w="1701" w:type="dxa"/>
            <w:tcBorders>
              <w:top w:val="nil"/>
              <w:left w:val="nil"/>
              <w:bottom w:val="nil"/>
              <w:right w:val="single" w:sz="8" w:space="0" w:color="auto"/>
            </w:tcBorders>
            <w:shd w:val="clear" w:color="000000" w:fill="FFFFFF"/>
            <w:noWrap/>
            <w:vAlign w:val="center"/>
          </w:tcPr>
          <w:p w14:paraId="1D6F7FF9" w14:textId="75808968"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69,482,616</w:t>
            </w:r>
          </w:p>
        </w:tc>
        <w:tc>
          <w:tcPr>
            <w:tcW w:w="1843" w:type="dxa"/>
            <w:tcBorders>
              <w:top w:val="nil"/>
              <w:left w:val="nil"/>
              <w:bottom w:val="nil"/>
              <w:right w:val="single" w:sz="8" w:space="0" w:color="auto"/>
            </w:tcBorders>
            <w:shd w:val="clear" w:color="000000" w:fill="FFFFFF"/>
            <w:noWrap/>
            <w:vAlign w:val="center"/>
          </w:tcPr>
          <w:p w14:paraId="598D37B7" w14:textId="34435777" w:rsidR="00A8476A" w:rsidRPr="00F408C8" w:rsidRDefault="00226F9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135,096,747</w:t>
            </w:r>
          </w:p>
        </w:tc>
      </w:tr>
      <w:tr w:rsidR="00A8476A" w:rsidRPr="008E5563" w14:paraId="240CDB65" w14:textId="77777777" w:rsidTr="00FD15F2">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3000  Servicios</w:t>
            </w:r>
            <w:proofErr w:type="gramEnd"/>
            <w:r w:rsidRPr="008E5563">
              <w:rPr>
                <w:rFonts w:ascii="Arial" w:eastAsia="Times New Roman" w:hAnsi="Arial" w:cs="Arial"/>
                <w:color w:val="000000"/>
                <w:sz w:val="18"/>
                <w:szCs w:val="18"/>
                <w:lang w:eastAsia="es-MX"/>
              </w:rPr>
              <w:t xml:space="preserve">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2D9C96F4" w:rsidR="00A8476A" w:rsidRPr="008E5563" w:rsidRDefault="00226F9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357,936,395</w:t>
            </w:r>
          </w:p>
        </w:tc>
        <w:tc>
          <w:tcPr>
            <w:tcW w:w="1701" w:type="dxa"/>
            <w:tcBorders>
              <w:top w:val="nil"/>
              <w:left w:val="nil"/>
              <w:bottom w:val="nil"/>
              <w:right w:val="single" w:sz="8" w:space="0" w:color="auto"/>
            </w:tcBorders>
            <w:shd w:val="clear" w:color="000000" w:fill="FFFFFF"/>
            <w:noWrap/>
            <w:vAlign w:val="center"/>
          </w:tcPr>
          <w:p w14:paraId="6C8D0F4F" w14:textId="24D23A13"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164,541,672</w:t>
            </w:r>
          </w:p>
        </w:tc>
        <w:tc>
          <w:tcPr>
            <w:tcW w:w="1701" w:type="dxa"/>
            <w:tcBorders>
              <w:top w:val="nil"/>
              <w:left w:val="nil"/>
              <w:bottom w:val="nil"/>
              <w:right w:val="single" w:sz="8" w:space="0" w:color="auto"/>
            </w:tcBorders>
            <w:shd w:val="clear" w:color="000000" w:fill="FFFFFF"/>
            <w:noWrap/>
            <w:vAlign w:val="center"/>
          </w:tcPr>
          <w:p w14:paraId="7A91282E" w14:textId="300AA247"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144,746,417</w:t>
            </w:r>
          </w:p>
        </w:tc>
        <w:tc>
          <w:tcPr>
            <w:tcW w:w="1843" w:type="dxa"/>
            <w:tcBorders>
              <w:top w:val="nil"/>
              <w:left w:val="nil"/>
              <w:bottom w:val="nil"/>
              <w:right w:val="single" w:sz="8" w:space="0" w:color="auto"/>
            </w:tcBorders>
            <w:shd w:val="clear" w:color="000000" w:fill="FFFFFF"/>
            <w:noWrap/>
            <w:vAlign w:val="center"/>
          </w:tcPr>
          <w:p w14:paraId="2DBF6EDD" w14:textId="228AB5E1" w:rsidR="00A8476A" w:rsidRPr="00F408C8" w:rsidRDefault="00226F9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193,394,723</w:t>
            </w:r>
          </w:p>
        </w:tc>
      </w:tr>
      <w:tr w:rsidR="00A8476A" w:rsidRPr="008E5563" w14:paraId="2F2CB742" w14:textId="77777777" w:rsidTr="00FD15F2">
        <w:trPr>
          <w:trHeight w:val="684"/>
        </w:trPr>
        <w:tc>
          <w:tcPr>
            <w:tcW w:w="4222"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4000  Transferencias</w:t>
            </w:r>
            <w:proofErr w:type="gramEnd"/>
            <w:r w:rsidRPr="008E5563">
              <w:rPr>
                <w:rFonts w:ascii="Arial" w:eastAsia="Times New Roman" w:hAnsi="Arial" w:cs="Arial"/>
                <w:color w:val="000000"/>
                <w:sz w:val="18"/>
                <w:szCs w:val="18"/>
                <w:lang w:eastAsia="es-MX"/>
              </w:rPr>
              <w:t>,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272A9261" w:rsidR="00A8476A" w:rsidRPr="008E5563" w:rsidRDefault="00B43624"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5,572,</w:t>
            </w:r>
            <w:r w:rsidR="00D94497">
              <w:rPr>
                <w:rFonts w:ascii="Arial" w:eastAsia="Times New Roman" w:hAnsi="Arial" w:cs="Arial"/>
                <w:color w:val="000000"/>
                <w:sz w:val="18"/>
                <w:szCs w:val="18"/>
                <w:lang w:eastAsia="es-MX"/>
              </w:rPr>
              <w:t>638,052</w:t>
            </w:r>
          </w:p>
        </w:tc>
        <w:tc>
          <w:tcPr>
            <w:tcW w:w="1701" w:type="dxa"/>
            <w:tcBorders>
              <w:top w:val="nil"/>
              <w:left w:val="nil"/>
              <w:bottom w:val="nil"/>
              <w:right w:val="single" w:sz="8" w:space="0" w:color="auto"/>
            </w:tcBorders>
            <w:shd w:val="clear" w:color="000000" w:fill="FFFFFF"/>
            <w:noWrap/>
            <w:vAlign w:val="center"/>
          </w:tcPr>
          <w:p w14:paraId="1D9F4494" w14:textId="5391660A"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2,275,978,516</w:t>
            </w:r>
          </w:p>
        </w:tc>
        <w:tc>
          <w:tcPr>
            <w:tcW w:w="1701" w:type="dxa"/>
            <w:tcBorders>
              <w:top w:val="nil"/>
              <w:left w:val="nil"/>
              <w:bottom w:val="nil"/>
              <w:right w:val="single" w:sz="8" w:space="0" w:color="auto"/>
            </w:tcBorders>
            <w:shd w:val="clear" w:color="000000" w:fill="FFFFFF"/>
            <w:noWrap/>
            <w:vAlign w:val="center"/>
          </w:tcPr>
          <w:p w14:paraId="02169206" w14:textId="0C046215"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1,640,266,354</w:t>
            </w:r>
          </w:p>
        </w:tc>
        <w:tc>
          <w:tcPr>
            <w:tcW w:w="1843" w:type="dxa"/>
            <w:tcBorders>
              <w:top w:val="nil"/>
              <w:left w:val="nil"/>
              <w:bottom w:val="nil"/>
              <w:right w:val="single" w:sz="8" w:space="0" w:color="auto"/>
            </w:tcBorders>
            <w:shd w:val="clear" w:color="000000" w:fill="FFFFFF"/>
            <w:noWrap/>
            <w:vAlign w:val="center"/>
          </w:tcPr>
          <w:p w14:paraId="36ECA2C2" w14:textId="1B84C825" w:rsidR="00A8476A" w:rsidRPr="00F408C8" w:rsidRDefault="00B43624" w:rsidP="00D9449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3,296,</w:t>
            </w:r>
            <w:r w:rsidR="00D94497">
              <w:rPr>
                <w:rFonts w:ascii="Arial" w:eastAsia="Times New Roman" w:hAnsi="Arial" w:cs="Arial"/>
                <w:b/>
                <w:color w:val="000000"/>
                <w:sz w:val="18"/>
                <w:szCs w:val="18"/>
                <w:lang w:eastAsia="es-MX"/>
              </w:rPr>
              <w:t>659,536</w:t>
            </w:r>
          </w:p>
        </w:tc>
      </w:tr>
      <w:tr w:rsidR="00A8476A" w:rsidRPr="008E5563" w14:paraId="55E31AED" w14:textId="77777777" w:rsidTr="00FD15F2">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5000  Bienes</w:t>
            </w:r>
            <w:proofErr w:type="gramEnd"/>
            <w:r w:rsidRPr="008E5563">
              <w:rPr>
                <w:rFonts w:ascii="Arial" w:eastAsia="Times New Roman" w:hAnsi="Arial" w:cs="Arial"/>
                <w:color w:val="000000"/>
                <w:sz w:val="18"/>
                <w:szCs w:val="18"/>
                <w:lang w:eastAsia="es-MX"/>
              </w:rPr>
              <w:t xml:space="preserve">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5523EA9B" w:rsidR="00A8476A" w:rsidRPr="008E5563" w:rsidRDefault="00B43624"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w:t>
            </w:r>
            <w:r w:rsidR="00226F91">
              <w:rPr>
                <w:rFonts w:ascii="Arial" w:eastAsia="Times New Roman" w:hAnsi="Arial" w:cs="Arial"/>
                <w:color w:val="000000"/>
                <w:sz w:val="18"/>
                <w:szCs w:val="18"/>
                <w:lang w:eastAsia="es-MX"/>
              </w:rPr>
              <w:t>889,454</w:t>
            </w:r>
          </w:p>
        </w:tc>
        <w:tc>
          <w:tcPr>
            <w:tcW w:w="1701" w:type="dxa"/>
            <w:tcBorders>
              <w:top w:val="nil"/>
              <w:left w:val="nil"/>
              <w:bottom w:val="nil"/>
              <w:right w:val="single" w:sz="8" w:space="0" w:color="auto"/>
            </w:tcBorders>
            <w:shd w:val="clear" w:color="000000" w:fill="FFFFFF"/>
            <w:noWrap/>
            <w:vAlign w:val="center"/>
          </w:tcPr>
          <w:p w14:paraId="7287E2E8" w14:textId="39B5EA86" w:rsidR="00A8476A" w:rsidRPr="008E5563" w:rsidRDefault="00B43624"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w:t>
            </w:r>
            <w:r w:rsidR="00D94497">
              <w:rPr>
                <w:rFonts w:ascii="Arial" w:eastAsia="Times New Roman" w:hAnsi="Arial" w:cs="Arial"/>
                <w:color w:val="000000"/>
                <w:sz w:val="18"/>
                <w:szCs w:val="18"/>
                <w:lang w:eastAsia="es-MX"/>
              </w:rPr>
              <w:t>122,159</w:t>
            </w:r>
          </w:p>
        </w:tc>
        <w:tc>
          <w:tcPr>
            <w:tcW w:w="1701" w:type="dxa"/>
            <w:tcBorders>
              <w:top w:val="nil"/>
              <w:left w:val="nil"/>
              <w:bottom w:val="nil"/>
              <w:right w:val="single" w:sz="8" w:space="0" w:color="auto"/>
            </w:tcBorders>
            <w:shd w:val="clear" w:color="000000" w:fill="FFFFFF"/>
            <w:noWrap/>
            <w:vAlign w:val="center"/>
          </w:tcPr>
          <w:p w14:paraId="6218C814" w14:textId="4805DFDA" w:rsidR="00A8476A" w:rsidRPr="008E5563" w:rsidRDefault="00226F9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32,865,727</w:t>
            </w:r>
          </w:p>
        </w:tc>
        <w:tc>
          <w:tcPr>
            <w:tcW w:w="1843" w:type="dxa"/>
            <w:tcBorders>
              <w:top w:val="nil"/>
              <w:left w:val="nil"/>
              <w:bottom w:val="nil"/>
              <w:right w:val="single" w:sz="8" w:space="0" w:color="auto"/>
            </w:tcBorders>
            <w:shd w:val="clear" w:color="000000" w:fill="FFFFFF"/>
            <w:noWrap/>
            <w:vAlign w:val="center"/>
          </w:tcPr>
          <w:p w14:paraId="6BC09363" w14:textId="7FEACF0F" w:rsidR="00A8476A" w:rsidRPr="00F408C8" w:rsidRDefault="00226F9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92,767,295</w:t>
            </w:r>
          </w:p>
        </w:tc>
      </w:tr>
      <w:tr w:rsidR="00A8476A" w:rsidRPr="008E5563" w14:paraId="75224562" w14:textId="77777777" w:rsidTr="00FD15F2">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6000  Inversión</w:t>
            </w:r>
            <w:proofErr w:type="gramEnd"/>
            <w:r w:rsidRPr="008E5563">
              <w:rPr>
                <w:rFonts w:ascii="Arial" w:eastAsia="Times New Roman" w:hAnsi="Arial" w:cs="Arial"/>
                <w:color w:val="000000"/>
                <w:sz w:val="18"/>
                <w:szCs w:val="18"/>
                <w:lang w:eastAsia="es-MX"/>
              </w:rPr>
              <w:t xml:space="preserve">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7B3E46C4" w:rsidR="00A8476A" w:rsidRPr="008E5563" w:rsidRDefault="00B43624"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1,083,</w:t>
            </w:r>
            <w:r w:rsidR="00D94497">
              <w:rPr>
                <w:rFonts w:ascii="Arial" w:eastAsia="Times New Roman" w:hAnsi="Arial" w:cs="Arial"/>
                <w:color w:val="000000"/>
                <w:sz w:val="18"/>
                <w:szCs w:val="18"/>
                <w:lang w:eastAsia="es-MX"/>
              </w:rPr>
              <w:t>405,147</w:t>
            </w:r>
          </w:p>
        </w:tc>
        <w:tc>
          <w:tcPr>
            <w:tcW w:w="1701" w:type="dxa"/>
            <w:tcBorders>
              <w:top w:val="nil"/>
              <w:left w:val="nil"/>
              <w:bottom w:val="nil"/>
              <w:right w:val="single" w:sz="8" w:space="0" w:color="auto"/>
            </w:tcBorders>
            <w:shd w:val="clear" w:color="000000" w:fill="FFFFFF"/>
            <w:noWrap/>
            <w:vAlign w:val="center"/>
          </w:tcPr>
          <w:p w14:paraId="20CDB494" w14:textId="33525EDF"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304,919,583</w:t>
            </w:r>
          </w:p>
        </w:tc>
        <w:tc>
          <w:tcPr>
            <w:tcW w:w="1701" w:type="dxa"/>
            <w:tcBorders>
              <w:top w:val="nil"/>
              <w:left w:val="nil"/>
              <w:bottom w:val="nil"/>
              <w:right w:val="single" w:sz="8" w:space="0" w:color="auto"/>
            </w:tcBorders>
            <w:shd w:val="clear" w:color="000000" w:fill="FFFFFF"/>
            <w:noWrap/>
            <w:vAlign w:val="center"/>
          </w:tcPr>
          <w:p w14:paraId="0E956850" w14:textId="7A0E4E13"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283,658,678</w:t>
            </w:r>
          </w:p>
        </w:tc>
        <w:tc>
          <w:tcPr>
            <w:tcW w:w="1843" w:type="dxa"/>
            <w:tcBorders>
              <w:top w:val="nil"/>
              <w:left w:val="nil"/>
              <w:bottom w:val="nil"/>
              <w:right w:val="single" w:sz="8" w:space="0" w:color="auto"/>
            </w:tcBorders>
            <w:shd w:val="clear" w:color="000000" w:fill="FFFFFF"/>
            <w:noWrap/>
            <w:vAlign w:val="center"/>
          </w:tcPr>
          <w:p w14:paraId="14CF70AC" w14:textId="3A61C9A3" w:rsidR="00A8476A" w:rsidRPr="00F408C8" w:rsidRDefault="00D94497"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778,485,564</w:t>
            </w:r>
          </w:p>
        </w:tc>
      </w:tr>
      <w:tr w:rsidR="00A8476A" w:rsidRPr="008E5563" w14:paraId="3219C271" w14:textId="77777777" w:rsidTr="00FD15F2">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7000  Inversiones</w:t>
            </w:r>
            <w:proofErr w:type="gramEnd"/>
            <w:r w:rsidRPr="008E5563">
              <w:rPr>
                <w:rFonts w:ascii="Arial" w:eastAsia="Times New Roman" w:hAnsi="Arial" w:cs="Arial"/>
                <w:color w:val="000000"/>
                <w:sz w:val="18"/>
                <w:szCs w:val="18"/>
                <w:lang w:eastAsia="es-MX"/>
              </w:rPr>
              <w:t xml:space="preserve">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61108E2C"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43CE7396" w14:textId="532B13BC"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62351D81" w14:textId="36A106C3"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81,956,203</w:t>
            </w:r>
          </w:p>
        </w:tc>
        <w:tc>
          <w:tcPr>
            <w:tcW w:w="1843" w:type="dxa"/>
            <w:tcBorders>
              <w:top w:val="nil"/>
              <w:left w:val="nil"/>
              <w:bottom w:val="nil"/>
              <w:right w:val="single" w:sz="8" w:space="0" w:color="auto"/>
            </w:tcBorders>
            <w:shd w:val="clear" w:color="000000" w:fill="FFFFFF"/>
            <w:noWrap/>
            <w:vAlign w:val="center"/>
          </w:tcPr>
          <w:p w14:paraId="2AB9B9CD" w14:textId="5A8D3D28" w:rsidR="00A8476A" w:rsidRPr="00F408C8" w:rsidRDefault="00B43624"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0</w:t>
            </w:r>
          </w:p>
        </w:tc>
      </w:tr>
      <w:tr w:rsidR="00A8476A" w:rsidRPr="008E5563" w14:paraId="56E09F2B" w14:textId="77777777" w:rsidTr="00FD15F2">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21454225"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8000  Participaciones</w:t>
            </w:r>
            <w:proofErr w:type="gramEnd"/>
            <w:r w:rsidRPr="008E5563">
              <w:rPr>
                <w:rFonts w:ascii="Arial" w:eastAsia="Times New Roman" w:hAnsi="Arial" w:cs="Arial"/>
                <w:color w:val="000000"/>
                <w:sz w:val="18"/>
                <w:szCs w:val="18"/>
                <w:lang w:eastAsia="es-MX"/>
              </w:rPr>
              <w:t xml:space="preserve">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6CE051EE" w:rsidR="00A8476A" w:rsidRPr="008E5563" w:rsidRDefault="00B43624"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w:t>
            </w:r>
            <w:r w:rsidR="002B33E0">
              <w:rPr>
                <w:rFonts w:ascii="Arial" w:eastAsia="Times New Roman" w:hAnsi="Arial" w:cs="Arial"/>
                <w:color w:val="000000"/>
                <w:sz w:val="18"/>
                <w:szCs w:val="18"/>
                <w:lang w:eastAsia="es-MX"/>
              </w:rPr>
              <w:t>942,</w:t>
            </w:r>
            <w:r w:rsidR="00226F91">
              <w:rPr>
                <w:rFonts w:ascii="Arial" w:eastAsia="Times New Roman" w:hAnsi="Arial" w:cs="Arial"/>
                <w:color w:val="000000"/>
                <w:sz w:val="18"/>
                <w:szCs w:val="18"/>
                <w:lang w:eastAsia="es-MX"/>
              </w:rPr>
              <w:t>244,162</w:t>
            </w:r>
          </w:p>
        </w:tc>
        <w:tc>
          <w:tcPr>
            <w:tcW w:w="1701" w:type="dxa"/>
            <w:tcBorders>
              <w:top w:val="nil"/>
              <w:left w:val="nil"/>
              <w:bottom w:val="nil"/>
              <w:right w:val="single" w:sz="8" w:space="0" w:color="auto"/>
            </w:tcBorders>
            <w:shd w:val="clear" w:color="000000" w:fill="FFFFFF"/>
            <w:noWrap/>
            <w:vAlign w:val="center"/>
          </w:tcPr>
          <w:p w14:paraId="49BA881A" w14:textId="20615AA2"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6,256,124,457</w:t>
            </w:r>
          </w:p>
        </w:tc>
        <w:tc>
          <w:tcPr>
            <w:tcW w:w="1701" w:type="dxa"/>
            <w:tcBorders>
              <w:top w:val="nil"/>
              <w:left w:val="nil"/>
              <w:bottom w:val="nil"/>
              <w:right w:val="single" w:sz="8" w:space="0" w:color="auto"/>
            </w:tcBorders>
            <w:shd w:val="clear" w:color="000000" w:fill="FFFFFF"/>
            <w:noWrap/>
            <w:vAlign w:val="center"/>
          </w:tcPr>
          <w:p w14:paraId="14041D06" w14:textId="51DEB59E"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5,964,678,934</w:t>
            </w:r>
          </w:p>
        </w:tc>
        <w:tc>
          <w:tcPr>
            <w:tcW w:w="1843" w:type="dxa"/>
            <w:tcBorders>
              <w:top w:val="nil"/>
              <w:left w:val="nil"/>
              <w:bottom w:val="nil"/>
              <w:right w:val="single" w:sz="8" w:space="0" w:color="auto"/>
            </w:tcBorders>
            <w:shd w:val="clear" w:color="000000" w:fill="FFFFFF"/>
            <w:noWrap/>
            <w:vAlign w:val="center"/>
          </w:tcPr>
          <w:p w14:paraId="7CDA1EE8" w14:textId="3C58A25E" w:rsidR="00A8476A" w:rsidRPr="00F408C8" w:rsidRDefault="002B33E0" w:rsidP="00226F91">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7,686,</w:t>
            </w:r>
            <w:r w:rsidR="00226F91">
              <w:rPr>
                <w:rFonts w:ascii="Arial" w:eastAsia="Times New Roman" w:hAnsi="Arial" w:cs="Arial"/>
                <w:b/>
                <w:color w:val="000000"/>
                <w:sz w:val="18"/>
                <w:szCs w:val="18"/>
                <w:lang w:eastAsia="es-MX"/>
              </w:rPr>
              <w:t>119,705</w:t>
            </w:r>
          </w:p>
        </w:tc>
      </w:tr>
      <w:tr w:rsidR="00A8476A" w:rsidRPr="008E5563" w14:paraId="0586067C" w14:textId="77777777" w:rsidTr="00FD15F2">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9000  Deuda</w:t>
            </w:r>
            <w:proofErr w:type="gramEnd"/>
            <w:r w:rsidRPr="008E5563">
              <w:rPr>
                <w:rFonts w:ascii="Arial" w:eastAsia="Times New Roman" w:hAnsi="Arial" w:cs="Arial"/>
                <w:color w:val="000000"/>
                <w:sz w:val="18"/>
                <w:szCs w:val="18"/>
                <w:lang w:eastAsia="es-MX"/>
              </w:rPr>
              <w:t xml:space="preserve">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23AB2945"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266,081,686</w:t>
            </w:r>
          </w:p>
        </w:tc>
        <w:tc>
          <w:tcPr>
            <w:tcW w:w="1701" w:type="dxa"/>
            <w:tcBorders>
              <w:top w:val="nil"/>
              <w:left w:val="nil"/>
              <w:bottom w:val="nil"/>
              <w:right w:val="single" w:sz="8" w:space="0" w:color="auto"/>
            </w:tcBorders>
            <w:shd w:val="clear" w:color="000000" w:fill="FFFFFF"/>
            <w:noWrap/>
            <w:vAlign w:val="center"/>
          </w:tcPr>
          <w:p w14:paraId="36F87038" w14:textId="785B1261"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123,665,812</w:t>
            </w:r>
          </w:p>
        </w:tc>
        <w:tc>
          <w:tcPr>
            <w:tcW w:w="1701" w:type="dxa"/>
            <w:tcBorders>
              <w:top w:val="nil"/>
              <w:left w:val="nil"/>
              <w:bottom w:val="nil"/>
              <w:right w:val="single" w:sz="8" w:space="0" w:color="auto"/>
            </w:tcBorders>
            <w:shd w:val="clear" w:color="000000" w:fill="FFFFFF"/>
            <w:noWrap/>
            <w:vAlign w:val="center"/>
          </w:tcPr>
          <w:p w14:paraId="73F5DB4C" w14:textId="58DD1D08" w:rsidR="00A8476A" w:rsidRPr="008E5563" w:rsidRDefault="00B43624"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103,921,369</w:t>
            </w:r>
          </w:p>
        </w:tc>
        <w:tc>
          <w:tcPr>
            <w:tcW w:w="1843" w:type="dxa"/>
            <w:tcBorders>
              <w:top w:val="nil"/>
              <w:left w:val="nil"/>
              <w:bottom w:val="nil"/>
              <w:right w:val="single" w:sz="8" w:space="0" w:color="auto"/>
            </w:tcBorders>
            <w:shd w:val="clear" w:color="000000" w:fill="FFFFFF"/>
            <w:noWrap/>
            <w:vAlign w:val="center"/>
          </w:tcPr>
          <w:p w14:paraId="39EAF356" w14:textId="35AF973F" w:rsidR="00A8476A" w:rsidRPr="00F408C8" w:rsidRDefault="00B43624"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142,415,874</w:t>
            </w:r>
          </w:p>
        </w:tc>
      </w:tr>
      <w:tr w:rsidR="00A8476A" w:rsidRPr="008E5563" w14:paraId="6F910D71" w14:textId="77777777" w:rsidTr="00FD15F2">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FD15F2">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211FD22C" w:rsidR="00A8476A" w:rsidRPr="00F408C8" w:rsidRDefault="00226F91"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23,619,366,757</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4DEEEFEE" w:rsidR="00A8476A" w:rsidRPr="00F408C8" w:rsidRDefault="00D9449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10,349,303,155</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15BC2966" w:rsidR="00A8476A" w:rsidRPr="00F408C8" w:rsidRDefault="00D9449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9,201,830,576</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30F3AAB4" w:rsidR="00A8476A" w:rsidRPr="00F408C8" w:rsidRDefault="00D9449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13,270,063,602</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7A2F753D" w14:textId="77777777" w:rsidR="00F0113E" w:rsidRDefault="00F0113E" w:rsidP="00A8476A">
      <w:pPr>
        <w:pStyle w:val="Texto"/>
        <w:spacing w:after="0" w:line="240" w:lineRule="auto"/>
        <w:ind w:firstLine="0"/>
        <w:jc w:val="center"/>
        <w:rPr>
          <w:rFonts w:eastAsia="Arial MT"/>
          <w:sz w:val="22"/>
          <w:szCs w:val="22"/>
          <w:lang w:eastAsia="en-US"/>
        </w:rPr>
      </w:pPr>
    </w:p>
    <w:p w14:paraId="0407FD16" w14:textId="2FEEE0B6" w:rsidR="00A8476A" w:rsidRPr="00C01A7A" w:rsidRDefault="00A8476A" w:rsidP="00A8476A">
      <w:pPr>
        <w:pStyle w:val="Texto"/>
        <w:spacing w:after="0" w:line="240" w:lineRule="auto"/>
        <w:ind w:firstLine="0"/>
        <w:jc w:val="center"/>
        <w:rPr>
          <w:b/>
          <w:sz w:val="22"/>
          <w:szCs w:val="22"/>
          <w:lang w:val="es-MX"/>
        </w:rPr>
      </w:pPr>
      <w:r w:rsidRPr="00C01A7A">
        <w:rPr>
          <w:b/>
          <w:sz w:val="22"/>
          <w:szCs w:val="22"/>
          <w:lang w:val="es-MX"/>
        </w:rPr>
        <w:lastRenderedPageBreak/>
        <w:t>C) NOTAS DE GESTIÓN ADMINISTRATIVA</w:t>
      </w:r>
    </w:p>
    <w:p w14:paraId="4184EE16" w14:textId="77777777" w:rsidR="00A8476A" w:rsidRDefault="00A8476A" w:rsidP="00A8476A">
      <w:pPr>
        <w:pStyle w:val="Texto"/>
        <w:spacing w:after="0" w:line="240" w:lineRule="auto"/>
        <w:ind w:firstLine="0"/>
        <w:jc w:val="left"/>
        <w:rPr>
          <w:b/>
          <w:sz w:val="22"/>
          <w:szCs w:val="22"/>
          <w:lang w:val="es-MX"/>
        </w:rPr>
      </w:pPr>
    </w:p>
    <w:p w14:paraId="23AEAB91" w14:textId="77777777" w:rsidR="00A8476A" w:rsidRPr="00C01A7A" w:rsidRDefault="00A8476A" w:rsidP="00A8476A">
      <w:pPr>
        <w:pStyle w:val="Texto"/>
        <w:spacing w:after="0" w:line="240" w:lineRule="auto"/>
        <w:ind w:firstLine="0"/>
        <w:jc w:val="left"/>
        <w:rPr>
          <w:b/>
          <w:sz w:val="22"/>
          <w:szCs w:val="22"/>
          <w:lang w:val="es-MX"/>
        </w:rPr>
      </w:pPr>
    </w:p>
    <w:p w14:paraId="7BFCDEB4" w14:textId="77777777" w:rsidR="00332355" w:rsidRDefault="00332355" w:rsidP="00FD15F2">
      <w:pPr>
        <w:pStyle w:val="Texto"/>
        <w:numPr>
          <w:ilvl w:val="0"/>
          <w:numId w:val="15"/>
        </w:numPr>
        <w:spacing w:after="0" w:line="240" w:lineRule="exact"/>
        <w:ind w:firstLine="61"/>
        <w:rPr>
          <w:b/>
          <w:sz w:val="22"/>
          <w:szCs w:val="22"/>
          <w:lang w:val="es-MX"/>
        </w:rPr>
      </w:pPr>
      <w:r>
        <w:rPr>
          <w:b/>
          <w:sz w:val="22"/>
          <w:szCs w:val="22"/>
          <w:lang w:val="es-MX"/>
        </w:rPr>
        <w:t>Panorama económico</w:t>
      </w:r>
    </w:p>
    <w:p w14:paraId="7738A43F" w14:textId="77777777" w:rsidR="00FD15F2" w:rsidRDefault="00FD15F2" w:rsidP="00FD15F2">
      <w:pPr>
        <w:pStyle w:val="Texto"/>
        <w:spacing w:after="0" w:line="240" w:lineRule="exact"/>
        <w:ind w:left="709" w:firstLine="0"/>
        <w:rPr>
          <w:b/>
          <w:sz w:val="22"/>
          <w:szCs w:val="22"/>
          <w:lang w:val="es-MX"/>
        </w:rPr>
      </w:pPr>
    </w:p>
    <w:p w14:paraId="2EF8A238" w14:textId="77777777" w:rsidR="00332355" w:rsidRDefault="00332355" w:rsidP="0033235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13740E72" w14:textId="77777777" w:rsidR="00332355" w:rsidRDefault="00332355" w:rsidP="00332355">
      <w:pPr>
        <w:pStyle w:val="Texto"/>
        <w:spacing w:after="0" w:line="240" w:lineRule="exact"/>
        <w:ind w:left="648" w:firstLine="0"/>
        <w:rPr>
          <w:rFonts w:eastAsia="Calibri"/>
          <w:sz w:val="22"/>
          <w:szCs w:val="22"/>
          <w:lang w:val="es-MX" w:eastAsia="en-US"/>
        </w:rPr>
      </w:pPr>
    </w:p>
    <w:p w14:paraId="665AE58E" w14:textId="77777777" w:rsidR="00332355" w:rsidRDefault="00332355" w:rsidP="00332355">
      <w:pPr>
        <w:pStyle w:val="Texto"/>
        <w:spacing w:after="0" w:line="240" w:lineRule="exact"/>
        <w:ind w:left="648" w:firstLine="0"/>
        <w:rPr>
          <w:rFonts w:eastAsia="Calibri"/>
          <w:b/>
          <w:sz w:val="22"/>
          <w:szCs w:val="22"/>
          <w:lang w:val="es-MX" w:eastAsia="en-US"/>
        </w:rPr>
      </w:pPr>
    </w:p>
    <w:p w14:paraId="482576FD"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6052B228"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5F899819" w14:textId="77777777" w:rsidR="00332355" w:rsidRDefault="00332355" w:rsidP="00332355">
      <w:pPr>
        <w:pStyle w:val="Texto"/>
        <w:spacing w:after="0" w:line="240" w:lineRule="exact"/>
        <w:ind w:left="648" w:firstLine="0"/>
        <w:rPr>
          <w:rFonts w:eastAsia="Calibri"/>
          <w:sz w:val="22"/>
          <w:szCs w:val="22"/>
          <w:lang w:val="es-MX" w:eastAsia="en-US"/>
        </w:rPr>
      </w:pPr>
    </w:p>
    <w:p w14:paraId="3C9CE2AE"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69B100C1" w14:textId="77777777" w:rsidR="00332355" w:rsidRDefault="00332355" w:rsidP="00332355">
      <w:pPr>
        <w:pStyle w:val="Texto"/>
        <w:spacing w:after="0" w:line="240" w:lineRule="exact"/>
        <w:ind w:left="648" w:firstLine="0"/>
        <w:rPr>
          <w:rFonts w:eastAsia="Calibri"/>
          <w:sz w:val="22"/>
          <w:szCs w:val="22"/>
          <w:lang w:val="es-MX" w:eastAsia="en-US"/>
        </w:rPr>
      </w:pPr>
    </w:p>
    <w:p w14:paraId="4676DA42" w14:textId="77777777" w:rsidR="00332355" w:rsidRDefault="00332355" w:rsidP="00332355">
      <w:pPr>
        <w:pStyle w:val="Texto"/>
        <w:spacing w:after="0" w:line="240" w:lineRule="exact"/>
        <w:ind w:left="648" w:firstLine="0"/>
        <w:rPr>
          <w:rFonts w:eastAsia="Calibri"/>
          <w:b/>
          <w:sz w:val="22"/>
          <w:szCs w:val="22"/>
          <w:lang w:val="es-MX" w:eastAsia="en-US"/>
        </w:rPr>
      </w:pPr>
    </w:p>
    <w:p w14:paraId="589FF044"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AD135D3"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170AA051" w14:textId="77777777" w:rsidR="00332355" w:rsidRDefault="00332355" w:rsidP="00332355">
      <w:pPr>
        <w:pStyle w:val="Texto"/>
        <w:spacing w:after="0" w:line="240" w:lineRule="exact"/>
        <w:ind w:left="648" w:firstLine="0"/>
        <w:rPr>
          <w:rFonts w:eastAsia="Calibri"/>
          <w:sz w:val="22"/>
          <w:szCs w:val="22"/>
          <w:lang w:val="es-MX" w:eastAsia="en-US"/>
        </w:rPr>
      </w:pPr>
    </w:p>
    <w:p w14:paraId="0DB513E7"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6C93B8A" w14:textId="77777777" w:rsidR="00332355" w:rsidRDefault="00332355" w:rsidP="00332355">
      <w:pPr>
        <w:ind w:left="708"/>
        <w:jc w:val="both"/>
        <w:rPr>
          <w:rFonts w:ascii="Arial" w:hAnsi="Arial" w:cs="Arial"/>
        </w:rPr>
      </w:pPr>
    </w:p>
    <w:p w14:paraId="20FE06EF" w14:textId="77777777" w:rsidR="00332355" w:rsidRPr="00C01A7A" w:rsidRDefault="00332355" w:rsidP="00332355">
      <w:pPr>
        <w:jc w:val="both"/>
        <w:rPr>
          <w:rFonts w:ascii="Arial" w:hAnsi="Arial" w:cs="Arial"/>
        </w:rPr>
      </w:pPr>
    </w:p>
    <w:p w14:paraId="4C5CC495"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w:t>
      </w:r>
      <w:r w:rsidRPr="000D0AA7">
        <w:rPr>
          <w:rFonts w:eastAsia="Calibri"/>
          <w:sz w:val="22"/>
          <w:szCs w:val="22"/>
          <w:lang w:val="es-MX" w:eastAsia="en-US"/>
        </w:rPr>
        <w:lastRenderedPageBreak/>
        <w:t>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1DEE6617" w14:textId="77777777" w:rsidR="00332355" w:rsidRPr="00864C64" w:rsidRDefault="00332355" w:rsidP="00332355">
      <w:pPr>
        <w:jc w:val="both"/>
        <w:rPr>
          <w:rFonts w:ascii="Arial" w:hAnsi="Arial" w:cs="Arial"/>
          <w:lang w:val="es-MX"/>
        </w:rPr>
      </w:pPr>
    </w:p>
    <w:p w14:paraId="5DCF51A7" w14:textId="77777777" w:rsidR="00332355" w:rsidRDefault="00332355" w:rsidP="00332355">
      <w:pPr>
        <w:pStyle w:val="Texto"/>
        <w:spacing w:after="0" w:line="240" w:lineRule="exact"/>
        <w:ind w:left="648" w:firstLine="0"/>
        <w:rPr>
          <w:rFonts w:eastAsia="Calibri"/>
          <w:b/>
          <w:sz w:val="22"/>
          <w:szCs w:val="22"/>
          <w:lang w:val="es-MX" w:eastAsia="en-US"/>
        </w:rPr>
      </w:pPr>
    </w:p>
    <w:p w14:paraId="757C5093" w14:textId="77777777" w:rsidR="00332355" w:rsidRPr="00EE1249" w:rsidRDefault="00332355" w:rsidP="0033235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3D2C209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60EB5789" w14:textId="77777777" w:rsidR="00332355" w:rsidRDefault="00332355" w:rsidP="00332355">
      <w:pPr>
        <w:pStyle w:val="Texto"/>
        <w:spacing w:after="0" w:line="240" w:lineRule="exact"/>
        <w:ind w:left="648" w:firstLine="0"/>
        <w:rPr>
          <w:rFonts w:eastAsia="Calibri"/>
          <w:sz w:val="22"/>
          <w:szCs w:val="22"/>
          <w:lang w:val="es-MX" w:eastAsia="en-US"/>
        </w:rPr>
      </w:pPr>
    </w:p>
    <w:p w14:paraId="3F8A0753"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D47CBDA" w14:textId="77777777" w:rsidR="00332355" w:rsidRDefault="00332355" w:rsidP="00332355">
      <w:pPr>
        <w:pStyle w:val="Texto"/>
        <w:spacing w:after="0" w:line="240" w:lineRule="exact"/>
        <w:ind w:left="648" w:firstLine="0"/>
        <w:rPr>
          <w:rFonts w:eastAsia="Calibri"/>
          <w:sz w:val="22"/>
          <w:szCs w:val="22"/>
          <w:lang w:val="es-MX" w:eastAsia="en-US"/>
        </w:rPr>
      </w:pPr>
    </w:p>
    <w:p w14:paraId="366435B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3D6DD7A5" w14:textId="77777777" w:rsidR="00332355" w:rsidRDefault="00332355" w:rsidP="00332355">
      <w:pPr>
        <w:pStyle w:val="Texto"/>
        <w:spacing w:after="0" w:line="240" w:lineRule="exact"/>
        <w:ind w:left="648" w:firstLine="0"/>
        <w:rPr>
          <w:rFonts w:eastAsia="Calibri"/>
          <w:sz w:val="22"/>
          <w:szCs w:val="22"/>
          <w:lang w:val="es-MX" w:eastAsia="en-US"/>
        </w:rPr>
      </w:pPr>
    </w:p>
    <w:p w14:paraId="39F69BD3" w14:textId="77777777" w:rsidR="00332355" w:rsidRDefault="00332355" w:rsidP="00332355">
      <w:pPr>
        <w:pStyle w:val="Texto"/>
        <w:spacing w:after="0" w:line="240" w:lineRule="exact"/>
        <w:ind w:left="648" w:firstLine="0"/>
        <w:rPr>
          <w:rFonts w:eastAsia="Calibri"/>
          <w:b/>
          <w:sz w:val="22"/>
          <w:szCs w:val="22"/>
          <w:lang w:val="es-MX" w:eastAsia="en-US"/>
        </w:rPr>
      </w:pPr>
    </w:p>
    <w:p w14:paraId="44C4C10C" w14:textId="77777777" w:rsidR="00332355" w:rsidRPr="008D2CAB" w:rsidRDefault="00332355" w:rsidP="0033235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B2EC991"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5CF7A234" w14:textId="77777777" w:rsidR="00332355" w:rsidRDefault="00332355" w:rsidP="00332355">
      <w:pPr>
        <w:pStyle w:val="Texto"/>
        <w:spacing w:after="0" w:line="240" w:lineRule="exact"/>
        <w:ind w:left="648" w:firstLine="0"/>
        <w:rPr>
          <w:rFonts w:eastAsia="Calibri"/>
          <w:sz w:val="22"/>
          <w:szCs w:val="22"/>
          <w:lang w:val="es-MX" w:eastAsia="en-US"/>
        </w:rPr>
      </w:pPr>
    </w:p>
    <w:p w14:paraId="23169FA0"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71222A88" w14:textId="77777777" w:rsidR="00332355" w:rsidRDefault="00332355" w:rsidP="00332355">
      <w:pPr>
        <w:pStyle w:val="Texto"/>
        <w:spacing w:after="0" w:line="240" w:lineRule="exact"/>
        <w:ind w:left="648" w:firstLine="0"/>
        <w:rPr>
          <w:rFonts w:eastAsia="Calibri"/>
          <w:sz w:val="22"/>
          <w:szCs w:val="22"/>
          <w:lang w:val="es-MX" w:eastAsia="en-US"/>
        </w:rPr>
      </w:pPr>
    </w:p>
    <w:p w14:paraId="4D52B2B3" w14:textId="4B6B5ED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789E5644" w14:textId="77777777" w:rsidR="00332355" w:rsidRDefault="00332355" w:rsidP="00332355">
      <w:pPr>
        <w:pStyle w:val="Texto"/>
        <w:spacing w:after="0" w:line="240" w:lineRule="exact"/>
        <w:ind w:left="648" w:firstLine="0"/>
        <w:rPr>
          <w:rFonts w:eastAsia="Calibri"/>
          <w:sz w:val="22"/>
          <w:szCs w:val="22"/>
          <w:lang w:val="es-MX" w:eastAsia="en-US"/>
        </w:rPr>
      </w:pPr>
    </w:p>
    <w:p w14:paraId="6D60555A" w14:textId="77777777" w:rsidR="00332355" w:rsidRPr="004D314E"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23B75835" w14:textId="77777777" w:rsidR="00332355" w:rsidRDefault="00332355" w:rsidP="00332355">
      <w:pPr>
        <w:jc w:val="both"/>
        <w:rPr>
          <w:rFonts w:ascii="Arial" w:hAnsi="Arial" w:cs="Arial"/>
          <w:b/>
          <w:lang w:val="es-MX"/>
        </w:rPr>
      </w:pPr>
    </w:p>
    <w:p w14:paraId="4BBF9C21" w14:textId="77777777" w:rsidR="00332355" w:rsidRDefault="00332355" w:rsidP="00332355">
      <w:pPr>
        <w:jc w:val="both"/>
        <w:rPr>
          <w:rFonts w:ascii="Arial" w:hAnsi="Arial" w:cs="Arial"/>
          <w:b/>
          <w:lang w:val="es-MX"/>
        </w:rPr>
      </w:pPr>
    </w:p>
    <w:p w14:paraId="5B1BE1A1" w14:textId="2228124E" w:rsidR="00332355" w:rsidRPr="00DB1374" w:rsidRDefault="00332355" w:rsidP="00332355">
      <w:pPr>
        <w:jc w:val="both"/>
        <w:rPr>
          <w:rFonts w:ascii="Arial" w:hAnsi="Arial" w:cs="Arial"/>
          <w:b/>
          <w:lang w:val="es-MX"/>
        </w:rPr>
      </w:pPr>
    </w:p>
    <w:p w14:paraId="57ABC56A"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Constitución e Historia</w:t>
      </w:r>
    </w:p>
    <w:p w14:paraId="73C14ADF" w14:textId="77777777" w:rsidR="00332355" w:rsidRPr="00C01A7A" w:rsidRDefault="00332355" w:rsidP="00332355">
      <w:pPr>
        <w:jc w:val="both"/>
        <w:rPr>
          <w:rFonts w:ascii="Arial" w:hAnsi="Arial" w:cs="Arial"/>
          <w:b/>
        </w:rPr>
      </w:pPr>
    </w:p>
    <w:p w14:paraId="5962454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2A085670" w14:textId="77777777" w:rsidR="00332355" w:rsidRPr="00C01A7A" w:rsidRDefault="00332355" w:rsidP="00332355">
      <w:pPr>
        <w:ind w:left="708"/>
        <w:jc w:val="both"/>
        <w:rPr>
          <w:rFonts w:ascii="Arial" w:hAnsi="Arial" w:cs="Arial"/>
        </w:rPr>
      </w:pPr>
    </w:p>
    <w:p w14:paraId="1CE8CF85" w14:textId="77777777" w:rsidR="00332355" w:rsidRPr="00C01A7A" w:rsidRDefault="00332355" w:rsidP="00332355">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2A6DEA13" w14:textId="77777777" w:rsidR="00332355" w:rsidRPr="00C01A7A" w:rsidRDefault="00332355" w:rsidP="0033235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5B99CB0" w14:textId="77777777" w:rsidR="00332355" w:rsidRPr="00C01A7A" w:rsidRDefault="00332355" w:rsidP="00332355">
      <w:pPr>
        <w:ind w:left="708"/>
        <w:jc w:val="both"/>
        <w:rPr>
          <w:rFonts w:ascii="Arial" w:hAnsi="Arial" w:cs="Arial"/>
        </w:rPr>
      </w:pPr>
    </w:p>
    <w:p w14:paraId="4CBCF83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Soberanía del Estado.</w:t>
      </w:r>
    </w:p>
    <w:p w14:paraId="088AF528" w14:textId="77777777" w:rsidR="00332355" w:rsidRPr="00C01A7A" w:rsidRDefault="00332355" w:rsidP="00332355">
      <w:pPr>
        <w:jc w:val="both"/>
        <w:rPr>
          <w:rFonts w:ascii="Arial" w:hAnsi="Arial" w:cs="Arial"/>
        </w:rPr>
      </w:pPr>
    </w:p>
    <w:p w14:paraId="55EBA239" w14:textId="77777777" w:rsidR="00332355" w:rsidRPr="00C01A7A" w:rsidRDefault="00332355" w:rsidP="0033235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BBB425E" w14:textId="77777777" w:rsidR="00332355" w:rsidRPr="00C01A7A" w:rsidRDefault="00332355" w:rsidP="00332355">
      <w:pPr>
        <w:ind w:left="708"/>
        <w:jc w:val="both"/>
        <w:rPr>
          <w:rFonts w:ascii="Arial" w:hAnsi="Arial" w:cs="Arial"/>
        </w:rPr>
      </w:pPr>
    </w:p>
    <w:p w14:paraId="69EDEBEF"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67811D38" w14:textId="77777777" w:rsidR="00332355" w:rsidRPr="00C01A7A" w:rsidRDefault="00332355" w:rsidP="00332355">
      <w:pPr>
        <w:ind w:left="360"/>
        <w:jc w:val="both"/>
        <w:rPr>
          <w:rFonts w:ascii="Arial" w:hAnsi="Arial" w:cs="Arial"/>
        </w:rPr>
      </w:pPr>
    </w:p>
    <w:p w14:paraId="5F4ACEAD" w14:textId="77777777" w:rsidR="00332355" w:rsidRDefault="00332355" w:rsidP="00332355">
      <w:pPr>
        <w:ind w:left="708"/>
        <w:jc w:val="both"/>
        <w:rPr>
          <w:rFonts w:ascii="Arial" w:hAnsi="Arial" w:cs="Arial"/>
        </w:rPr>
      </w:pPr>
      <w:bookmarkStart w:id="0"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3E79AD0" w14:textId="77777777" w:rsidR="00332355" w:rsidRDefault="00332355" w:rsidP="00332355">
      <w:pPr>
        <w:ind w:left="708"/>
        <w:jc w:val="both"/>
        <w:rPr>
          <w:rFonts w:ascii="Arial" w:hAnsi="Arial" w:cs="Arial"/>
        </w:rPr>
      </w:pPr>
    </w:p>
    <w:p w14:paraId="772B00D7" w14:textId="77777777" w:rsidR="00332355" w:rsidRPr="00C01A7A" w:rsidRDefault="00332355" w:rsidP="00332355">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 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bookmarkEnd w:id="0"/>
    <w:p w14:paraId="47CC2BCB" w14:textId="77777777" w:rsidR="00332355" w:rsidRPr="00C01A7A" w:rsidRDefault="00332355" w:rsidP="00332355">
      <w:pPr>
        <w:ind w:left="708"/>
        <w:jc w:val="both"/>
        <w:rPr>
          <w:rFonts w:ascii="Arial" w:hAnsi="Arial" w:cs="Arial"/>
        </w:rPr>
      </w:pPr>
    </w:p>
    <w:p w14:paraId="7EB8F5F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Economía Pública y Planeación del Desarrollo.</w:t>
      </w:r>
    </w:p>
    <w:p w14:paraId="18C1022A" w14:textId="77777777" w:rsidR="00332355" w:rsidRPr="00C01A7A" w:rsidRDefault="00332355" w:rsidP="00332355">
      <w:pPr>
        <w:jc w:val="both"/>
        <w:rPr>
          <w:rFonts w:ascii="Arial" w:hAnsi="Arial" w:cs="Arial"/>
        </w:rPr>
      </w:pPr>
    </w:p>
    <w:p w14:paraId="3F7CBB6E" w14:textId="77777777" w:rsidR="00332355" w:rsidRPr="00C01A7A" w:rsidRDefault="00332355" w:rsidP="00332355">
      <w:pPr>
        <w:ind w:left="708"/>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2F2F5150" w14:textId="77777777" w:rsidR="00332355" w:rsidRPr="00C01A7A" w:rsidRDefault="00332355" w:rsidP="00332355">
      <w:pPr>
        <w:ind w:left="708"/>
        <w:jc w:val="both"/>
        <w:rPr>
          <w:rFonts w:ascii="Arial" w:hAnsi="Arial" w:cs="Arial"/>
        </w:rPr>
      </w:pPr>
    </w:p>
    <w:p w14:paraId="454F488C" w14:textId="77777777" w:rsidR="00332355" w:rsidRDefault="00332355" w:rsidP="0033235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0D9EFE93" w14:textId="77777777" w:rsidR="00332355" w:rsidRDefault="00332355" w:rsidP="00332355">
      <w:pPr>
        <w:ind w:left="708"/>
        <w:jc w:val="both"/>
        <w:rPr>
          <w:rFonts w:ascii="Arial" w:hAnsi="Arial" w:cs="Arial"/>
        </w:rPr>
      </w:pPr>
    </w:p>
    <w:p w14:paraId="27990D78" w14:textId="77777777" w:rsidR="00332355" w:rsidRDefault="00332355" w:rsidP="0033235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5A673AF" w14:textId="77777777" w:rsidR="00332355" w:rsidRDefault="00332355" w:rsidP="00332355">
      <w:pPr>
        <w:ind w:left="708"/>
        <w:jc w:val="both"/>
        <w:rPr>
          <w:rFonts w:ascii="Arial" w:hAnsi="Arial" w:cs="Arial"/>
        </w:rPr>
      </w:pPr>
    </w:p>
    <w:p w14:paraId="4DB0D82A" w14:textId="77777777" w:rsidR="00332355" w:rsidRPr="00C01A7A" w:rsidRDefault="00332355" w:rsidP="0033235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1"/>
    <w:p w14:paraId="1461AA10" w14:textId="77777777" w:rsidR="00332355" w:rsidRDefault="00332355" w:rsidP="00332355">
      <w:pPr>
        <w:jc w:val="both"/>
        <w:rPr>
          <w:rFonts w:ascii="Arial" w:hAnsi="Arial" w:cs="Arial"/>
        </w:rPr>
      </w:pPr>
    </w:p>
    <w:p w14:paraId="01C5E362" w14:textId="77777777" w:rsidR="00332355" w:rsidRPr="00C01A7A" w:rsidRDefault="00332355" w:rsidP="00332355">
      <w:pPr>
        <w:jc w:val="both"/>
        <w:rPr>
          <w:rFonts w:ascii="Arial" w:hAnsi="Arial" w:cs="Arial"/>
        </w:rPr>
      </w:pPr>
    </w:p>
    <w:p w14:paraId="1FB0E99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División de Poderes.</w:t>
      </w:r>
    </w:p>
    <w:p w14:paraId="60FE082B" w14:textId="77777777" w:rsidR="00332355" w:rsidRPr="00C01A7A" w:rsidRDefault="00332355" w:rsidP="00332355">
      <w:pPr>
        <w:jc w:val="both"/>
        <w:rPr>
          <w:rFonts w:ascii="Arial" w:hAnsi="Arial" w:cs="Arial"/>
        </w:rPr>
      </w:pPr>
    </w:p>
    <w:p w14:paraId="0C8C40F3" w14:textId="77777777" w:rsidR="00332355" w:rsidRPr="00C01A7A" w:rsidRDefault="00332355" w:rsidP="0033235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7BA47042" w14:textId="77777777" w:rsidR="00332355" w:rsidRPr="00C01A7A" w:rsidRDefault="00332355" w:rsidP="00332355">
      <w:pPr>
        <w:ind w:left="708"/>
        <w:jc w:val="both"/>
        <w:rPr>
          <w:rFonts w:ascii="Arial" w:hAnsi="Arial" w:cs="Arial"/>
        </w:rPr>
      </w:pPr>
    </w:p>
    <w:p w14:paraId="6E7386D7" w14:textId="77777777" w:rsidR="00332355" w:rsidRDefault="00332355" w:rsidP="0033235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108D17A" w14:textId="77777777" w:rsidR="00332355" w:rsidRDefault="00332355" w:rsidP="00332355">
      <w:pPr>
        <w:jc w:val="both"/>
        <w:rPr>
          <w:rFonts w:ascii="Arial" w:hAnsi="Arial" w:cs="Arial"/>
        </w:rPr>
      </w:pPr>
    </w:p>
    <w:p w14:paraId="2A591A66" w14:textId="77777777" w:rsidR="00332355" w:rsidRPr="00C01A7A" w:rsidRDefault="00332355" w:rsidP="00332355">
      <w:pPr>
        <w:jc w:val="both"/>
        <w:rPr>
          <w:rFonts w:ascii="Arial" w:hAnsi="Arial" w:cs="Arial"/>
        </w:rPr>
      </w:pPr>
    </w:p>
    <w:p w14:paraId="3756962B"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0FCBC4AB" w14:textId="77777777" w:rsidR="00332355" w:rsidRPr="00C01A7A" w:rsidRDefault="00332355" w:rsidP="00332355">
      <w:pPr>
        <w:jc w:val="both"/>
        <w:rPr>
          <w:rFonts w:ascii="Arial" w:hAnsi="Arial" w:cs="Arial"/>
        </w:rPr>
      </w:pPr>
    </w:p>
    <w:p w14:paraId="3C015F85" w14:textId="38E8330C" w:rsidR="00332355" w:rsidRDefault="00332355" w:rsidP="00332355">
      <w:pPr>
        <w:ind w:left="708"/>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 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1BBA4DEE" w14:textId="77777777" w:rsidR="00332355" w:rsidRDefault="00332355" w:rsidP="00332355">
      <w:pPr>
        <w:ind w:left="708"/>
        <w:jc w:val="both"/>
        <w:rPr>
          <w:rFonts w:ascii="Arial" w:hAnsi="Arial" w:cs="Arial"/>
        </w:rPr>
      </w:pPr>
    </w:p>
    <w:p w14:paraId="554C6A6B" w14:textId="77777777" w:rsidR="00332355" w:rsidRDefault="00332355" w:rsidP="00332355">
      <w:pPr>
        <w:ind w:left="708"/>
        <w:jc w:val="both"/>
        <w:rPr>
          <w:rFonts w:ascii="Arial" w:hAnsi="Arial" w:cs="Arial"/>
        </w:rPr>
      </w:pPr>
    </w:p>
    <w:p w14:paraId="6F9B653B" w14:textId="77777777" w:rsidR="00332355" w:rsidRPr="00EC0B1F" w:rsidRDefault="00332355" w:rsidP="00332355">
      <w:pPr>
        <w:ind w:left="708"/>
        <w:jc w:val="both"/>
        <w:rPr>
          <w:rFonts w:ascii="Arial" w:hAnsi="Arial" w:cs="Arial"/>
        </w:rPr>
      </w:pPr>
    </w:p>
    <w:p w14:paraId="37878AE2"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lastRenderedPageBreak/>
        <w:t>Entorno Legal</w:t>
      </w:r>
    </w:p>
    <w:p w14:paraId="65E7E314" w14:textId="77777777" w:rsidR="00332355" w:rsidRPr="00C01A7A" w:rsidRDefault="00332355" w:rsidP="00332355">
      <w:pPr>
        <w:ind w:right="-81"/>
        <w:jc w:val="both"/>
        <w:rPr>
          <w:rFonts w:ascii="Arial" w:hAnsi="Arial" w:cs="Arial"/>
          <w:b/>
        </w:rPr>
      </w:pPr>
    </w:p>
    <w:p w14:paraId="0BFF7473" w14:textId="77777777" w:rsidR="00332355" w:rsidRPr="00C01A7A" w:rsidRDefault="00332355" w:rsidP="0033235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2230EC1" w14:textId="77777777" w:rsidR="00332355" w:rsidRPr="00C01A7A" w:rsidRDefault="00332355" w:rsidP="00332355">
      <w:pPr>
        <w:ind w:left="708"/>
        <w:jc w:val="both"/>
        <w:rPr>
          <w:rFonts w:ascii="Arial" w:hAnsi="Arial" w:cs="Arial"/>
        </w:rPr>
      </w:pPr>
    </w:p>
    <w:p w14:paraId="11C14CE0" w14:textId="77777777" w:rsidR="00DB52BE" w:rsidRDefault="00DB52BE" w:rsidP="00DB52BE">
      <w:pPr>
        <w:widowControl/>
        <w:numPr>
          <w:ilvl w:val="0"/>
          <w:numId w:val="2"/>
        </w:numPr>
        <w:autoSpaceDE/>
        <w:autoSpaceDN/>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3FAEE5C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 Disciplina Financiera;</w:t>
      </w:r>
    </w:p>
    <w:p w14:paraId="33B29455"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Código Fiscal de la Federación;</w:t>
      </w:r>
    </w:p>
    <w:p w14:paraId="64F156D2"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del Impuesto sobre la Renta;</w:t>
      </w:r>
    </w:p>
    <w:p w14:paraId="199C9D3E"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del Impuesto al Valor Agregado;</w:t>
      </w:r>
    </w:p>
    <w:p w14:paraId="28491D08"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17EB76A7"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F33A7BB" w14:textId="3787B6B1" w:rsidR="00DB52BE"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C356DF">
        <w:rPr>
          <w:rFonts w:ascii="Arial" w:hAnsi="Arial" w:cs="Arial"/>
        </w:rPr>
        <w:t>3</w:t>
      </w:r>
      <w:r>
        <w:rPr>
          <w:rFonts w:ascii="Arial" w:hAnsi="Arial" w:cs="Arial"/>
        </w:rPr>
        <w:t>;</w:t>
      </w:r>
    </w:p>
    <w:p w14:paraId="3BB67A37" w14:textId="636135B5" w:rsidR="00DB52BE" w:rsidRPr="00C01A7A" w:rsidRDefault="00000000" w:rsidP="00DB52BE">
      <w:pPr>
        <w:widowControl/>
        <w:numPr>
          <w:ilvl w:val="0"/>
          <w:numId w:val="2"/>
        </w:numPr>
        <w:autoSpaceDE/>
        <w:autoSpaceDN/>
        <w:jc w:val="both"/>
        <w:rPr>
          <w:rFonts w:ascii="Arial" w:hAnsi="Arial" w:cs="Arial"/>
        </w:rPr>
      </w:pPr>
      <w:hyperlink r:id="rId12" w:tgtFrame="_blank" w:history="1">
        <w:r w:rsidR="00DB52BE" w:rsidRPr="00C01A7A">
          <w:rPr>
            <w:rFonts w:ascii="Helvetica" w:eastAsia="Times New Roman" w:hAnsi="Helvetica" w:cs="Helvetica"/>
            <w:sz w:val="21"/>
            <w:szCs w:val="21"/>
            <w:lang w:eastAsia="es-MX"/>
          </w:rPr>
          <w:t xml:space="preserve">Presupuesto de Egresos </w:t>
        </w:r>
        <w:r w:rsidR="00DB52BE">
          <w:rPr>
            <w:rFonts w:ascii="Helvetica" w:eastAsia="Times New Roman" w:hAnsi="Helvetica" w:cs="Helvetica"/>
            <w:sz w:val="21"/>
            <w:szCs w:val="21"/>
            <w:lang w:eastAsia="es-MX"/>
          </w:rPr>
          <w:t>del Estado de Baja California Sur para el ejercicio fiscal 202</w:t>
        </w:r>
      </w:hyperlink>
      <w:r w:rsidR="00C356DF">
        <w:rPr>
          <w:rFonts w:ascii="Helvetica" w:eastAsia="Times New Roman" w:hAnsi="Helvetica" w:cs="Helvetica"/>
          <w:sz w:val="21"/>
          <w:szCs w:val="21"/>
          <w:lang w:eastAsia="es-MX"/>
        </w:rPr>
        <w:t>3</w:t>
      </w:r>
      <w:r w:rsidR="00DB52BE">
        <w:rPr>
          <w:rFonts w:ascii="Helvetica" w:eastAsia="Times New Roman" w:hAnsi="Helvetica" w:cs="Helvetica"/>
          <w:sz w:val="21"/>
          <w:szCs w:val="21"/>
          <w:lang w:eastAsia="es-MX"/>
        </w:rPr>
        <w:t>;</w:t>
      </w:r>
    </w:p>
    <w:p w14:paraId="627B5C2E" w14:textId="77777777" w:rsidR="00DB52BE" w:rsidRPr="002D4523" w:rsidRDefault="00DB52BE" w:rsidP="00DB52BE">
      <w:pPr>
        <w:widowControl/>
        <w:numPr>
          <w:ilvl w:val="0"/>
          <w:numId w:val="2"/>
        </w:numPr>
        <w:autoSpaceDE/>
        <w:autoSpaceDN/>
        <w:jc w:val="both"/>
        <w:rPr>
          <w:rFonts w:ascii="Arial" w:hAnsi="Arial" w:cs="Arial"/>
        </w:rPr>
      </w:pPr>
      <w:r w:rsidRPr="002D4523">
        <w:rPr>
          <w:rFonts w:ascii="Arial" w:hAnsi="Arial" w:cs="Arial"/>
        </w:rPr>
        <w:t>Ley de Presupuesto y Responsabilidad Hacendaria del Estado de Baja California Sur;</w:t>
      </w:r>
    </w:p>
    <w:p w14:paraId="318C4680"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6D7964A7"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651757CC"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4B901423"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7161532F" w14:textId="77777777" w:rsidR="00DB52BE" w:rsidRPr="00724FF2"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DC1356D"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382B5A1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Lineamientos para la Integración y Presentación de la Cuenta Pública del Estado de Baja California Sur;</w:t>
      </w:r>
    </w:p>
    <w:p w14:paraId="18399AE2" w14:textId="77777777" w:rsidR="00DB52BE" w:rsidRPr="00FD5AF3" w:rsidRDefault="00DB52BE" w:rsidP="00DB52BE">
      <w:pPr>
        <w:widowControl/>
        <w:numPr>
          <w:ilvl w:val="0"/>
          <w:numId w:val="2"/>
        </w:numPr>
        <w:autoSpaceDE/>
        <w:autoSpaceDN/>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64D03F00" w14:textId="77777777" w:rsidR="00332355" w:rsidRDefault="00332355" w:rsidP="00332355">
      <w:pPr>
        <w:jc w:val="both"/>
        <w:rPr>
          <w:rFonts w:ascii="Arial" w:hAnsi="Arial" w:cs="Arial"/>
          <w:b/>
        </w:rPr>
      </w:pPr>
    </w:p>
    <w:p w14:paraId="240DCA41" w14:textId="77777777" w:rsidR="00332355" w:rsidRPr="00C01A7A" w:rsidRDefault="00332355" w:rsidP="00332355">
      <w:pPr>
        <w:jc w:val="both"/>
        <w:rPr>
          <w:rFonts w:ascii="Arial" w:hAnsi="Arial" w:cs="Arial"/>
          <w:b/>
        </w:rPr>
      </w:pPr>
    </w:p>
    <w:p w14:paraId="4014DEA1"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Bases de preparación de los Estados Financieros</w:t>
      </w:r>
    </w:p>
    <w:p w14:paraId="7BAD971C" w14:textId="77777777" w:rsidR="00332355" w:rsidRPr="00C01A7A" w:rsidRDefault="00332355" w:rsidP="00332355">
      <w:pPr>
        <w:jc w:val="both"/>
        <w:rPr>
          <w:rFonts w:ascii="Arial" w:hAnsi="Arial" w:cs="Arial"/>
          <w:b/>
        </w:rPr>
      </w:pPr>
    </w:p>
    <w:p w14:paraId="4D8AF818" w14:textId="77777777" w:rsidR="00332355" w:rsidRDefault="00332355" w:rsidP="00332355">
      <w:pPr>
        <w:ind w:left="708"/>
        <w:jc w:val="both"/>
        <w:rPr>
          <w:rFonts w:ascii="Arial" w:hAnsi="Arial" w:cs="Arial"/>
        </w:rPr>
      </w:pPr>
      <w:r w:rsidRPr="00C01A7A">
        <w:rPr>
          <w:rFonts w:ascii="Arial" w:hAnsi="Arial" w:cs="Arial"/>
        </w:rPr>
        <w:t xml:space="preserve">El Gobierno del Estado de Baja California Sur, para la preparación de sus Estados Financieros, ha observado la normatividad emitida por el Consejo Nacional de Armonización Contable (CONAC), y las Normas de Información Financiera Gubernamental emitidas por la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675C9259" w14:textId="77777777" w:rsidR="00332355" w:rsidRDefault="00332355" w:rsidP="00332355">
      <w:pPr>
        <w:ind w:left="708"/>
        <w:jc w:val="both"/>
        <w:rPr>
          <w:rFonts w:ascii="Arial" w:hAnsi="Arial" w:cs="Arial"/>
        </w:rPr>
      </w:pPr>
    </w:p>
    <w:p w14:paraId="6567542B" w14:textId="77777777" w:rsidR="00332355" w:rsidRDefault="00332355" w:rsidP="00332355">
      <w:pPr>
        <w:ind w:left="708"/>
        <w:jc w:val="both"/>
        <w:rPr>
          <w:rFonts w:ascii="Arial" w:hAnsi="Arial" w:cs="Arial"/>
        </w:rPr>
      </w:pPr>
    </w:p>
    <w:p w14:paraId="3F87007A" w14:textId="77777777" w:rsidR="006F6EFD" w:rsidRDefault="006F6EFD" w:rsidP="00332355">
      <w:pPr>
        <w:ind w:left="708"/>
        <w:jc w:val="both"/>
        <w:rPr>
          <w:rFonts w:ascii="Arial" w:hAnsi="Arial" w:cs="Arial"/>
        </w:rPr>
      </w:pPr>
    </w:p>
    <w:p w14:paraId="217E6448" w14:textId="77777777" w:rsidR="006F6EFD" w:rsidRDefault="006F6EFD" w:rsidP="00332355">
      <w:pPr>
        <w:ind w:left="708"/>
        <w:jc w:val="both"/>
        <w:rPr>
          <w:rFonts w:ascii="Arial" w:hAnsi="Arial" w:cs="Arial"/>
        </w:rPr>
      </w:pPr>
    </w:p>
    <w:p w14:paraId="715874D1" w14:textId="77777777" w:rsidR="00332355" w:rsidRDefault="00332355" w:rsidP="00332355">
      <w:pPr>
        <w:ind w:left="708"/>
        <w:jc w:val="both"/>
        <w:rPr>
          <w:rFonts w:ascii="Arial" w:hAnsi="Arial" w:cs="Arial"/>
        </w:rPr>
      </w:pPr>
    </w:p>
    <w:p w14:paraId="232411BA" w14:textId="77777777" w:rsidR="006F6EFD" w:rsidRDefault="006F6EFD" w:rsidP="006F6EFD">
      <w:pPr>
        <w:pStyle w:val="Texto"/>
        <w:spacing w:after="0" w:line="240" w:lineRule="exact"/>
        <w:ind w:firstLine="0"/>
        <w:rPr>
          <w:b/>
          <w:sz w:val="22"/>
          <w:szCs w:val="22"/>
          <w:lang w:val="es-MX"/>
        </w:rPr>
      </w:pPr>
    </w:p>
    <w:p w14:paraId="6529D06C" w14:textId="74B01BB6" w:rsidR="00332355"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Políticas de Contabilidad Significativas</w:t>
      </w:r>
    </w:p>
    <w:p w14:paraId="2BCCB1AA" w14:textId="77777777" w:rsidR="006F6EFD" w:rsidRPr="00C01A7A" w:rsidRDefault="006F6EFD" w:rsidP="006F6EFD">
      <w:pPr>
        <w:pStyle w:val="Texto"/>
        <w:spacing w:after="0" w:line="240" w:lineRule="exact"/>
        <w:ind w:left="648" w:firstLine="0"/>
        <w:rPr>
          <w:b/>
          <w:sz w:val="22"/>
          <w:szCs w:val="22"/>
          <w:lang w:val="es-MX"/>
        </w:rPr>
      </w:pPr>
    </w:p>
    <w:p w14:paraId="7CD0E362" w14:textId="77777777" w:rsidR="006F6EFD" w:rsidRDefault="006F6EFD" w:rsidP="006F6EFD">
      <w:pPr>
        <w:jc w:val="both"/>
        <w:rPr>
          <w:rFonts w:ascii="Arial" w:hAnsi="Arial" w:cs="Arial"/>
        </w:rPr>
      </w:pPr>
    </w:p>
    <w:p w14:paraId="4327BF1D" w14:textId="732F68B5" w:rsidR="00332355" w:rsidRDefault="00332355" w:rsidP="0033235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66DB9659" w14:textId="77777777" w:rsidR="00332355" w:rsidRPr="00C01A7A" w:rsidRDefault="00332355" w:rsidP="006F6EFD">
      <w:pPr>
        <w:tabs>
          <w:tab w:val="num" w:pos="540"/>
        </w:tabs>
        <w:jc w:val="both"/>
        <w:rPr>
          <w:rFonts w:ascii="Arial" w:hAnsi="Arial" w:cs="Arial"/>
        </w:rPr>
      </w:pPr>
    </w:p>
    <w:p w14:paraId="1123B3DE" w14:textId="77777777" w:rsidR="00332355" w:rsidRDefault="00332355" w:rsidP="0033235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21B815D4" w14:textId="77777777" w:rsidR="00332355" w:rsidRPr="002E4330" w:rsidRDefault="00332355" w:rsidP="00332355"/>
    <w:p w14:paraId="2E2A391D"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4DDD1DF" w14:textId="77777777" w:rsidR="00332355" w:rsidRPr="00C01A7A" w:rsidRDefault="00332355" w:rsidP="00332355">
      <w:pPr>
        <w:jc w:val="both"/>
        <w:rPr>
          <w:rFonts w:ascii="Arial" w:hAnsi="Arial" w:cs="Arial"/>
        </w:rPr>
      </w:pPr>
    </w:p>
    <w:p w14:paraId="6CC924A9"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B9060A0" w14:textId="77777777" w:rsidR="00332355" w:rsidRPr="00C01A7A" w:rsidRDefault="00332355" w:rsidP="00332355">
      <w:pPr>
        <w:ind w:left="1440"/>
        <w:jc w:val="both"/>
        <w:rPr>
          <w:rFonts w:ascii="Arial" w:hAnsi="Arial" w:cs="Arial"/>
        </w:rPr>
      </w:pPr>
    </w:p>
    <w:p w14:paraId="6CD7D66E" w14:textId="77777777" w:rsidR="00332355" w:rsidRPr="002E4330"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2F4A20FD" w14:textId="77777777" w:rsidR="00332355" w:rsidRDefault="00332355" w:rsidP="00332355">
      <w:pPr>
        <w:jc w:val="both"/>
        <w:rPr>
          <w:rFonts w:ascii="Arial" w:hAnsi="Arial" w:cs="Arial"/>
        </w:rPr>
      </w:pPr>
    </w:p>
    <w:p w14:paraId="0B40CD78" w14:textId="77777777" w:rsidR="006F6EFD" w:rsidRPr="00C01A7A" w:rsidRDefault="006F6EFD" w:rsidP="00332355">
      <w:pPr>
        <w:jc w:val="both"/>
        <w:rPr>
          <w:rFonts w:ascii="Arial" w:hAnsi="Arial" w:cs="Arial"/>
        </w:rPr>
      </w:pPr>
    </w:p>
    <w:p w14:paraId="49E05A75" w14:textId="77777777" w:rsidR="00332355" w:rsidRPr="00261E56"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3EFB1E75" w14:textId="77777777" w:rsidR="00332355" w:rsidRPr="00C01A7A" w:rsidRDefault="00332355" w:rsidP="00332355">
      <w:pPr>
        <w:jc w:val="both"/>
        <w:rPr>
          <w:rFonts w:ascii="Arial" w:hAnsi="Arial" w:cs="Arial"/>
        </w:rPr>
      </w:pPr>
    </w:p>
    <w:p w14:paraId="42CC542F"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33C65535" w14:textId="77777777" w:rsidR="00332355" w:rsidRPr="00C01A7A" w:rsidRDefault="00332355" w:rsidP="00332355">
      <w:pPr>
        <w:jc w:val="both"/>
        <w:rPr>
          <w:rFonts w:ascii="Arial" w:hAnsi="Arial" w:cs="Arial"/>
        </w:rPr>
      </w:pPr>
    </w:p>
    <w:p w14:paraId="5ABFACB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650E55C" w14:textId="77777777" w:rsidR="00332355" w:rsidRDefault="00332355" w:rsidP="00332355">
      <w:pPr>
        <w:jc w:val="both"/>
        <w:rPr>
          <w:rFonts w:ascii="Arial" w:hAnsi="Arial" w:cs="Arial"/>
        </w:rPr>
      </w:pPr>
    </w:p>
    <w:p w14:paraId="39448513" w14:textId="77777777" w:rsidR="006F6EFD" w:rsidRPr="00C01A7A" w:rsidRDefault="006F6EFD" w:rsidP="00332355">
      <w:pPr>
        <w:jc w:val="both"/>
        <w:rPr>
          <w:rFonts w:ascii="Arial" w:hAnsi="Arial" w:cs="Arial"/>
        </w:rPr>
      </w:pPr>
    </w:p>
    <w:p w14:paraId="687BB2D7"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6C88D9B0" w14:textId="77777777" w:rsidR="00332355" w:rsidRPr="00C01A7A" w:rsidRDefault="00332355" w:rsidP="00332355">
      <w:pPr>
        <w:jc w:val="both"/>
        <w:rPr>
          <w:rFonts w:ascii="Arial" w:hAnsi="Arial" w:cs="Arial"/>
        </w:rPr>
      </w:pPr>
    </w:p>
    <w:p w14:paraId="76B1FE8C" w14:textId="2214D75D" w:rsidR="00332355" w:rsidRPr="006F6EFD" w:rsidRDefault="00332355" w:rsidP="006F6EFD">
      <w:pPr>
        <w:widowControl/>
        <w:numPr>
          <w:ilvl w:val="0"/>
          <w:numId w:val="12"/>
        </w:numPr>
        <w:autoSpaceDE/>
        <w:autoSpaceDN/>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1C8884CD" w14:textId="1496DB30" w:rsidR="00332355" w:rsidRDefault="00332355" w:rsidP="006F6EFD">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C5B7DD8" w14:textId="77777777" w:rsidR="00332355" w:rsidRDefault="00332355" w:rsidP="00332355">
      <w:pPr>
        <w:ind w:left="1440"/>
        <w:jc w:val="both"/>
        <w:rPr>
          <w:rFonts w:ascii="Arial" w:hAnsi="Arial" w:cs="Arial"/>
        </w:rPr>
      </w:pPr>
    </w:p>
    <w:p w14:paraId="4DB32B6B" w14:textId="77777777" w:rsidR="006F6EFD" w:rsidRPr="00C01A7A" w:rsidRDefault="006F6EFD" w:rsidP="00332355">
      <w:pPr>
        <w:ind w:left="1440"/>
        <w:jc w:val="both"/>
        <w:rPr>
          <w:rFonts w:ascii="Arial" w:hAnsi="Arial" w:cs="Arial"/>
        </w:rPr>
      </w:pPr>
    </w:p>
    <w:p w14:paraId="1CF7AB5A"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475540A" w14:textId="77777777" w:rsidR="00332355" w:rsidRDefault="00332355" w:rsidP="00332355">
      <w:pPr>
        <w:jc w:val="both"/>
        <w:rPr>
          <w:rFonts w:ascii="Arial" w:hAnsi="Arial" w:cs="Arial"/>
        </w:rPr>
      </w:pPr>
    </w:p>
    <w:p w14:paraId="220D3BDD" w14:textId="77777777" w:rsidR="006F6EFD" w:rsidRPr="00C01A7A" w:rsidRDefault="006F6EFD" w:rsidP="00332355">
      <w:pPr>
        <w:jc w:val="both"/>
        <w:rPr>
          <w:rFonts w:ascii="Arial" w:hAnsi="Arial" w:cs="Arial"/>
        </w:rPr>
      </w:pPr>
    </w:p>
    <w:p w14:paraId="0425F44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F181550" w14:textId="77777777" w:rsidR="00332355" w:rsidRPr="00C01A7A" w:rsidRDefault="00332355" w:rsidP="00332355">
      <w:pPr>
        <w:jc w:val="both"/>
        <w:rPr>
          <w:rFonts w:ascii="Arial" w:hAnsi="Arial" w:cs="Arial"/>
        </w:rPr>
      </w:pPr>
    </w:p>
    <w:p w14:paraId="19F684A4" w14:textId="77777777" w:rsidR="00332355" w:rsidRPr="00FD5AF3" w:rsidRDefault="00332355" w:rsidP="0033235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214B549B" w14:textId="77777777" w:rsidR="00332355" w:rsidRPr="00C01A7A" w:rsidRDefault="00332355" w:rsidP="00332355">
      <w:pPr>
        <w:jc w:val="both"/>
        <w:rPr>
          <w:rFonts w:ascii="Arial" w:hAnsi="Arial" w:cs="Arial"/>
        </w:rPr>
      </w:pPr>
    </w:p>
    <w:p w14:paraId="61F98DA8" w14:textId="054F4981" w:rsidR="00332355" w:rsidRPr="0026178D" w:rsidRDefault="00332355" w:rsidP="0033235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sidR="007113B5">
        <w:rPr>
          <w:rFonts w:ascii="Arial" w:hAnsi="Arial" w:cs="Arial"/>
          <w:shd w:val="clear" w:color="auto" w:fill="FFFFFF"/>
        </w:rPr>
        <w:t>0</w:t>
      </w:r>
      <w:r w:rsidRPr="0094019A">
        <w:rPr>
          <w:rFonts w:ascii="Arial" w:hAnsi="Arial" w:cs="Arial"/>
          <w:shd w:val="clear" w:color="auto" w:fill="FFFFFF"/>
        </w:rPr>
        <w:t xml:space="preserve"> de </w:t>
      </w:r>
      <w:r w:rsidR="000F420A">
        <w:rPr>
          <w:rFonts w:ascii="Arial" w:hAnsi="Arial" w:cs="Arial"/>
          <w:shd w:val="clear" w:color="auto" w:fill="FFFFFF"/>
        </w:rPr>
        <w:t>junio</w:t>
      </w:r>
      <w:r w:rsidR="007113B5">
        <w:rPr>
          <w:rFonts w:ascii="Arial" w:hAnsi="Arial" w:cs="Arial"/>
          <w:shd w:val="clear" w:color="auto" w:fill="FFFFFF"/>
        </w:rPr>
        <w:t xml:space="preserve"> de 2023</w:t>
      </w:r>
      <w:r w:rsidRPr="0026178D">
        <w:rPr>
          <w:rFonts w:ascii="Arial" w:hAnsi="Arial" w:cs="Arial"/>
        </w:rPr>
        <w:t xml:space="preserve"> no se había registrado pasivo por esos conceptos en el balance general de la entidad.</w:t>
      </w:r>
    </w:p>
    <w:p w14:paraId="3DBC4D95" w14:textId="77777777" w:rsidR="00332355" w:rsidRDefault="00332355" w:rsidP="00332355">
      <w:pPr>
        <w:jc w:val="both"/>
        <w:rPr>
          <w:rFonts w:ascii="Arial" w:hAnsi="Arial" w:cs="Arial"/>
          <w:b/>
        </w:rPr>
      </w:pPr>
    </w:p>
    <w:p w14:paraId="7BF92803" w14:textId="77777777" w:rsidR="00332355" w:rsidRPr="0026178D" w:rsidRDefault="00332355" w:rsidP="00332355">
      <w:pPr>
        <w:jc w:val="both"/>
        <w:rPr>
          <w:rFonts w:ascii="Arial" w:hAnsi="Arial" w:cs="Arial"/>
          <w:b/>
        </w:rPr>
      </w:pPr>
    </w:p>
    <w:p w14:paraId="208107F5" w14:textId="77777777" w:rsidR="00332355" w:rsidRDefault="00332355" w:rsidP="00332355">
      <w:pPr>
        <w:shd w:val="clear" w:color="auto" w:fill="FFFFFF"/>
        <w:ind w:left="708"/>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111B0811" w14:textId="7F6EF757" w:rsidR="00332355" w:rsidRDefault="00332355" w:rsidP="00332355">
      <w:pPr>
        <w:shd w:val="clear" w:color="auto" w:fill="FFFFFF"/>
        <w:ind w:left="708"/>
        <w:jc w:val="both"/>
        <w:rPr>
          <w:rFonts w:ascii="Arial" w:hAnsi="Arial" w:cs="Arial"/>
        </w:rPr>
      </w:pPr>
    </w:p>
    <w:p w14:paraId="5F13BC1D" w14:textId="77777777" w:rsidR="00332355" w:rsidRDefault="00332355" w:rsidP="00332355">
      <w:pPr>
        <w:shd w:val="clear" w:color="auto" w:fill="FFFFFF"/>
        <w:ind w:left="708"/>
        <w:jc w:val="both"/>
        <w:rPr>
          <w:rFonts w:ascii="Arial" w:hAnsi="Arial" w:cs="Arial"/>
        </w:rPr>
      </w:pPr>
    </w:p>
    <w:p w14:paraId="597E6B44" w14:textId="77777777" w:rsidR="00FD15F2" w:rsidRDefault="00FD15F2" w:rsidP="00332355">
      <w:pPr>
        <w:shd w:val="clear" w:color="auto" w:fill="FFFFFF"/>
        <w:ind w:left="708"/>
        <w:jc w:val="both"/>
        <w:rPr>
          <w:rFonts w:ascii="Arial" w:hAnsi="Arial" w:cs="Arial"/>
        </w:rPr>
      </w:pPr>
    </w:p>
    <w:p w14:paraId="1DC1A323" w14:textId="77777777" w:rsidR="006F6EFD" w:rsidRDefault="006F6EFD" w:rsidP="00332355">
      <w:pPr>
        <w:shd w:val="clear" w:color="auto" w:fill="FFFFFF"/>
        <w:ind w:left="708"/>
        <w:jc w:val="both"/>
        <w:rPr>
          <w:rFonts w:ascii="Arial" w:hAnsi="Arial" w:cs="Arial"/>
        </w:rPr>
      </w:pPr>
    </w:p>
    <w:p w14:paraId="55112148"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Características del Sistema de Contabilidad Gubernamental (SCG)</w:t>
      </w:r>
    </w:p>
    <w:p w14:paraId="0D36AE56" w14:textId="77777777" w:rsidR="00332355" w:rsidRDefault="00332355" w:rsidP="00332355">
      <w:pPr>
        <w:jc w:val="both"/>
        <w:rPr>
          <w:rFonts w:ascii="Arial" w:hAnsi="Arial" w:cs="Arial"/>
          <w:b/>
        </w:rPr>
      </w:pPr>
    </w:p>
    <w:p w14:paraId="051D5923" w14:textId="77777777" w:rsidR="006F6EFD" w:rsidRPr="00C01A7A" w:rsidRDefault="006F6EFD" w:rsidP="00332355">
      <w:pPr>
        <w:jc w:val="both"/>
        <w:rPr>
          <w:rFonts w:ascii="Arial" w:hAnsi="Arial" w:cs="Arial"/>
          <w:b/>
        </w:rPr>
      </w:pPr>
    </w:p>
    <w:p w14:paraId="05CAD14B" w14:textId="77777777" w:rsidR="00332355" w:rsidRDefault="00332355" w:rsidP="00332355">
      <w:pPr>
        <w:ind w:left="708"/>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50CBD8A0" w14:textId="77777777" w:rsidR="00332355" w:rsidRPr="00C01A7A" w:rsidRDefault="00332355" w:rsidP="00332355">
      <w:pPr>
        <w:ind w:left="708"/>
        <w:jc w:val="both"/>
        <w:rPr>
          <w:rFonts w:ascii="Arial" w:hAnsi="Arial" w:cs="Arial"/>
        </w:rPr>
      </w:pPr>
    </w:p>
    <w:p w14:paraId="37425CA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07EA1791" w14:textId="77777777" w:rsidR="00332355" w:rsidRPr="00C01A7A" w:rsidRDefault="00332355" w:rsidP="00332355">
      <w:pPr>
        <w:ind w:left="708"/>
        <w:jc w:val="both"/>
        <w:rPr>
          <w:rFonts w:ascii="Arial" w:hAnsi="Arial" w:cs="Arial"/>
          <w:color w:val="000000"/>
        </w:rPr>
      </w:pPr>
    </w:p>
    <w:p w14:paraId="3A96CA6D" w14:textId="77777777" w:rsidR="00332355" w:rsidRDefault="00332355" w:rsidP="00332355">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1A2285DD" w14:textId="77777777" w:rsidR="006F6EFD" w:rsidRPr="00C01A7A" w:rsidRDefault="006F6EFD" w:rsidP="00332355">
      <w:pPr>
        <w:ind w:left="708"/>
        <w:jc w:val="both"/>
        <w:rPr>
          <w:rFonts w:ascii="Arial" w:hAnsi="Arial" w:cs="Arial"/>
          <w:color w:val="000000"/>
        </w:rPr>
      </w:pPr>
    </w:p>
    <w:p w14:paraId="45E08CA4" w14:textId="77777777" w:rsidR="00332355" w:rsidRPr="00C01A7A" w:rsidRDefault="00332355" w:rsidP="00332355">
      <w:pPr>
        <w:ind w:left="708"/>
        <w:jc w:val="both"/>
        <w:rPr>
          <w:rFonts w:ascii="Arial" w:hAnsi="Arial" w:cs="Arial"/>
          <w:color w:val="000000"/>
        </w:rPr>
      </w:pPr>
    </w:p>
    <w:p w14:paraId="52804FA3" w14:textId="77777777" w:rsidR="00332355" w:rsidRPr="00C01A7A" w:rsidRDefault="00332355" w:rsidP="00332355">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1F7BF4D0" w14:textId="77777777" w:rsidR="00332355" w:rsidRPr="00C01A7A" w:rsidRDefault="00332355" w:rsidP="00332355">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716B85CF" w14:textId="77777777" w:rsidR="00332355" w:rsidRPr="00261E56" w:rsidRDefault="00332355" w:rsidP="00332355">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44F94385"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29A01FC2"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7EEF122A"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3498DA6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del Gasto</w:t>
      </w:r>
    </w:p>
    <w:p w14:paraId="66FF9914"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76A0712C"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0422AE2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4180E4AA" w14:textId="77777777" w:rsidR="00332355" w:rsidRDefault="00332355" w:rsidP="00332355">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40DF67E8" w14:textId="77777777" w:rsidR="00C455E6" w:rsidRDefault="00C455E6" w:rsidP="00C455E6">
      <w:pPr>
        <w:widowControl/>
        <w:autoSpaceDE/>
        <w:autoSpaceDN/>
        <w:ind w:left="2136"/>
        <w:jc w:val="both"/>
        <w:rPr>
          <w:rFonts w:ascii="Arial" w:hAnsi="Arial" w:cs="Arial"/>
        </w:rPr>
      </w:pPr>
    </w:p>
    <w:p w14:paraId="42AC8E4C" w14:textId="77777777" w:rsidR="00C455E6" w:rsidRDefault="00C455E6" w:rsidP="00C455E6">
      <w:pPr>
        <w:widowControl/>
        <w:autoSpaceDE/>
        <w:autoSpaceDN/>
        <w:ind w:left="2136"/>
        <w:jc w:val="both"/>
        <w:rPr>
          <w:rFonts w:ascii="Arial" w:hAnsi="Arial" w:cs="Arial"/>
        </w:rPr>
      </w:pPr>
    </w:p>
    <w:p w14:paraId="3DB0246A" w14:textId="77777777" w:rsidR="00C455E6" w:rsidRPr="00FD5AF3" w:rsidRDefault="00C455E6" w:rsidP="00C455E6">
      <w:pPr>
        <w:widowControl/>
        <w:autoSpaceDE/>
        <w:autoSpaceDN/>
        <w:ind w:left="2136"/>
        <w:jc w:val="both"/>
        <w:rPr>
          <w:rFonts w:ascii="Arial" w:hAnsi="Arial" w:cs="Arial"/>
        </w:rPr>
      </w:pPr>
    </w:p>
    <w:p w14:paraId="08D13251" w14:textId="77777777" w:rsidR="00332355" w:rsidRDefault="00332355" w:rsidP="00332355">
      <w:pPr>
        <w:ind w:left="1056"/>
        <w:jc w:val="both"/>
        <w:rPr>
          <w:rFonts w:ascii="Arial" w:hAnsi="Arial" w:cs="Arial"/>
          <w:b/>
        </w:rPr>
      </w:pPr>
    </w:p>
    <w:p w14:paraId="2D98D341" w14:textId="77777777" w:rsidR="006F6EFD" w:rsidRDefault="006F6EFD" w:rsidP="00332355">
      <w:pPr>
        <w:ind w:left="1056"/>
        <w:jc w:val="both"/>
        <w:rPr>
          <w:rFonts w:ascii="Arial" w:hAnsi="Arial" w:cs="Arial"/>
          <w:b/>
        </w:rPr>
      </w:pPr>
    </w:p>
    <w:p w14:paraId="57F2574C" w14:textId="77777777" w:rsidR="006F6EFD" w:rsidRPr="00C01A7A" w:rsidRDefault="006F6EFD" w:rsidP="00332355">
      <w:pPr>
        <w:ind w:left="1056"/>
        <w:jc w:val="both"/>
        <w:rPr>
          <w:rFonts w:ascii="Arial" w:hAnsi="Arial" w:cs="Arial"/>
          <w:b/>
        </w:rPr>
      </w:pPr>
    </w:p>
    <w:p w14:paraId="5C83F7C2" w14:textId="77777777" w:rsidR="00332355" w:rsidRPr="00C01A7A" w:rsidRDefault="00332355" w:rsidP="00332355">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DC4BF5E" w14:textId="77777777" w:rsidR="00332355" w:rsidRDefault="00332355" w:rsidP="00332355">
      <w:pPr>
        <w:ind w:left="1056"/>
        <w:jc w:val="both"/>
        <w:rPr>
          <w:rFonts w:ascii="Arial" w:hAnsi="Arial" w:cs="Arial"/>
          <w:b/>
        </w:rPr>
      </w:pPr>
    </w:p>
    <w:p w14:paraId="4EF6FED1" w14:textId="77777777" w:rsidR="00C455E6" w:rsidRPr="00C01A7A" w:rsidRDefault="00C455E6" w:rsidP="00332355">
      <w:pPr>
        <w:ind w:left="1056"/>
        <w:jc w:val="both"/>
        <w:rPr>
          <w:rFonts w:ascii="Arial" w:hAnsi="Arial" w:cs="Arial"/>
          <w:b/>
        </w:rPr>
      </w:pPr>
    </w:p>
    <w:p w14:paraId="0FEE5696" w14:textId="77777777" w:rsidR="00332355" w:rsidRPr="00FD5AF3" w:rsidRDefault="00332355" w:rsidP="00332355">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57C7F60" w14:textId="77777777" w:rsidR="00332355" w:rsidRDefault="00332355" w:rsidP="00332355">
      <w:pPr>
        <w:ind w:left="1056"/>
        <w:jc w:val="both"/>
        <w:rPr>
          <w:rFonts w:ascii="Arial" w:hAnsi="Arial" w:cs="Arial"/>
          <w:b/>
        </w:rPr>
      </w:pPr>
    </w:p>
    <w:p w14:paraId="65D4494F" w14:textId="77777777" w:rsidR="00C455E6" w:rsidRPr="00C01A7A" w:rsidRDefault="00C455E6" w:rsidP="00332355">
      <w:pPr>
        <w:ind w:left="1056"/>
        <w:jc w:val="both"/>
        <w:rPr>
          <w:rFonts w:ascii="Arial" w:hAnsi="Arial" w:cs="Arial"/>
          <w:b/>
        </w:rPr>
      </w:pPr>
    </w:p>
    <w:p w14:paraId="542F5945" w14:textId="77777777" w:rsidR="00332355" w:rsidRPr="00C01A7A" w:rsidRDefault="00332355" w:rsidP="00332355">
      <w:pPr>
        <w:ind w:left="1056"/>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37808C46" w14:textId="77777777" w:rsidR="00332355" w:rsidRDefault="00332355" w:rsidP="00332355">
      <w:pPr>
        <w:ind w:left="1056"/>
        <w:jc w:val="both"/>
        <w:rPr>
          <w:rFonts w:ascii="Arial" w:hAnsi="Arial" w:cs="Arial"/>
        </w:rPr>
      </w:pPr>
    </w:p>
    <w:p w14:paraId="59923BF6" w14:textId="77777777" w:rsidR="00332355" w:rsidRPr="00C01A7A" w:rsidRDefault="00332355" w:rsidP="00332355">
      <w:pPr>
        <w:ind w:left="1056"/>
        <w:jc w:val="both"/>
        <w:rPr>
          <w:rFonts w:ascii="Arial" w:hAnsi="Arial" w:cs="Arial"/>
        </w:rPr>
      </w:pPr>
    </w:p>
    <w:p w14:paraId="5A1320BC" w14:textId="77777777" w:rsidR="00332355" w:rsidRPr="00C01A7A" w:rsidRDefault="00332355" w:rsidP="00332355">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2ADBBA5E" w14:textId="77777777" w:rsidR="00332355" w:rsidRPr="00C01A7A" w:rsidRDefault="00332355" w:rsidP="00332355">
      <w:pPr>
        <w:ind w:left="1056"/>
        <w:jc w:val="both"/>
        <w:rPr>
          <w:rFonts w:ascii="Arial" w:hAnsi="Arial" w:cs="Arial"/>
        </w:rPr>
      </w:pPr>
    </w:p>
    <w:p w14:paraId="4A897B7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175283D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5398690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19022BE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035B0826" w14:textId="77777777" w:rsidR="00332355" w:rsidRPr="005C78F2"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77777777" w:rsidR="00A8476A" w:rsidRDefault="00A8476A" w:rsidP="00A8476A">
      <w:pPr>
        <w:ind w:left="708"/>
        <w:jc w:val="both"/>
        <w:rPr>
          <w:rFonts w:ascii="Arial" w:hAnsi="Arial" w:cs="Arial"/>
        </w:rPr>
      </w:pPr>
    </w:p>
    <w:p w14:paraId="4707448A" w14:textId="77777777" w:rsidR="00C455E6" w:rsidRDefault="00C455E6" w:rsidP="00A8476A">
      <w:pPr>
        <w:ind w:left="708"/>
        <w:jc w:val="both"/>
        <w:rPr>
          <w:rFonts w:ascii="Arial" w:hAnsi="Arial" w:cs="Arial"/>
        </w:rPr>
      </w:pPr>
    </w:p>
    <w:p w14:paraId="4DEB15C9" w14:textId="77777777" w:rsidR="00C455E6" w:rsidRPr="00C01A7A" w:rsidRDefault="00C455E6" w:rsidP="00A8476A">
      <w:pPr>
        <w:ind w:left="708"/>
        <w:jc w:val="both"/>
        <w:rPr>
          <w:rFonts w:ascii="Arial" w:hAnsi="Arial" w:cs="Arial"/>
        </w:rPr>
      </w:pPr>
    </w:p>
    <w:p w14:paraId="3E26BFB8" w14:textId="77777777" w:rsidR="00A8476A" w:rsidRPr="00C01A7A" w:rsidRDefault="00A8476A" w:rsidP="00FD15F2">
      <w:pPr>
        <w:pStyle w:val="Texto"/>
        <w:numPr>
          <w:ilvl w:val="0"/>
          <w:numId w:val="15"/>
        </w:numPr>
        <w:spacing w:after="0" w:line="240" w:lineRule="exact"/>
        <w:ind w:hanging="81"/>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24B20641"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113B5">
        <w:rPr>
          <w:rFonts w:ascii="Arial" w:hAnsi="Arial" w:cs="Arial"/>
        </w:rPr>
        <w:t>30</w:t>
      </w:r>
      <w:r w:rsidR="00A17D6E">
        <w:rPr>
          <w:rFonts w:ascii="Arial" w:hAnsi="Arial" w:cs="Arial"/>
        </w:rPr>
        <w:t xml:space="preserve"> </w:t>
      </w:r>
      <w:r w:rsidRPr="0026178D">
        <w:rPr>
          <w:rFonts w:ascii="Arial" w:hAnsi="Arial" w:cs="Arial"/>
        </w:rPr>
        <w:t xml:space="preserve">de </w:t>
      </w:r>
      <w:r w:rsidR="000F420A">
        <w:rPr>
          <w:rFonts w:ascii="Arial" w:hAnsi="Arial" w:cs="Arial"/>
        </w:rPr>
        <w:t>junio</w:t>
      </w:r>
      <w:r>
        <w:rPr>
          <w:rFonts w:ascii="Arial" w:hAnsi="Arial" w:cs="Arial"/>
        </w:rPr>
        <w:t xml:space="preserve"> </w:t>
      </w:r>
      <w:r w:rsidRPr="0026178D">
        <w:rPr>
          <w:rFonts w:ascii="Arial" w:hAnsi="Arial" w:cs="Arial"/>
        </w:rPr>
        <w:t>de 202</w:t>
      </w:r>
      <w:r>
        <w:rPr>
          <w:rFonts w:ascii="Arial" w:hAnsi="Arial" w:cs="Arial"/>
        </w:rPr>
        <w:t>3</w:t>
      </w:r>
      <w:r w:rsidRPr="0026178D">
        <w:rPr>
          <w:rFonts w:ascii="Arial" w:hAnsi="Arial" w:cs="Arial"/>
        </w:rPr>
        <w:t xml:space="preserve"> se integra de la siguiente manera: $</w:t>
      </w:r>
      <w:r>
        <w:rPr>
          <w:rFonts w:ascii="Arial" w:hAnsi="Arial" w:cs="Arial"/>
        </w:rPr>
        <w:t>6</w:t>
      </w:r>
      <w:r w:rsidR="000F420A">
        <w:rPr>
          <w:rFonts w:ascii="Arial" w:hAnsi="Arial" w:cs="Arial"/>
        </w:rPr>
        <w:t>76.2</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w:t>
      </w:r>
      <w:r w:rsidR="000F420A">
        <w:rPr>
          <w:rFonts w:ascii="Arial" w:hAnsi="Arial" w:cs="Arial"/>
        </w:rPr>
        <w:t>299.2</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CA456B2" w14:textId="79CD7B0E" w:rsidR="00A8476A" w:rsidRPr="00C01A7A" w:rsidRDefault="00A8476A" w:rsidP="003F2133">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 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tbl>
      <w:tblPr>
        <w:tblW w:w="12765" w:type="dxa"/>
        <w:jc w:val="center"/>
        <w:tblCellMar>
          <w:left w:w="70" w:type="dxa"/>
          <w:right w:w="70" w:type="dxa"/>
        </w:tblCellMar>
        <w:tblLook w:val="04A0" w:firstRow="1" w:lastRow="0" w:firstColumn="1" w:lastColumn="0" w:noHBand="0" w:noVBand="1"/>
      </w:tblPr>
      <w:tblGrid>
        <w:gridCol w:w="1702"/>
        <w:gridCol w:w="2297"/>
        <w:gridCol w:w="1741"/>
        <w:gridCol w:w="281"/>
        <w:gridCol w:w="2146"/>
        <w:gridCol w:w="495"/>
        <w:gridCol w:w="1127"/>
        <w:gridCol w:w="301"/>
        <w:gridCol w:w="1186"/>
        <w:gridCol w:w="688"/>
        <w:gridCol w:w="774"/>
        <w:gridCol w:w="27"/>
      </w:tblGrid>
      <w:tr w:rsidR="00A8476A" w:rsidRPr="00C01A7A" w14:paraId="59C17EA5" w14:textId="77777777" w:rsidTr="00FD15F2">
        <w:trPr>
          <w:gridAfter w:val="1"/>
          <w:wAfter w:w="27" w:type="dxa"/>
          <w:trHeight w:val="267"/>
          <w:jc w:val="center"/>
        </w:trPr>
        <w:tc>
          <w:tcPr>
            <w:tcW w:w="12738" w:type="dxa"/>
            <w:gridSpan w:val="11"/>
            <w:tcBorders>
              <w:top w:val="nil"/>
              <w:left w:val="nil"/>
              <w:bottom w:val="nil"/>
              <w:right w:val="nil"/>
            </w:tcBorders>
            <w:shd w:val="clear" w:color="auto" w:fill="auto"/>
            <w:noWrap/>
            <w:vAlign w:val="bottom"/>
            <w:hideMark/>
          </w:tcPr>
          <w:p w14:paraId="2260C98B" w14:textId="76C432F5" w:rsidR="00A8476A" w:rsidRDefault="00A8476A" w:rsidP="003A2550">
            <w:pPr>
              <w:rPr>
                <w:rFonts w:ascii="Arial" w:eastAsia="Times New Roman" w:hAnsi="Arial" w:cs="Arial"/>
                <w:b/>
                <w:bCs/>
                <w:sz w:val="24"/>
                <w:szCs w:val="24"/>
                <w:lang w:eastAsia="es-MX"/>
              </w:rPr>
            </w:pPr>
          </w:p>
          <w:p w14:paraId="0BC7F8C0" w14:textId="77777777" w:rsidR="006F6EFD" w:rsidRDefault="006F6EFD" w:rsidP="003A2550">
            <w:pPr>
              <w:rPr>
                <w:rFonts w:ascii="Arial" w:eastAsia="Times New Roman" w:hAnsi="Arial" w:cs="Arial"/>
                <w:b/>
                <w:bCs/>
                <w:sz w:val="24"/>
                <w:szCs w:val="24"/>
                <w:lang w:eastAsia="es-MX"/>
              </w:rPr>
            </w:pPr>
          </w:p>
          <w:p w14:paraId="0ADFF3A0" w14:textId="77777777" w:rsidR="006F6EFD" w:rsidRPr="00C01A7A" w:rsidRDefault="006F6EFD" w:rsidP="003A2550">
            <w:pPr>
              <w:rPr>
                <w:rFonts w:ascii="Arial" w:eastAsia="Times New Roman" w:hAnsi="Arial" w:cs="Arial"/>
                <w:b/>
                <w:bCs/>
                <w:sz w:val="24"/>
                <w:szCs w:val="24"/>
                <w:lang w:eastAsia="es-MX"/>
              </w:rPr>
            </w:pPr>
          </w:p>
          <w:p w14:paraId="76208CAB" w14:textId="5288AE56" w:rsidR="00A8476A" w:rsidRPr="00C01A7A" w:rsidRDefault="00A8476A" w:rsidP="000F420A">
            <w:pPr>
              <w:jc w:val="center"/>
              <w:rPr>
                <w:rFonts w:ascii="Arial" w:eastAsia="Times New Roman" w:hAnsi="Arial" w:cs="Arial"/>
                <w:b/>
                <w:bCs/>
                <w:sz w:val="24"/>
                <w:szCs w:val="24"/>
                <w:lang w:eastAsia="es-MX"/>
              </w:rPr>
            </w:pPr>
            <w:r w:rsidRPr="00C01A7A">
              <w:rPr>
                <w:rFonts w:ascii="Arial" w:eastAsia="Times New Roman" w:hAnsi="Arial" w:cs="Arial"/>
                <w:b/>
                <w:bCs/>
                <w:sz w:val="24"/>
                <w:szCs w:val="24"/>
                <w:lang w:eastAsia="es-MX"/>
              </w:rPr>
              <w:t xml:space="preserve">DEUDA DIRECTA </w:t>
            </w:r>
            <w:r>
              <w:rPr>
                <w:rFonts w:ascii="Arial" w:eastAsia="Times New Roman" w:hAnsi="Arial" w:cs="Arial"/>
                <w:b/>
                <w:bCs/>
                <w:sz w:val="24"/>
                <w:szCs w:val="24"/>
                <w:lang w:eastAsia="es-MX"/>
              </w:rPr>
              <w:t xml:space="preserve">A LARGO PLAZO </w:t>
            </w:r>
            <w:r w:rsidRPr="00C01A7A">
              <w:rPr>
                <w:rFonts w:ascii="Arial" w:eastAsia="Times New Roman" w:hAnsi="Arial" w:cs="Arial"/>
                <w:b/>
                <w:bCs/>
                <w:sz w:val="24"/>
                <w:szCs w:val="24"/>
                <w:lang w:eastAsia="es-MX"/>
              </w:rPr>
              <w:t xml:space="preserve">AL </w:t>
            </w:r>
            <w:r w:rsidR="006A198F">
              <w:rPr>
                <w:rFonts w:ascii="Arial" w:eastAsia="Times New Roman" w:hAnsi="Arial" w:cs="Arial"/>
                <w:b/>
                <w:bCs/>
                <w:sz w:val="24"/>
                <w:szCs w:val="24"/>
                <w:lang w:eastAsia="es-MX"/>
              </w:rPr>
              <w:t>3</w:t>
            </w:r>
            <w:r w:rsidR="004B67E1">
              <w:rPr>
                <w:rFonts w:ascii="Arial" w:eastAsia="Times New Roman" w:hAnsi="Arial" w:cs="Arial"/>
                <w:b/>
                <w:bCs/>
                <w:sz w:val="24"/>
                <w:szCs w:val="24"/>
                <w:lang w:eastAsia="es-MX"/>
              </w:rPr>
              <w:t>0</w:t>
            </w:r>
            <w:r w:rsidRPr="00C01A7A">
              <w:rPr>
                <w:rFonts w:ascii="Arial" w:eastAsia="Times New Roman" w:hAnsi="Arial" w:cs="Arial"/>
                <w:b/>
                <w:bCs/>
                <w:sz w:val="24"/>
                <w:szCs w:val="24"/>
                <w:lang w:eastAsia="es-MX"/>
              </w:rPr>
              <w:t xml:space="preserve"> DE </w:t>
            </w:r>
            <w:r w:rsidR="000F420A">
              <w:rPr>
                <w:rFonts w:ascii="Arial" w:eastAsia="Times New Roman" w:hAnsi="Arial" w:cs="Arial"/>
                <w:b/>
                <w:bCs/>
                <w:sz w:val="24"/>
                <w:szCs w:val="24"/>
                <w:lang w:eastAsia="es-MX"/>
              </w:rPr>
              <w:t>JUNIO</w:t>
            </w:r>
            <w:r w:rsidR="006A198F">
              <w:rPr>
                <w:rFonts w:ascii="Arial" w:eastAsia="Times New Roman" w:hAnsi="Arial" w:cs="Arial"/>
                <w:b/>
                <w:bCs/>
                <w:sz w:val="24"/>
                <w:szCs w:val="24"/>
                <w:lang w:eastAsia="es-MX"/>
              </w:rPr>
              <w:t xml:space="preserve"> </w:t>
            </w:r>
            <w:r w:rsidRPr="00C01A7A">
              <w:rPr>
                <w:rFonts w:ascii="Arial" w:eastAsia="Times New Roman" w:hAnsi="Arial" w:cs="Arial"/>
                <w:b/>
                <w:bCs/>
                <w:sz w:val="24"/>
                <w:szCs w:val="24"/>
                <w:lang w:eastAsia="es-MX"/>
              </w:rPr>
              <w:t>DE 202</w:t>
            </w:r>
            <w:r>
              <w:rPr>
                <w:rFonts w:ascii="Arial" w:eastAsia="Times New Roman" w:hAnsi="Arial" w:cs="Arial"/>
                <w:b/>
                <w:bCs/>
                <w:sz w:val="24"/>
                <w:szCs w:val="24"/>
                <w:lang w:eastAsia="es-MX"/>
              </w:rPr>
              <w:t>3</w:t>
            </w:r>
          </w:p>
        </w:tc>
      </w:tr>
      <w:tr w:rsidR="00A8476A" w:rsidRPr="00C01A7A" w14:paraId="01A6B005" w14:textId="77777777" w:rsidTr="00FD15F2">
        <w:trPr>
          <w:trHeight w:val="229"/>
          <w:jc w:val="center"/>
        </w:trPr>
        <w:tc>
          <w:tcPr>
            <w:tcW w:w="1702"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gridSpan w:val="2"/>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FD15F2">
        <w:trPr>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D6A73A" w14:textId="5B779D07" w:rsidR="00A8476A" w:rsidRPr="00C01A7A" w:rsidRDefault="00A8476A" w:rsidP="000F420A">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w:t>
            </w:r>
            <w:r w:rsidR="004B67E1">
              <w:rPr>
                <w:rFonts w:ascii="Arial" w:eastAsia="Times New Roman" w:hAnsi="Arial" w:cs="Arial"/>
                <w:b/>
                <w:bCs/>
                <w:lang w:eastAsia="es-MX"/>
              </w:rPr>
              <w:t>0</w:t>
            </w:r>
            <w:r w:rsidRPr="00C01A7A">
              <w:rPr>
                <w:rFonts w:ascii="Arial" w:eastAsia="Times New Roman" w:hAnsi="Arial" w:cs="Arial"/>
                <w:b/>
                <w:bCs/>
                <w:lang w:eastAsia="es-MX"/>
              </w:rPr>
              <w:t>/</w:t>
            </w:r>
            <w:r w:rsidR="000F420A">
              <w:rPr>
                <w:rFonts w:ascii="Arial" w:eastAsia="Times New Roman" w:hAnsi="Arial" w:cs="Arial"/>
                <w:b/>
                <w:bCs/>
                <w:lang w:eastAsia="es-MX"/>
              </w:rPr>
              <w:t>Junio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FD15F2">
        <w:trPr>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4C924F85" w:rsidR="00A8476A" w:rsidRPr="00214040" w:rsidRDefault="004B67E1" w:rsidP="000F420A">
            <w:pPr>
              <w:jc w:val="right"/>
              <w:rPr>
                <w:rFonts w:ascii="Arial" w:eastAsia="Times New Roman" w:hAnsi="Arial" w:cs="Arial"/>
                <w:sz w:val="18"/>
                <w:szCs w:val="18"/>
                <w:lang w:eastAsia="es-MX"/>
              </w:rPr>
            </w:pPr>
            <w:r>
              <w:rPr>
                <w:rFonts w:ascii="Arial" w:eastAsia="Times New Roman" w:hAnsi="Arial" w:cs="Arial"/>
                <w:sz w:val="18"/>
                <w:szCs w:val="18"/>
                <w:lang w:eastAsia="es-MX"/>
              </w:rPr>
              <w:t>6</w:t>
            </w:r>
            <w:r w:rsidR="000F420A">
              <w:rPr>
                <w:rFonts w:ascii="Arial" w:eastAsia="Times New Roman" w:hAnsi="Arial" w:cs="Arial"/>
                <w:sz w:val="18"/>
                <w:szCs w:val="18"/>
                <w:lang w:eastAsia="es-MX"/>
              </w:rPr>
              <w:t>76,213,725</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3"/>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6765C4A2" w:rsidR="00A8476A" w:rsidRPr="00214040" w:rsidRDefault="000F420A"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637,474,210</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3"/>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determinar</w:t>
            </w:r>
          </w:p>
        </w:tc>
        <w:tc>
          <w:tcPr>
            <w:tcW w:w="1489" w:type="dxa"/>
            <w:gridSpan w:val="3"/>
            <w:tcBorders>
              <w:top w:val="nil"/>
              <w:left w:val="nil"/>
              <w:bottom w:val="nil"/>
              <w:right w:val="single" w:sz="4" w:space="0" w:color="auto"/>
            </w:tcBorders>
            <w:shd w:val="clear" w:color="auto" w:fill="auto"/>
            <w:noWrap/>
            <w:vAlign w:val="bottom"/>
          </w:tcPr>
          <w:p w14:paraId="1D3B049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w:t>
            </w:r>
          </w:p>
        </w:tc>
      </w:tr>
      <w:tr w:rsidR="00A8476A" w:rsidRPr="00C01A7A" w14:paraId="5A793D63"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FD15F2">
        <w:trPr>
          <w:trHeight w:val="266"/>
          <w:jc w:val="center"/>
        </w:trPr>
        <w:tc>
          <w:tcPr>
            <w:tcW w:w="1702"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FD15F2">
        <w:trPr>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09DEBADE" w:rsidR="00A8476A" w:rsidRPr="00214040" w:rsidRDefault="000F420A" w:rsidP="004B67E1">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1,975,424,565</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FD15F2">
        <w:trPr>
          <w:gridAfter w:val="1"/>
          <w:wAfter w:w="27" w:type="dxa"/>
          <w:trHeight w:val="267"/>
          <w:jc w:val="center"/>
        </w:trPr>
        <w:tc>
          <w:tcPr>
            <w:tcW w:w="12738"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1797FBA7" w14:textId="77777777" w:rsidR="006F6EFD" w:rsidRDefault="006F6EFD" w:rsidP="00893E67">
            <w:pPr>
              <w:jc w:val="both"/>
              <w:rPr>
                <w:rFonts w:ascii="Arial" w:hAnsi="Arial" w:cs="Arial"/>
              </w:rPr>
            </w:pPr>
          </w:p>
          <w:p w14:paraId="133F2883" w14:textId="77777777" w:rsidR="006F6EFD" w:rsidRDefault="006F6EFD" w:rsidP="00893E67">
            <w:pPr>
              <w:jc w:val="both"/>
              <w:rPr>
                <w:rFonts w:ascii="Arial" w:hAnsi="Arial" w:cs="Arial"/>
              </w:rPr>
            </w:pPr>
          </w:p>
          <w:p w14:paraId="01042438" w14:textId="3C9DF7FB" w:rsidR="00A8476A" w:rsidRPr="003A2550" w:rsidRDefault="00A8476A" w:rsidP="00893E67">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0B17A959" w14:textId="214D0452" w:rsidR="001436FC" w:rsidRPr="003A2550" w:rsidRDefault="001436FC" w:rsidP="00893E67">
            <w:pPr>
              <w:rPr>
                <w:rFonts w:ascii="Arial" w:eastAsia="Times New Roman" w:hAnsi="Arial" w:cs="Arial"/>
                <w:b/>
                <w:bCs/>
                <w:lang w:eastAsia="es-MX"/>
              </w:rPr>
            </w:pPr>
          </w:p>
          <w:p w14:paraId="4EFE2972" w14:textId="77777777" w:rsidR="00FD15F2" w:rsidRPr="003A2550" w:rsidRDefault="00FD15F2"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78DC3376" w:rsidR="00A8476A" w:rsidRPr="003A2550" w:rsidRDefault="00A8476A" w:rsidP="000F420A">
            <w:pPr>
              <w:jc w:val="center"/>
              <w:rPr>
                <w:rFonts w:ascii="Arial" w:eastAsia="Times New Roman" w:hAnsi="Arial" w:cs="Arial"/>
                <w:b/>
                <w:bCs/>
                <w:lang w:eastAsia="es-MX"/>
              </w:rPr>
            </w:pPr>
            <w:r w:rsidRPr="003A2550">
              <w:rPr>
                <w:rFonts w:ascii="Arial" w:eastAsia="Times New Roman" w:hAnsi="Arial" w:cs="Arial"/>
                <w:b/>
                <w:bCs/>
                <w:lang w:eastAsia="es-MX"/>
              </w:rPr>
              <w:t xml:space="preserve">DEUDA DIRECTA A CORTO PLAZO AL </w:t>
            </w:r>
            <w:r w:rsidR="006A198F">
              <w:rPr>
                <w:rFonts w:ascii="Arial" w:eastAsia="Times New Roman" w:hAnsi="Arial" w:cs="Arial"/>
                <w:b/>
                <w:bCs/>
                <w:lang w:eastAsia="es-MX"/>
              </w:rPr>
              <w:t>3</w:t>
            </w:r>
            <w:r w:rsidR="008427FB">
              <w:rPr>
                <w:rFonts w:ascii="Arial" w:eastAsia="Times New Roman" w:hAnsi="Arial" w:cs="Arial"/>
                <w:b/>
                <w:bCs/>
                <w:lang w:eastAsia="es-MX"/>
              </w:rPr>
              <w:t>0</w:t>
            </w:r>
            <w:r w:rsidRPr="003A2550">
              <w:rPr>
                <w:rFonts w:ascii="Arial" w:eastAsia="Times New Roman" w:hAnsi="Arial" w:cs="Arial"/>
                <w:b/>
                <w:bCs/>
                <w:lang w:eastAsia="es-MX"/>
              </w:rPr>
              <w:t xml:space="preserve"> DE </w:t>
            </w:r>
            <w:r w:rsidR="000F420A">
              <w:rPr>
                <w:rFonts w:ascii="Arial" w:eastAsia="Times New Roman" w:hAnsi="Arial" w:cs="Arial"/>
                <w:b/>
                <w:bCs/>
                <w:lang w:eastAsia="es-MX"/>
              </w:rPr>
              <w:t xml:space="preserve">JUNIO </w:t>
            </w:r>
            <w:r w:rsidRPr="003A2550">
              <w:rPr>
                <w:rFonts w:ascii="Arial" w:eastAsia="Times New Roman" w:hAnsi="Arial" w:cs="Arial"/>
                <w:b/>
                <w:bCs/>
                <w:lang w:eastAsia="es-MX"/>
              </w:rPr>
              <w:t>DE 2023</w:t>
            </w:r>
          </w:p>
        </w:tc>
      </w:tr>
      <w:tr w:rsidR="00A8476A" w:rsidRPr="00C01A7A" w14:paraId="05D9100B" w14:textId="77777777" w:rsidTr="00FD15F2">
        <w:trPr>
          <w:gridAfter w:val="1"/>
          <w:wAfter w:w="27" w:type="dxa"/>
          <w:trHeight w:val="229"/>
          <w:jc w:val="center"/>
        </w:trPr>
        <w:tc>
          <w:tcPr>
            <w:tcW w:w="1702"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FD15F2">
        <w:trPr>
          <w:gridAfter w:val="1"/>
          <w:wAfter w:w="27" w:type="dxa"/>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FE79A4" w14:textId="2170E6FA" w:rsidR="00A8476A" w:rsidRPr="00C01A7A" w:rsidRDefault="00A8476A" w:rsidP="000F420A">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8427FB">
              <w:rPr>
                <w:rFonts w:ascii="Arial" w:eastAsia="Times New Roman" w:hAnsi="Arial" w:cs="Arial"/>
                <w:b/>
                <w:bCs/>
                <w:lang w:eastAsia="es-MX"/>
              </w:rPr>
              <w:t>30</w:t>
            </w:r>
            <w:r w:rsidRPr="00C01A7A">
              <w:rPr>
                <w:rFonts w:ascii="Arial" w:eastAsia="Times New Roman" w:hAnsi="Arial" w:cs="Arial"/>
                <w:b/>
                <w:bCs/>
                <w:lang w:eastAsia="es-MX"/>
              </w:rPr>
              <w:t>/</w:t>
            </w:r>
            <w:r w:rsidR="000F420A">
              <w:rPr>
                <w:rFonts w:ascii="Arial" w:eastAsia="Times New Roman" w:hAnsi="Arial" w:cs="Arial"/>
                <w:b/>
                <w:bCs/>
                <w:lang w:eastAsia="es-MX"/>
              </w:rPr>
              <w:t>Junio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FD15F2">
        <w:trPr>
          <w:gridAfter w:val="1"/>
          <w:wAfter w:w="27" w:type="dxa"/>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297"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25A69A46" w:rsidR="00A8476A" w:rsidRPr="00214040" w:rsidRDefault="000F420A" w:rsidP="00893E67">
            <w:pPr>
              <w:jc w:val="right"/>
              <w:rPr>
                <w:rFonts w:ascii="Arial" w:eastAsia="Times New Roman" w:hAnsi="Arial" w:cs="Arial"/>
                <w:sz w:val="20"/>
                <w:szCs w:val="20"/>
                <w:lang w:eastAsia="es-MX"/>
              </w:rPr>
            </w:pPr>
            <w:r>
              <w:rPr>
                <w:rFonts w:ascii="Arial" w:hAnsi="Arial" w:cs="Arial"/>
                <w:sz w:val="20"/>
                <w:szCs w:val="20"/>
              </w:rPr>
              <w:t>125,000,000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FD15F2">
        <w:trPr>
          <w:gridAfter w:val="1"/>
          <w:wAfter w:w="27" w:type="dxa"/>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297"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FD15F2">
        <w:trPr>
          <w:gridAfter w:val="1"/>
          <w:wAfter w:w="27" w:type="dxa"/>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5A5F42E4" w:rsidR="00A8476A" w:rsidRPr="00214040" w:rsidRDefault="000F420A" w:rsidP="001436FC">
            <w:pPr>
              <w:jc w:val="right"/>
              <w:rPr>
                <w:rFonts w:ascii="Arial" w:eastAsia="Times New Roman" w:hAnsi="Arial" w:cs="Arial"/>
                <w:b/>
                <w:bCs/>
                <w:sz w:val="20"/>
                <w:szCs w:val="20"/>
                <w:lang w:eastAsia="es-MX"/>
              </w:rPr>
            </w:pPr>
            <w:r>
              <w:rPr>
                <w:rFonts w:ascii="Arial" w:hAnsi="Arial" w:cs="Arial"/>
                <w:b/>
                <w:sz w:val="20"/>
                <w:szCs w:val="20"/>
              </w:rPr>
              <w:t>125</w:t>
            </w:r>
            <w:r w:rsidR="00A8476A">
              <w:rPr>
                <w:rFonts w:ascii="Arial" w:hAnsi="Arial" w:cs="Arial"/>
                <w:b/>
                <w:sz w:val="20"/>
                <w:szCs w:val="20"/>
              </w:rPr>
              <w:t>,000,000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75101978" w14:textId="77777777" w:rsidR="00332355" w:rsidRDefault="00332355" w:rsidP="00A8476A">
      <w:pPr>
        <w:jc w:val="both"/>
        <w:rPr>
          <w:rFonts w:ascii="Arial" w:hAnsi="Arial" w:cs="Arial"/>
          <w:b/>
        </w:rPr>
      </w:pPr>
    </w:p>
    <w:p w14:paraId="0C6FCDBC" w14:textId="77777777" w:rsidR="00C455E6" w:rsidRDefault="00C455E6" w:rsidP="00A8476A">
      <w:pPr>
        <w:jc w:val="both"/>
        <w:rPr>
          <w:rFonts w:ascii="Arial" w:hAnsi="Arial" w:cs="Arial"/>
          <w:b/>
        </w:rPr>
      </w:pPr>
    </w:p>
    <w:p w14:paraId="4B723346" w14:textId="77777777" w:rsidR="00C455E6" w:rsidRDefault="00C455E6" w:rsidP="00A8476A">
      <w:pPr>
        <w:jc w:val="both"/>
        <w:rPr>
          <w:rFonts w:ascii="Arial" w:hAnsi="Arial" w:cs="Arial"/>
          <w:b/>
        </w:rPr>
      </w:pPr>
    </w:p>
    <w:p w14:paraId="0ACE005F" w14:textId="77777777" w:rsidR="00C455E6" w:rsidRPr="00C01A7A" w:rsidRDefault="00C455E6" w:rsidP="00A8476A">
      <w:pPr>
        <w:jc w:val="both"/>
        <w:rPr>
          <w:rFonts w:ascii="Arial" w:hAnsi="Arial" w:cs="Arial"/>
          <w:b/>
        </w:rPr>
      </w:pPr>
    </w:p>
    <w:p w14:paraId="0A46C80D"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Proceso de Mejora</w:t>
      </w:r>
    </w:p>
    <w:p w14:paraId="58755876" w14:textId="77777777" w:rsidR="00332355" w:rsidRPr="00C01A7A" w:rsidRDefault="00332355" w:rsidP="00332355">
      <w:pPr>
        <w:jc w:val="both"/>
        <w:rPr>
          <w:rFonts w:ascii="Arial" w:hAnsi="Arial" w:cs="Arial"/>
          <w:b/>
        </w:rPr>
      </w:pPr>
    </w:p>
    <w:p w14:paraId="28CF9A7C" w14:textId="77777777" w:rsidR="00332355" w:rsidRPr="00C01A7A" w:rsidRDefault="00332355" w:rsidP="00332355">
      <w:pPr>
        <w:ind w:left="708"/>
        <w:jc w:val="both"/>
        <w:rPr>
          <w:rFonts w:ascii="Arial" w:hAnsi="Arial" w:cs="Arial"/>
          <w:b/>
        </w:rPr>
      </w:pPr>
      <w:r w:rsidRPr="00C01A7A">
        <w:rPr>
          <w:rFonts w:ascii="Arial" w:hAnsi="Arial" w:cs="Arial"/>
          <w:b/>
        </w:rPr>
        <w:t>Política Financiera y Presupuestal</w:t>
      </w:r>
    </w:p>
    <w:p w14:paraId="3F6644F0" w14:textId="77777777" w:rsidR="00332355" w:rsidRPr="00C01A7A" w:rsidRDefault="00332355" w:rsidP="00332355">
      <w:pPr>
        <w:ind w:left="708"/>
        <w:jc w:val="both"/>
        <w:rPr>
          <w:rFonts w:ascii="Arial" w:hAnsi="Arial" w:cs="Arial"/>
          <w:b/>
        </w:rPr>
      </w:pPr>
    </w:p>
    <w:p w14:paraId="516F8660" w14:textId="77777777" w:rsidR="00332355" w:rsidRDefault="00332355" w:rsidP="00332355">
      <w:pPr>
        <w:ind w:left="708"/>
        <w:jc w:val="both"/>
        <w:rPr>
          <w:rFonts w:ascii="Arial" w:hAnsi="Arial" w:cs="Arial"/>
        </w:rPr>
      </w:pPr>
      <w:bookmarkStart w:id="2"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E82ECE3" w14:textId="77777777" w:rsidR="00332355" w:rsidRDefault="00332355" w:rsidP="00332355">
      <w:pPr>
        <w:ind w:left="708"/>
        <w:jc w:val="both"/>
        <w:rPr>
          <w:rFonts w:ascii="Arial" w:hAnsi="Arial" w:cs="Arial"/>
        </w:rPr>
      </w:pPr>
    </w:p>
    <w:p w14:paraId="3FC69C67" w14:textId="77777777" w:rsidR="00332355" w:rsidRDefault="00332355" w:rsidP="00332355">
      <w:pPr>
        <w:ind w:left="708"/>
        <w:jc w:val="both"/>
        <w:rPr>
          <w:rFonts w:ascii="Arial" w:hAnsi="Arial" w:cs="Arial"/>
          <w:b/>
        </w:rPr>
      </w:pPr>
      <w:r w:rsidRPr="00572A45">
        <w:rPr>
          <w:rFonts w:ascii="Arial" w:hAnsi="Arial" w:cs="Arial"/>
          <w:b/>
        </w:rPr>
        <w:t>Objetivos</w:t>
      </w:r>
    </w:p>
    <w:p w14:paraId="416AF063" w14:textId="77777777" w:rsidR="00332355" w:rsidRDefault="00332355" w:rsidP="00332355">
      <w:pPr>
        <w:ind w:left="708"/>
        <w:jc w:val="both"/>
        <w:rPr>
          <w:rFonts w:ascii="Arial" w:hAnsi="Arial" w:cs="Arial"/>
          <w:b/>
        </w:rPr>
      </w:pPr>
    </w:p>
    <w:p w14:paraId="3E94DF0E" w14:textId="77777777" w:rsidR="00332355" w:rsidRPr="00581C90" w:rsidRDefault="00332355" w:rsidP="00332355">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703DF4CC" w14:textId="77777777" w:rsidR="00332355" w:rsidRPr="00581C90" w:rsidRDefault="00332355" w:rsidP="00332355">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13E538B6" w14:textId="77777777" w:rsidR="00332355" w:rsidRDefault="00332355" w:rsidP="00332355">
      <w:pPr>
        <w:ind w:left="708"/>
        <w:jc w:val="both"/>
      </w:pPr>
    </w:p>
    <w:p w14:paraId="5BBD68AB" w14:textId="77777777" w:rsidR="00332355" w:rsidRPr="00581C90" w:rsidRDefault="00332355" w:rsidP="00332355">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0C655E10" w14:textId="77777777" w:rsidR="00332355" w:rsidRPr="00581C90" w:rsidRDefault="00332355" w:rsidP="00332355">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27D63B8B" w14:textId="77777777" w:rsidR="00332355" w:rsidRDefault="00332355" w:rsidP="00332355">
      <w:pPr>
        <w:ind w:left="708"/>
        <w:jc w:val="both"/>
      </w:pPr>
    </w:p>
    <w:p w14:paraId="60B71205" w14:textId="77777777" w:rsidR="00332355" w:rsidRPr="00581C90" w:rsidRDefault="00332355" w:rsidP="00332355">
      <w:pPr>
        <w:ind w:left="708"/>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6A3B3171" w14:textId="77777777" w:rsidR="00332355" w:rsidRPr="00581C90" w:rsidRDefault="00332355" w:rsidP="00332355">
      <w:pPr>
        <w:ind w:left="708"/>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BE49DE7" w14:textId="77777777" w:rsidR="00332355" w:rsidRDefault="00332355" w:rsidP="00332355">
      <w:pPr>
        <w:ind w:left="708"/>
        <w:jc w:val="both"/>
      </w:pPr>
    </w:p>
    <w:p w14:paraId="0C8AAFAA" w14:textId="77777777" w:rsidR="00332355" w:rsidRPr="00581C90" w:rsidRDefault="00332355" w:rsidP="00332355">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3F81D344" w14:textId="77777777" w:rsidR="00332355" w:rsidRPr="00581C90" w:rsidRDefault="00332355" w:rsidP="00332355">
      <w:pPr>
        <w:ind w:left="708"/>
        <w:jc w:val="both"/>
        <w:rPr>
          <w:rFonts w:ascii="Arial" w:hAnsi="Arial" w:cs="Arial"/>
        </w:rPr>
      </w:pPr>
      <w:r w:rsidRPr="00581C90">
        <w:rPr>
          <w:rFonts w:ascii="Arial" w:hAnsi="Arial" w:cs="Arial"/>
        </w:rPr>
        <w:t>• Estrategia 4.1. Registrar y gestionar la deuda pública de manera responsable.</w:t>
      </w:r>
    </w:p>
    <w:p w14:paraId="7292AE9E" w14:textId="77777777" w:rsidR="00332355" w:rsidRDefault="00332355" w:rsidP="00332355">
      <w:pPr>
        <w:jc w:val="both"/>
        <w:rPr>
          <w:rFonts w:ascii="Arial" w:hAnsi="Arial" w:cs="Arial"/>
        </w:rPr>
      </w:pPr>
    </w:p>
    <w:p w14:paraId="0041D837" w14:textId="77777777" w:rsidR="00332355" w:rsidRPr="00DA1C1E" w:rsidRDefault="00332355" w:rsidP="00332355">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2"/>
    </w:p>
    <w:p w14:paraId="79107059" w14:textId="77777777" w:rsidR="00332355" w:rsidRDefault="00332355" w:rsidP="00332355">
      <w:pPr>
        <w:ind w:left="708"/>
        <w:jc w:val="both"/>
        <w:rPr>
          <w:rFonts w:ascii="Arial" w:hAnsi="Arial" w:cs="Arial"/>
          <w:b/>
        </w:rPr>
      </w:pPr>
      <w:bookmarkStart w:id="3" w:name="_Hlk114210657"/>
    </w:p>
    <w:p w14:paraId="1A2BD711" w14:textId="77777777" w:rsidR="00332355" w:rsidRDefault="00332355" w:rsidP="00332355">
      <w:pPr>
        <w:ind w:left="708"/>
        <w:jc w:val="both"/>
        <w:rPr>
          <w:rFonts w:ascii="Arial" w:hAnsi="Arial" w:cs="Arial"/>
          <w:b/>
        </w:rPr>
      </w:pPr>
    </w:p>
    <w:p w14:paraId="08E54B2D" w14:textId="77777777" w:rsidR="00332355" w:rsidRPr="00C01A7A" w:rsidRDefault="00332355" w:rsidP="00332355">
      <w:pPr>
        <w:ind w:left="708"/>
        <w:jc w:val="both"/>
        <w:rPr>
          <w:rFonts w:ascii="Arial" w:hAnsi="Arial" w:cs="Arial"/>
          <w:b/>
        </w:rPr>
      </w:pPr>
      <w:r w:rsidRPr="00C01A7A">
        <w:rPr>
          <w:rFonts w:ascii="Arial" w:hAnsi="Arial" w:cs="Arial"/>
          <w:b/>
        </w:rPr>
        <w:t xml:space="preserve">Modelo Económico Estratégico </w:t>
      </w:r>
    </w:p>
    <w:p w14:paraId="5F81B4A5" w14:textId="77777777" w:rsidR="00332355" w:rsidRDefault="00332355" w:rsidP="00332355">
      <w:pPr>
        <w:jc w:val="both"/>
        <w:rPr>
          <w:rFonts w:ascii="Arial" w:hAnsi="Arial" w:cs="Arial"/>
        </w:rPr>
      </w:pPr>
    </w:p>
    <w:p w14:paraId="0DFBF9BB" w14:textId="77777777" w:rsidR="00332355" w:rsidRPr="00D206E7" w:rsidRDefault="00332355" w:rsidP="00332355">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16A841F8" w14:textId="77777777" w:rsidR="00332355" w:rsidRDefault="00332355" w:rsidP="00332355">
      <w:pPr>
        <w:ind w:left="708"/>
        <w:jc w:val="both"/>
        <w:rPr>
          <w:rFonts w:ascii="Arial" w:hAnsi="Arial" w:cs="Arial"/>
        </w:rPr>
      </w:pPr>
    </w:p>
    <w:p w14:paraId="4FF78210" w14:textId="77777777" w:rsidR="00332355" w:rsidRPr="00D206E7" w:rsidRDefault="00332355" w:rsidP="00332355">
      <w:pPr>
        <w:ind w:left="708"/>
        <w:jc w:val="both"/>
        <w:rPr>
          <w:rFonts w:ascii="Arial" w:hAnsi="Arial" w:cs="Arial"/>
        </w:rPr>
      </w:pPr>
      <w:r w:rsidRPr="00D206E7">
        <w:rPr>
          <w:rFonts w:ascii="Arial" w:hAnsi="Arial" w:cs="Arial"/>
        </w:rPr>
        <w:t>No dejar a nadie atrás, no dejar a nadie fuera, es propósito prioritario de este gobierno.</w:t>
      </w:r>
    </w:p>
    <w:p w14:paraId="654577C7" w14:textId="77777777" w:rsidR="00332355" w:rsidRDefault="00332355" w:rsidP="00332355">
      <w:pPr>
        <w:ind w:left="708"/>
        <w:jc w:val="both"/>
        <w:rPr>
          <w:rFonts w:ascii="Arial" w:hAnsi="Arial" w:cs="Arial"/>
        </w:rPr>
      </w:pPr>
    </w:p>
    <w:p w14:paraId="3510F093" w14:textId="77777777" w:rsidR="00332355" w:rsidRDefault="00332355" w:rsidP="00332355">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EA04BA" w14:textId="77777777" w:rsidR="00332355" w:rsidRDefault="00332355" w:rsidP="00332355">
      <w:pPr>
        <w:ind w:left="708"/>
        <w:jc w:val="both"/>
        <w:rPr>
          <w:rFonts w:ascii="Arial" w:hAnsi="Arial" w:cs="Arial"/>
        </w:rPr>
      </w:pPr>
    </w:p>
    <w:p w14:paraId="5DC43ECB" w14:textId="77777777" w:rsidR="00332355" w:rsidRDefault="00332355" w:rsidP="00332355">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CA9C8D0" w14:textId="77777777" w:rsidR="00332355" w:rsidRPr="00C01A7A" w:rsidRDefault="00332355" w:rsidP="00332355">
      <w:pPr>
        <w:ind w:left="708"/>
        <w:jc w:val="both"/>
        <w:rPr>
          <w:rFonts w:ascii="Arial" w:hAnsi="Arial" w:cs="Arial"/>
        </w:rPr>
      </w:pPr>
    </w:p>
    <w:p w14:paraId="2889AFF3" w14:textId="77777777" w:rsidR="00332355" w:rsidRDefault="00332355" w:rsidP="00332355">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52FD5B1" w14:textId="77777777" w:rsidR="00332355" w:rsidRPr="00C01A7A" w:rsidRDefault="00332355" w:rsidP="00332355">
      <w:pPr>
        <w:ind w:left="708"/>
        <w:jc w:val="both"/>
        <w:rPr>
          <w:rFonts w:ascii="Arial" w:hAnsi="Arial" w:cs="Arial"/>
        </w:rPr>
      </w:pPr>
    </w:p>
    <w:p w14:paraId="5725CE07" w14:textId="77777777" w:rsidR="00332355" w:rsidRPr="00C01A7A" w:rsidRDefault="00332355" w:rsidP="00332355">
      <w:pPr>
        <w:ind w:left="708"/>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073BEB56" w14:textId="53C64C6F" w:rsidR="00332355" w:rsidRDefault="00332355" w:rsidP="00332355">
      <w:pPr>
        <w:ind w:left="708"/>
        <w:jc w:val="both"/>
        <w:rPr>
          <w:rFonts w:ascii="Arial" w:hAnsi="Arial" w:cs="Arial"/>
        </w:rPr>
      </w:pPr>
    </w:p>
    <w:p w14:paraId="20C0042E" w14:textId="77777777" w:rsidR="00332355" w:rsidRDefault="00332355" w:rsidP="00332355">
      <w:pPr>
        <w:ind w:left="708"/>
        <w:jc w:val="both"/>
        <w:rPr>
          <w:rFonts w:ascii="Arial" w:hAnsi="Arial" w:cs="Arial"/>
        </w:rPr>
      </w:pPr>
    </w:p>
    <w:p w14:paraId="016D2C8F" w14:textId="77777777" w:rsidR="00332355" w:rsidRPr="00C01A7A" w:rsidRDefault="00332355" w:rsidP="00332355">
      <w:pPr>
        <w:ind w:left="708"/>
        <w:jc w:val="both"/>
        <w:rPr>
          <w:rFonts w:ascii="Arial" w:hAnsi="Arial" w:cs="Arial"/>
        </w:rPr>
      </w:pPr>
      <w:r w:rsidRPr="00C01A7A">
        <w:rPr>
          <w:rFonts w:ascii="Arial" w:hAnsi="Arial" w:cs="Arial"/>
        </w:rPr>
        <w:t>El modelo económico estratégico tiene 5 ejes fundamentales:</w:t>
      </w:r>
    </w:p>
    <w:p w14:paraId="5453273D" w14:textId="77777777" w:rsidR="00332355" w:rsidRPr="007E4AF4" w:rsidRDefault="00332355" w:rsidP="00332355">
      <w:pPr>
        <w:ind w:left="1428"/>
        <w:jc w:val="both"/>
        <w:rPr>
          <w:rFonts w:ascii="Arial" w:hAnsi="Arial" w:cs="Arial"/>
        </w:rPr>
      </w:pPr>
      <w:r w:rsidRPr="007E4AF4">
        <w:rPr>
          <w:rFonts w:ascii="Arial" w:hAnsi="Arial" w:cs="Arial"/>
        </w:rPr>
        <w:t xml:space="preserve"> I. Bienestar e inclusión </w:t>
      </w:r>
    </w:p>
    <w:p w14:paraId="15153F55" w14:textId="77777777" w:rsidR="00332355" w:rsidRPr="007E4AF4" w:rsidRDefault="00332355" w:rsidP="00332355">
      <w:pPr>
        <w:ind w:left="1416" w:firstLine="12"/>
        <w:jc w:val="both"/>
        <w:rPr>
          <w:rFonts w:ascii="Arial" w:hAnsi="Arial" w:cs="Arial"/>
        </w:rPr>
      </w:pPr>
      <w:r w:rsidRPr="007E4AF4">
        <w:rPr>
          <w:rFonts w:ascii="Arial" w:hAnsi="Arial" w:cs="Arial"/>
        </w:rPr>
        <w:t xml:space="preserve">II. Política de paz y seguridad </w:t>
      </w:r>
    </w:p>
    <w:p w14:paraId="6B2B5B98" w14:textId="77777777" w:rsidR="00332355" w:rsidRPr="007E4AF4" w:rsidRDefault="00332355" w:rsidP="00332355">
      <w:pPr>
        <w:ind w:left="1428"/>
        <w:jc w:val="both"/>
        <w:rPr>
          <w:rFonts w:ascii="Arial" w:hAnsi="Arial" w:cs="Arial"/>
        </w:rPr>
      </w:pPr>
      <w:r w:rsidRPr="007E4AF4">
        <w:rPr>
          <w:rFonts w:ascii="Arial" w:hAnsi="Arial" w:cs="Arial"/>
        </w:rPr>
        <w:t xml:space="preserve">III. Reactivación económica y empleo incluyente </w:t>
      </w:r>
    </w:p>
    <w:p w14:paraId="7965CD80" w14:textId="77777777" w:rsidR="00332355" w:rsidRPr="007E4AF4" w:rsidRDefault="00332355" w:rsidP="00332355">
      <w:pPr>
        <w:ind w:left="1428"/>
        <w:jc w:val="both"/>
        <w:rPr>
          <w:rFonts w:ascii="Arial" w:hAnsi="Arial" w:cs="Arial"/>
        </w:rPr>
      </w:pPr>
      <w:r w:rsidRPr="007E4AF4">
        <w:rPr>
          <w:rFonts w:ascii="Arial" w:hAnsi="Arial" w:cs="Arial"/>
        </w:rPr>
        <w:t xml:space="preserve">IV. Infraestructura para todos, medio ambiente y sustentabilidad </w:t>
      </w:r>
    </w:p>
    <w:p w14:paraId="5189AE4C" w14:textId="77777777" w:rsidR="00332355" w:rsidRPr="00C03822" w:rsidRDefault="00332355" w:rsidP="00332355">
      <w:pPr>
        <w:ind w:left="1428"/>
        <w:jc w:val="both"/>
        <w:rPr>
          <w:rFonts w:ascii="Arial" w:hAnsi="Arial" w:cs="Arial"/>
        </w:rPr>
      </w:pPr>
      <w:r w:rsidRPr="00C03822">
        <w:rPr>
          <w:rFonts w:ascii="Arial" w:hAnsi="Arial" w:cs="Arial"/>
        </w:rPr>
        <w:t xml:space="preserve"> V. Transparencia y rendición de cuenta</w:t>
      </w:r>
    </w:p>
    <w:p w14:paraId="073C6374" w14:textId="77777777" w:rsidR="00332355" w:rsidRDefault="00332355" w:rsidP="006F6EFD">
      <w:pPr>
        <w:jc w:val="both"/>
        <w:rPr>
          <w:rFonts w:ascii="Arial" w:hAnsi="Arial" w:cs="Arial"/>
          <w:b/>
        </w:rPr>
      </w:pPr>
      <w:bookmarkStart w:id="4" w:name="_Hlk114210761"/>
      <w:bookmarkEnd w:id="3"/>
    </w:p>
    <w:p w14:paraId="32C01DDA" w14:textId="77777777" w:rsidR="00332355" w:rsidRDefault="00332355" w:rsidP="00332355">
      <w:pPr>
        <w:ind w:left="708"/>
        <w:jc w:val="both"/>
        <w:rPr>
          <w:rFonts w:ascii="Arial" w:hAnsi="Arial" w:cs="Arial"/>
          <w:b/>
        </w:rPr>
      </w:pPr>
    </w:p>
    <w:p w14:paraId="0F45FD54" w14:textId="77777777" w:rsidR="00332355" w:rsidRDefault="00332355" w:rsidP="00332355">
      <w:pPr>
        <w:ind w:left="708"/>
        <w:jc w:val="both"/>
        <w:rPr>
          <w:rFonts w:ascii="Arial" w:hAnsi="Arial" w:cs="Arial"/>
          <w:b/>
        </w:rPr>
      </w:pPr>
      <w:r w:rsidRPr="000902E9">
        <w:rPr>
          <w:rFonts w:ascii="Arial" w:hAnsi="Arial" w:cs="Arial"/>
          <w:b/>
        </w:rPr>
        <w:t>BIENESTAR E INCLUSIÓN</w:t>
      </w:r>
    </w:p>
    <w:p w14:paraId="0B143DC9" w14:textId="77777777" w:rsidR="00332355" w:rsidRPr="000902E9" w:rsidRDefault="00332355" w:rsidP="00332355">
      <w:pPr>
        <w:ind w:left="708"/>
        <w:jc w:val="both"/>
        <w:rPr>
          <w:rFonts w:ascii="Arial" w:hAnsi="Arial" w:cs="Arial"/>
        </w:rPr>
      </w:pPr>
    </w:p>
    <w:p w14:paraId="2292F953" w14:textId="77777777" w:rsidR="00332355" w:rsidRDefault="00332355" w:rsidP="00332355">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B73AC8E" w14:textId="77777777" w:rsidR="00332355" w:rsidRDefault="00332355" w:rsidP="00332355">
      <w:pPr>
        <w:ind w:left="708"/>
        <w:jc w:val="both"/>
        <w:rPr>
          <w:rFonts w:ascii="Arial" w:hAnsi="Arial" w:cs="Arial"/>
          <w:b/>
        </w:rPr>
      </w:pPr>
    </w:p>
    <w:p w14:paraId="1FAFC7C3" w14:textId="77777777" w:rsidR="00332355" w:rsidRPr="0056504B" w:rsidRDefault="00332355" w:rsidP="00332355">
      <w:pPr>
        <w:ind w:left="708"/>
        <w:jc w:val="both"/>
        <w:rPr>
          <w:rFonts w:ascii="Arial" w:hAnsi="Arial" w:cs="Arial"/>
          <w:b/>
        </w:rPr>
      </w:pPr>
      <w:r w:rsidRPr="000902E9">
        <w:rPr>
          <w:rFonts w:ascii="Arial" w:hAnsi="Arial" w:cs="Arial"/>
          <w:b/>
        </w:rPr>
        <w:t>POLÍTICA DE PAZ Y SEGURIDAD</w:t>
      </w:r>
    </w:p>
    <w:p w14:paraId="358F4734" w14:textId="77777777" w:rsidR="00332355" w:rsidRPr="000902E9" w:rsidRDefault="00332355" w:rsidP="00332355">
      <w:pPr>
        <w:ind w:left="708"/>
        <w:jc w:val="both"/>
        <w:rPr>
          <w:rFonts w:ascii="Arial" w:hAnsi="Arial" w:cs="Arial"/>
        </w:rPr>
      </w:pPr>
    </w:p>
    <w:p w14:paraId="4BDC794B" w14:textId="1BF10126" w:rsidR="00332355" w:rsidRPr="00C455E6" w:rsidRDefault="00332355" w:rsidP="00C455E6">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6426032B" w14:textId="77777777" w:rsidR="00332355" w:rsidRDefault="00332355" w:rsidP="00332355">
      <w:pPr>
        <w:ind w:firstLine="708"/>
        <w:jc w:val="both"/>
        <w:rPr>
          <w:rFonts w:ascii="Arial" w:hAnsi="Arial" w:cs="Arial"/>
          <w:b/>
        </w:rPr>
      </w:pPr>
      <w:r w:rsidRPr="000902E9">
        <w:rPr>
          <w:rFonts w:ascii="Arial" w:hAnsi="Arial" w:cs="Arial"/>
          <w:b/>
        </w:rPr>
        <w:lastRenderedPageBreak/>
        <w:t>REACTIVACIÓN ECONÓMICA Y EMPLEO INCLUYENTE</w:t>
      </w:r>
    </w:p>
    <w:p w14:paraId="2154690E" w14:textId="77777777" w:rsidR="00332355" w:rsidRPr="000902E9" w:rsidRDefault="00332355" w:rsidP="00332355">
      <w:pPr>
        <w:ind w:left="708"/>
        <w:jc w:val="both"/>
        <w:rPr>
          <w:rFonts w:ascii="Arial" w:hAnsi="Arial" w:cs="Arial"/>
        </w:rPr>
      </w:pPr>
    </w:p>
    <w:p w14:paraId="3E4F0F29" w14:textId="77777777" w:rsidR="00332355" w:rsidRPr="000902E9" w:rsidRDefault="00332355" w:rsidP="00332355">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7A055FE6" w14:textId="77777777" w:rsidR="00332355" w:rsidRPr="000902E9" w:rsidRDefault="00332355" w:rsidP="00332355">
      <w:pPr>
        <w:jc w:val="both"/>
        <w:rPr>
          <w:rFonts w:ascii="Arial" w:hAnsi="Arial" w:cs="Arial"/>
        </w:rPr>
      </w:pPr>
    </w:p>
    <w:p w14:paraId="3B3CE9C0" w14:textId="77777777" w:rsidR="00332355" w:rsidRDefault="00332355" w:rsidP="00332355">
      <w:pPr>
        <w:ind w:left="708"/>
        <w:jc w:val="both"/>
        <w:rPr>
          <w:rFonts w:ascii="Arial" w:hAnsi="Arial" w:cs="Arial"/>
          <w:b/>
        </w:rPr>
      </w:pPr>
    </w:p>
    <w:p w14:paraId="2AE03382" w14:textId="77777777" w:rsidR="00332355" w:rsidRDefault="00332355" w:rsidP="00332355">
      <w:pPr>
        <w:ind w:left="708"/>
        <w:jc w:val="both"/>
        <w:rPr>
          <w:rFonts w:ascii="Arial" w:hAnsi="Arial" w:cs="Arial"/>
          <w:b/>
        </w:rPr>
      </w:pPr>
      <w:r w:rsidRPr="000902E9">
        <w:rPr>
          <w:rFonts w:ascii="Arial" w:hAnsi="Arial" w:cs="Arial"/>
          <w:b/>
        </w:rPr>
        <w:t>INFRAESTRUCTURA PARA TODOS, MEDIO AMBIENTE Y SUSTENTABILIDAD</w:t>
      </w:r>
    </w:p>
    <w:p w14:paraId="7624C403" w14:textId="77777777" w:rsidR="00332355" w:rsidRDefault="00332355" w:rsidP="00332355">
      <w:pPr>
        <w:ind w:left="708"/>
        <w:jc w:val="both"/>
        <w:rPr>
          <w:rFonts w:ascii="Arial" w:hAnsi="Arial" w:cs="Arial"/>
        </w:rPr>
      </w:pPr>
    </w:p>
    <w:p w14:paraId="7B80935C" w14:textId="77777777" w:rsidR="00332355" w:rsidRPr="00567964" w:rsidRDefault="00332355" w:rsidP="00332355">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2A320BE4" w14:textId="19DB4E38" w:rsidR="00332355" w:rsidRDefault="00332355" w:rsidP="00332355">
      <w:pPr>
        <w:ind w:left="708"/>
        <w:jc w:val="both"/>
        <w:rPr>
          <w:rFonts w:ascii="Arial" w:hAnsi="Arial" w:cs="Arial"/>
          <w:b/>
        </w:rPr>
      </w:pPr>
    </w:p>
    <w:p w14:paraId="5CFF01DE" w14:textId="77777777" w:rsidR="00332355" w:rsidRDefault="00332355" w:rsidP="00332355">
      <w:pPr>
        <w:ind w:left="708"/>
        <w:jc w:val="both"/>
        <w:rPr>
          <w:rFonts w:ascii="Arial" w:hAnsi="Arial" w:cs="Arial"/>
          <w:b/>
        </w:rPr>
      </w:pPr>
    </w:p>
    <w:p w14:paraId="3DF78BE6" w14:textId="77777777" w:rsidR="00332355" w:rsidRDefault="00332355" w:rsidP="00332355">
      <w:pPr>
        <w:ind w:left="708"/>
        <w:jc w:val="both"/>
        <w:rPr>
          <w:rFonts w:ascii="Arial" w:hAnsi="Arial" w:cs="Arial"/>
          <w:b/>
        </w:rPr>
      </w:pPr>
      <w:r w:rsidRPr="000902E9">
        <w:rPr>
          <w:rFonts w:ascii="Arial" w:hAnsi="Arial" w:cs="Arial"/>
          <w:b/>
        </w:rPr>
        <w:t>TRANSPARENCIA Y RENDICIÓN DE CUENTA</w:t>
      </w:r>
    </w:p>
    <w:p w14:paraId="5CBEBFC2" w14:textId="77777777" w:rsidR="00332355" w:rsidRDefault="00332355" w:rsidP="00332355">
      <w:pPr>
        <w:ind w:left="708"/>
        <w:jc w:val="both"/>
        <w:rPr>
          <w:rFonts w:ascii="Arial" w:hAnsi="Arial" w:cs="Arial"/>
        </w:rPr>
      </w:pPr>
    </w:p>
    <w:p w14:paraId="1CCF6113" w14:textId="77777777" w:rsidR="00332355" w:rsidRDefault="00332355" w:rsidP="00332355">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5ACBE972" w14:textId="77777777" w:rsidR="00332355" w:rsidRDefault="00332355" w:rsidP="00332355">
      <w:pPr>
        <w:ind w:left="708"/>
        <w:jc w:val="both"/>
        <w:rPr>
          <w:rFonts w:ascii="Arial" w:hAnsi="Arial" w:cs="Arial"/>
        </w:rPr>
      </w:pPr>
    </w:p>
    <w:p w14:paraId="5BC7A88F" w14:textId="77777777" w:rsidR="00332355" w:rsidRDefault="00332355" w:rsidP="00332355">
      <w:pPr>
        <w:ind w:left="708"/>
        <w:jc w:val="both"/>
        <w:rPr>
          <w:rFonts w:ascii="Arial" w:hAnsi="Arial" w:cs="Arial"/>
        </w:rPr>
      </w:pPr>
    </w:p>
    <w:p w14:paraId="159A503E"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5C050947" w14:textId="77777777" w:rsidR="00332355" w:rsidRPr="00C01A7A" w:rsidRDefault="00332355" w:rsidP="00332355">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4841CFD2" w14:textId="77777777" w:rsidR="00332355" w:rsidRPr="00C01A7A" w:rsidRDefault="00332355" w:rsidP="00332355">
      <w:pPr>
        <w:ind w:left="708"/>
        <w:jc w:val="both"/>
        <w:rPr>
          <w:rFonts w:ascii="Arial" w:hAnsi="Arial" w:cs="Arial"/>
        </w:rPr>
      </w:pPr>
    </w:p>
    <w:p w14:paraId="1FCE7BC4" w14:textId="77777777" w:rsidR="00332355" w:rsidRDefault="00332355" w:rsidP="00332355">
      <w:pPr>
        <w:ind w:left="708"/>
        <w:jc w:val="both"/>
        <w:rPr>
          <w:rFonts w:ascii="Arial" w:hAnsi="Arial" w:cs="Arial"/>
          <w:b/>
        </w:rPr>
      </w:pPr>
    </w:p>
    <w:p w14:paraId="4F6EC4D3" w14:textId="77777777" w:rsidR="00332355" w:rsidRPr="00C01A7A" w:rsidRDefault="00332355" w:rsidP="00332355">
      <w:pPr>
        <w:ind w:left="708"/>
        <w:jc w:val="both"/>
        <w:rPr>
          <w:rFonts w:ascii="Arial" w:hAnsi="Arial" w:cs="Arial"/>
          <w:b/>
        </w:rPr>
      </w:pPr>
      <w:r w:rsidRPr="00C01A7A">
        <w:rPr>
          <w:rFonts w:ascii="Arial" w:hAnsi="Arial" w:cs="Arial"/>
          <w:b/>
        </w:rPr>
        <w:t>Estrategias</w:t>
      </w:r>
    </w:p>
    <w:p w14:paraId="6781BC73" w14:textId="77777777" w:rsidR="00332355" w:rsidRPr="00C01A7A" w:rsidRDefault="00332355" w:rsidP="00332355">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72773E5" w14:textId="77777777" w:rsidR="00332355" w:rsidRDefault="00332355" w:rsidP="00332355">
      <w:pPr>
        <w:ind w:left="708"/>
        <w:jc w:val="both"/>
        <w:rPr>
          <w:rFonts w:ascii="Arial" w:hAnsi="Arial" w:cs="Arial"/>
        </w:rPr>
      </w:pPr>
    </w:p>
    <w:p w14:paraId="3F961C84" w14:textId="77777777" w:rsidR="00332355" w:rsidRPr="00C01A7A" w:rsidRDefault="00332355" w:rsidP="00332355">
      <w:pPr>
        <w:ind w:left="708"/>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7CD0C566" w14:textId="77777777" w:rsidR="00332355" w:rsidRPr="00C01A7A" w:rsidRDefault="00332355" w:rsidP="00332355">
      <w:pPr>
        <w:ind w:left="708"/>
        <w:jc w:val="both"/>
        <w:rPr>
          <w:rFonts w:ascii="Arial" w:hAnsi="Arial" w:cs="Arial"/>
        </w:rPr>
      </w:pPr>
    </w:p>
    <w:p w14:paraId="7031C4E6" w14:textId="77777777" w:rsidR="00332355" w:rsidRDefault="00332355" w:rsidP="00332355">
      <w:pPr>
        <w:ind w:left="708"/>
        <w:jc w:val="both"/>
        <w:rPr>
          <w:rFonts w:ascii="Arial" w:hAnsi="Arial" w:cs="Arial"/>
          <w:b/>
        </w:rPr>
      </w:pPr>
    </w:p>
    <w:p w14:paraId="4AEE7C7B" w14:textId="77777777" w:rsidR="00C455E6" w:rsidRDefault="00C455E6" w:rsidP="00332355">
      <w:pPr>
        <w:ind w:firstLine="708"/>
        <w:jc w:val="both"/>
        <w:rPr>
          <w:rFonts w:ascii="Arial" w:hAnsi="Arial" w:cs="Arial"/>
          <w:b/>
        </w:rPr>
      </w:pPr>
    </w:p>
    <w:p w14:paraId="405BACA8" w14:textId="07C5D0F8" w:rsidR="00332355" w:rsidRPr="00C01A7A" w:rsidRDefault="00332355" w:rsidP="00332355">
      <w:pPr>
        <w:ind w:firstLine="708"/>
        <w:jc w:val="both"/>
        <w:rPr>
          <w:rFonts w:ascii="Arial" w:hAnsi="Arial" w:cs="Arial"/>
          <w:b/>
        </w:rPr>
      </w:pPr>
      <w:r w:rsidRPr="00C01A7A">
        <w:rPr>
          <w:rFonts w:ascii="Arial" w:hAnsi="Arial" w:cs="Arial"/>
          <w:b/>
        </w:rPr>
        <w:t>ANTICORRUPCIÓN</w:t>
      </w:r>
    </w:p>
    <w:p w14:paraId="17FB81AD" w14:textId="77777777" w:rsidR="00332355" w:rsidRPr="00C01A7A" w:rsidRDefault="00332355" w:rsidP="00332355">
      <w:pPr>
        <w:ind w:left="708"/>
        <w:jc w:val="both"/>
        <w:rPr>
          <w:rFonts w:ascii="Arial" w:hAnsi="Arial" w:cs="Arial"/>
        </w:rPr>
      </w:pPr>
    </w:p>
    <w:p w14:paraId="0497AEC1" w14:textId="77777777" w:rsidR="00C455E6" w:rsidRDefault="00C455E6" w:rsidP="00332355">
      <w:pPr>
        <w:ind w:left="708"/>
        <w:jc w:val="both"/>
        <w:rPr>
          <w:rFonts w:ascii="Arial" w:hAnsi="Arial" w:cs="Arial"/>
          <w:b/>
        </w:rPr>
      </w:pPr>
    </w:p>
    <w:p w14:paraId="26AA78C1" w14:textId="3A2A51FA" w:rsidR="00332355" w:rsidRPr="00C01A7A" w:rsidRDefault="00332355" w:rsidP="00332355">
      <w:pPr>
        <w:ind w:left="708"/>
        <w:jc w:val="both"/>
        <w:rPr>
          <w:rFonts w:ascii="Arial" w:hAnsi="Arial" w:cs="Arial"/>
          <w:b/>
        </w:rPr>
      </w:pPr>
      <w:r w:rsidRPr="00C01A7A">
        <w:rPr>
          <w:rFonts w:ascii="Arial" w:hAnsi="Arial" w:cs="Arial"/>
          <w:b/>
        </w:rPr>
        <w:t>Componente: Percepción de Honestidad</w:t>
      </w:r>
    </w:p>
    <w:p w14:paraId="74E752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95CFE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517DB2F3" w14:textId="77777777" w:rsidR="00332355" w:rsidRDefault="00332355" w:rsidP="003F2133">
      <w:pPr>
        <w:jc w:val="both"/>
        <w:rPr>
          <w:rFonts w:ascii="Arial" w:hAnsi="Arial" w:cs="Arial"/>
          <w:b/>
        </w:rPr>
      </w:pPr>
    </w:p>
    <w:p w14:paraId="0D58EB54" w14:textId="77777777" w:rsidR="00C455E6" w:rsidRDefault="00C455E6" w:rsidP="00332355">
      <w:pPr>
        <w:ind w:left="708"/>
        <w:jc w:val="both"/>
        <w:rPr>
          <w:rFonts w:ascii="Arial" w:hAnsi="Arial" w:cs="Arial"/>
          <w:b/>
        </w:rPr>
      </w:pPr>
    </w:p>
    <w:p w14:paraId="5E46FD8D" w14:textId="4A17C7CD" w:rsidR="00332355" w:rsidRPr="00C01A7A" w:rsidRDefault="00332355" w:rsidP="00332355">
      <w:pPr>
        <w:ind w:left="708"/>
        <w:jc w:val="both"/>
        <w:rPr>
          <w:rFonts w:ascii="Arial" w:hAnsi="Arial" w:cs="Arial"/>
          <w:b/>
        </w:rPr>
      </w:pPr>
      <w:r w:rsidRPr="00C01A7A">
        <w:rPr>
          <w:rFonts w:ascii="Arial" w:hAnsi="Arial" w:cs="Arial"/>
          <w:b/>
        </w:rPr>
        <w:t>Componente: Eficacia en Trámites.</w:t>
      </w:r>
    </w:p>
    <w:p w14:paraId="6479EBED"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45CDDE8"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9B9DBF4"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A381535" w14:textId="77777777" w:rsidR="00332355" w:rsidRPr="00C01A7A" w:rsidRDefault="00332355" w:rsidP="00332355">
      <w:pPr>
        <w:ind w:left="708"/>
        <w:jc w:val="both"/>
        <w:rPr>
          <w:rFonts w:ascii="Arial" w:hAnsi="Arial" w:cs="Arial"/>
        </w:rPr>
      </w:pPr>
    </w:p>
    <w:p w14:paraId="74924581" w14:textId="77777777" w:rsidR="00332355" w:rsidRDefault="00332355" w:rsidP="00332355">
      <w:pPr>
        <w:ind w:left="708"/>
        <w:jc w:val="both"/>
        <w:rPr>
          <w:rFonts w:ascii="Arial" w:hAnsi="Arial" w:cs="Arial"/>
          <w:b/>
        </w:rPr>
      </w:pPr>
    </w:p>
    <w:p w14:paraId="281DBA3E" w14:textId="77777777" w:rsidR="00C455E6" w:rsidRDefault="00C455E6" w:rsidP="00332355">
      <w:pPr>
        <w:ind w:left="708"/>
        <w:jc w:val="both"/>
        <w:rPr>
          <w:rFonts w:ascii="Arial" w:hAnsi="Arial" w:cs="Arial"/>
          <w:b/>
        </w:rPr>
      </w:pPr>
    </w:p>
    <w:p w14:paraId="2A8148FF" w14:textId="27489F8D" w:rsidR="00332355" w:rsidRPr="00C01A7A" w:rsidRDefault="00332355" w:rsidP="00332355">
      <w:pPr>
        <w:ind w:left="708"/>
        <w:jc w:val="both"/>
        <w:rPr>
          <w:rFonts w:ascii="Arial" w:hAnsi="Arial" w:cs="Arial"/>
          <w:b/>
        </w:rPr>
      </w:pPr>
      <w:r w:rsidRPr="00C01A7A">
        <w:rPr>
          <w:rFonts w:ascii="Arial" w:hAnsi="Arial" w:cs="Arial"/>
          <w:b/>
        </w:rPr>
        <w:t>ACCESO A LA INFORMACIÓN PÚBLICA</w:t>
      </w:r>
    </w:p>
    <w:p w14:paraId="3CDA1E1A" w14:textId="77777777" w:rsidR="00332355" w:rsidRPr="00C01A7A" w:rsidRDefault="00332355" w:rsidP="00332355">
      <w:pPr>
        <w:ind w:left="708"/>
        <w:jc w:val="both"/>
        <w:rPr>
          <w:rFonts w:ascii="Arial" w:hAnsi="Arial" w:cs="Arial"/>
        </w:rPr>
      </w:pPr>
    </w:p>
    <w:p w14:paraId="16C19F85" w14:textId="77777777" w:rsidR="00332355" w:rsidRPr="00C01A7A" w:rsidRDefault="00332355" w:rsidP="00332355">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D115D27" w14:textId="77777777" w:rsidR="00332355" w:rsidRPr="00C01A7A" w:rsidRDefault="00332355" w:rsidP="00332355">
      <w:pPr>
        <w:ind w:left="708"/>
        <w:jc w:val="both"/>
        <w:rPr>
          <w:rFonts w:ascii="Arial" w:hAnsi="Arial" w:cs="Arial"/>
        </w:rPr>
      </w:pPr>
    </w:p>
    <w:p w14:paraId="70697F03" w14:textId="77777777" w:rsidR="00C455E6" w:rsidRDefault="00C455E6" w:rsidP="00332355">
      <w:pPr>
        <w:ind w:left="708"/>
        <w:jc w:val="both"/>
        <w:rPr>
          <w:rFonts w:ascii="Arial" w:hAnsi="Arial" w:cs="Arial"/>
          <w:b/>
        </w:rPr>
      </w:pPr>
    </w:p>
    <w:p w14:paraId="500A0204" w14:textId="77777777" w:rsidR="00C455E6" w:rsidRDefault="00C455E6" w:rsidP="00332355">
      <w:pPr>
        <w:ind w:left="708"/>
        <w:jc w:val="both"/>
        <w:rPr>
          <w:rFonts w:ascii="Arial" w:hAnsi="Arial" w:cs="Arial"/>
          <w:b/>
        </w:rPr>
      </w:pPr>
    </w:p>
    <w:p w14:paraId="289BB9D3" w14:textId="77777777" w:rsidR="00C455E6" w:rsidRDefault="00C455E6" w:rsidP="00332355">
      <w:pPr>
        <w:ind w:left="708"/>
        <w:jc w:val="both"/>
        <w:rPr>
          <w:rFonts w:ascii="Arial" w:hAnsi="Arial" w:cs="Arial"/>
          <w:b/>
        </w:rPr>
      </w:pPr>
    </w:p>
    <w:p w14:paraId="3E2F5E9C" w14:textId="2AFC3576" w:rsidR="00332355" w:rsidRPr="00C01A7A" w:rsidRDefault="00332355" w:rsidP="00332355">
      <w:pPr>
        <w:ind w:left="708"/>
        <w:jc w:val="both"/>
        <w:rPr>
          <w:rFonts w:ascii="Arial" w:hAnsi="Arial" w:cs="Arial"/>
          <w:b/>
        </w:rPr>
      </w:pPr>
      <w:r w:rsidRPr="00C01A7A">
        <w:rPr>
          <w:rFonts w:ascii="Arial" w:hAnsi="Arial" w:cs="Arial"/>
          <w:b/>
        </w:rPr>
        <w:t>Componente: Regulación.</w:t>
      </w:r>
    </w:p>
    <w:p w14:paraId="3A4D5E6A"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452BD6E2"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DDF75CB" w14:textId="77777777" w:rsidR="00332355" w:rsidRDefault="00332355" w:rsidP="00332355">
      <w:pPr>
        <w:jc w:val="both"/>
        <w:rPr>
          <w:rFonts w:ascii="Arial" w:hAnsi="Arial" w:cs="Arial"/>
        </w:rPr>
      </w:pPr>
    </w:p>
    <w:p w14:paraId="40B6B07B" w14:textId="77777777" w:rsidR="00332355" w:rsidRPr="00C01A7A" w:rsidRDefault="00332355" w:rsidP="00332355">
      <w:pPr>
        <w:ind w:left="1428"/>
        <w:jc w:val="both"/>
        <w:rPr>
          <w:rFonts w:ascii="Arial" w:hAnsi="Arial" w:cs="Arial"/>
        </w:rPr>
      </w:pPr>
    </w:p>
    <w:p w14:paraId="3B9D4051" w14:textId="77777777" w:rsidR="00332355" w:rsidRPr="00C01A7A" w:rsidRDefault="00332355" w:rsidP="00332355">
      <w:pPr>
        <w:ind w:left="708"/>
        <w:jc w:val="both"/>
        <w:rPr>
          <w:rFonts w:ascii="Arial" w:hAnsi="Arial" w:cs="Arial"/>
          <w:b/>
        </w:rPr>
      </w:pPr>
      <w:r w:rsidRPr="00C01A7A">
        <w:rPr>
          <w:rFonts w:ascii="Arial" w:hAnsi="Arial" w:cs="Arial"/>
          <w:b/>
        </w:rPr>
        <w:t>Componente: Derecho de acceso a la información</w:t>
      </w:r>
    </w:p>
    <w:p w14:paraId="1AB930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D95E0B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09DA9B4F" w14:textId="77777777" w:rsidR="00332355" w:rsidRPr="00C01A7A" w:rsidRDefault="00332355" w:rsidP="00332355">
      <w:pPr>
        <w:ind w:left="708"/>
        <w:jc w:val="both"/>
        <w:rPr>
          <w:rFonts w:ascii="Arial" w:hAnsi="Arial" w:cs="Arial"/>
        </w:rPr>
      </w:pPr>
    </w:p>
    <w:p w14:paraId="2284DC79" w14:textId="77777777" w:rsidR="00332355" w:rsidRDefault="00332355" w:rsidP="00332355">
      <w:pPr>
        <w:ind w:left="708"/>
        <w:jc w:val="both"/>
        <w:rPr>
          <w:rFonts w:ascii="Arial" w:hAnsi="Arial" w:cs="Arial"/>
          <w:b/>
        </w:rPr>
      </w:pPr>
    </w:p>
    <w:p w14:paraId="5E0ADF54" w14:textId="77777777" w:rsidR="00332355" w:rsidRPr="00C01A7A" w:rsidRDefault="00332355" w:rsidP="00332355">
      <w:pPr>
        <w:ind w:left="708"/>
        <w:jc w:val="both"/>
        <w:rPr>
          <w:rFonts w:ascii="Arial" w:hAnsi="Arial" w:cs="Arial"/>
          <w:b/>
        </w:rPr>
      </w:pPr>
      <w:r w:rsidRPr="00C01A7A">
        <w:rPr>
          <w:rFonts w:ascii="Arial" w:hAnsi="Arial" w:cs="Arial"/>
          <w:b/>
        </w:rPr>
        <w:t>Componente: Transparencia y eficiencia institucional</w:t>
      </w:r>
    </w:p>
    <w:p w14:paraId="62267D65"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79A56A66" w14:textId="77777777" w:rsidR="00332355" w:rsidRPr="00B82342" w:rsidRDefault="00332355" w:rsidP="00332355">
      <w:pPr>
        <w:widowControl/>
        <w:numPr>
          <w:ilvl w:val="0"/>
          <w:numId w:val="7"/>
        </w:numPr>
        <w:autoSpaceDE/>
        <w:autoSpaceDN/>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59EFBBAC" w14:textId="77777777" w:rsidR="00332355" w:rsidRDefault="00332355" w:rsidP="00332355">
      <w:pPr>
        <w:ind w:left="708"/>
        <w:jc w:val="both"/>
        <w:rPr>
          <w:rFonts w:ascii="Arial" w:hAnsi="Arial" w:cs="Arial"/>
          <w:b/>
        </w:rPr>
      </w:pPr>
    </w:p>
    <w:p w14:paraId="5CFF8F9F" w14:textId="77777777" w:rsidR="00332355" w:rsidRDefault="00332355" w:rsidP="00332355">
      <w:pPr>
        <w:ind w:left="708"/>
        <w:jc w:val="both"/>
        <w:rPr>
          <w:rFonts w:ascii="Arial" w:hAnsi="Arial" w:cs="Arial"/>
          <w:b/>
        </w:rPr>
      </w:pPr>
    </w:p>
    <w:p w14:paraId="5335B44E" w14:textId="77777777" w:rsidR="00332355" w:rsidRPr="00C01A7A" w:rsidRDefault="00332355" w:rsidP="00332355">
      <w:pPr>
        <w:ind w:left="708"/>
        <w:jc w:val="both"/>
        <w:rPr>
          <w:rFonts w:ascii="Arial" w:hAnsi="Arial" w:cs="Arial"/>
          <w:b/>
        </w:rPr>
      </w:pPr>
      <w:r w:rsidRPr="00C01A7A">
        <w:rPr>
          <w:rFonts w:ascii="Arial" w:hAnsi="Arial" w:cs="Arial"/>
          <w:b/>
        </w:rPr>
        <w:t>RENDICIÓN DE CUENTAS</w:t>
      </w:r>
    </w:p>
    <w:p w14:paraId="4E53039B" w14:textId="77777777" w:rsidR="00332355" w:rsidRPr="00C01A7A" w:rsidRDefault="00332355" w:rsidP="00332355">
      <w:pPr>
        <w:ind w:left="708"/>
        <w:jc w:val="both"/>
        <w:rPr>
          <w:rFonts w:ascii="Arial" w:hAnsi="Arial" w:cs="Arial"/>
        </w:rPr>
      </w:pPr>
    </w:p>
    <w:p w14:paraId="61BE2108" w14:textId="77777777" w:rsidR="00332355" w:rsidRPr="00BD4BD5" w:rsidRDefault="00332355" w:rsidP="00332355">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560613EF" w14:textId="77777777" w:rsidR="00332355" w:rsidRDefault="00332355" w:rsidP="00332355">
      <w:pPr>
        <w:ind w:left="708"/>
        <w:jc w:val="both"/>
        <w:rPr>
          <w:rFonts w:ascii="Arial" w:hAnsi="Arial" w:cs="Arial"/>
          <w:b/>
        </w:rPr>
      </w:pPr>
    </w:p>
    <w:p w14:paraId="4237A478" w14:textId="77777777" w:rsidR="00332355" w:rsidRPr="00C01A7A" w:rsidRDefault="00332355" w:rsidP="00332355">
      <w:pPr>
        <w:ind w:left="708"/>
        <w:jc w:val="both"/>
        <w:rPr>
          <w:rFonts w:ascii="Arial" w:hAnsi="Arial" w:cs="Arial"/>
          <w:b/>
        </w:rPr>
      </w:pPr>
    </w:p>
    <w:p w14:paraId="70CBDC2A" w14:textId="77777777" w:rsidR="00C455E6" w:rsidRDefault="00C455E6" w:rsidP="00332355">
      <w:pPr>
        <w:ind w:left="708"/>
        <w:jc w:val="both"/>
        <w:rPr>
          <w:rFonts w:ascii="Arial" w:hAnsi="Arial" w:cs="Arial"/>
          <w:b/>
        </w:rPr>
      </w:pPr>
    </w:p>
    <w:p w14:paraId="019C5431" w14:textId="77777777" w:rsidR="00C455E6" w:rsidRDefault="00C455E6" w:rsidP="00332355">
      <w:pPr>
        <w:ind w:left="708"/>
        <w:jc w:val="both"/>
        <w:rPr>
          <w:rFonts w:ascii="Arial" w:hAnsi="Arial" w:cs="Arial"/>
          <w:b/>
        </w:rPr>
      </w:pPr>
    </w:p>
    <w:p w14:paraId="42596445" w14:textId="77777777" w:rsidR="00C455E6" w:rsidRDefault="00C455E6" w:rsidP="00332355">
      <w:pPr>
        <w:ind w:left="708"/>
        <w:jc w:val="both"/>
        <w:rPr>
          <w:rFonts w:ascii="Arial" w:hAnsi="Arial" w:cs="Arial"/>
          <w:b/>
        </w:rPr>
      </w:pPr>
    </w:p>
    <w:p w14:paraId="6BAD77F7" w14:textId="65567F2A" w:rsidR="00332355" w:rsidRPr="00C01A7A" w:rsidRDefault="00332355" w:rsidP="00332355">
      <w:pPr>
        <w:ind w:left="708"/>
        <w:jc w:val="both"/>
        <w:rPr>
          <w:rFonts w:ascii="Arial" w:hAnsi="Arial" w:cs="Arial"/>
          <w:b/>
        </w:rPr>
      </w:pPr>
      <w:r w:rsidRPr="00C01A7A">
        <w:rPr>
          <w:rFonts w:ascii="Arial" w:hAnsi="Arial" w:cs="Arial"/>
          <w:b/>
        </w:rPr>
        <w:lastRenderedPageBreak/>
        <w:t>Componente: Presupuesto basado en Resultados.</w:t>
      </w:r>
    </w:p>
    <w:p w14:paraId="78E03F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E0086D0" w14:textId="77777777" w:rsidR="00332355" w:rsidRDefault="00332355" w:rsidP="00332355">
      <w:pPr>
        <w:ind w:left="708"/>
        <w:jc w:val="both"/>
        <w:rPr>
          <w:rFonts w:ascii="Arial" w:hAnsi="Arial" w:cs="Arial"/>
        </w:rPr>
      </w:pPr>
    </w:p>
    <w:p w14:paraId="0540CA2F" w14:textId="77777777" w:rsidR="00332355" w:rsidRPr="00C01A7A" w:rsidRDefault="00332355" w:rsidP="00332355">
      <w:pPr>
        <w:ind w:left="708"/>
        <w:jc w:val="both"/>
        <w:rPr>
          <w:rFonts w:ascii="Arial" w:hAnsi="Arial" w:cs="Arial"/>
        </w:rPr>
      </w:pPr>
    </w:p>
    <w:p w14:paraId="219920C7" w14:textId="77777777" w:rsidR="00332355" w:rsidRPr="00C01A7A" w:rsidRDefault="00332355" w:rsidP="00332355">
      <w:pPr>
        <w:ind w:left="708"/>
        <w:jc w:val="both"/>
        <w:rPr>
          <w:rFonts w:ascii="Arial" w:hAnsi="Arial" w:cs="Arial"/>
          <w:b/>
        </w:rPr>
      </w:pPr>
      <w:r w:rsidRPr="00C01A7A">
        <w:rPr>
          <w:rFonts w:ascii="Arial" w:hAnsi="Arial" w:cs="Arial"/>
          <w:b/>
        </w:rPr>
        <w:t>Componente: Información presupuestal</w:t>
      </w:r>
    </w:p>
    <w:p w14:paraId="0A8B328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191D7241" w14:textId="77777777" w:rsidR="00332355" w:rsidRDefault="00332355" w:rsidP="00332355">
      <w:pPr>
        <w:ind w:left="708"/>
        <w:jc w:val="both"/>
        <w:rPr>
          <w:rFonts w:ascii="Arial" w:hAnsi="Arial" w:cs="Arial"/>
        </w:rPr>
      </w:pPr>
    </w:p>
    <w:p w14:paraId="19B4F6F7" w14:textId="77777777" w:rsidR="00332355" w:rsidRPr="00C01A7A" w:rsidRDefault="00332355" w:rsidP="00332355">
      <w:pPr>
        <w:ind w:left="708"/>
        <w:jc w:val="both"/>
        <w:rPr>
          <w:rFonts w:ascii="Arial" w:hAnsi="Arial" w:cs="Arial"/>
        </w:rPr>
      </w:pPr>
    </w:p>
    <w:p w14:paraId="4E7322EB" w14:textId="77777777" w:rsidR="00332355" w:rsidRPr="00C01A7A" w:rsidRDefault="00332355" w:rsidP="00332355">
      <w:pPr>
        <w:ind w:left="708"/>
        <w:jc w:val="both"/>
        <w:rPr>
          <w:rFonts w:ascii="Arial" w:hAnsi="Arial" w:cs="Arial"/>
          <w:b/>
        </w:rPr>
      </w:pPr>
      <w:r w:rsidRPr="00C01A7A">
        <w:rPr>
          <w:rFonts w:ascii="Arial" w:hAnsi="Arial" w:cs="Arial"/>
          <w:b/>
        </w:rPr>
        <w:t>Componente: Gobierno electrónico</w:t>
      </w:r>
    </w:p>
    <w:p w14:paraId="320F6C43" w14:textId="77777777" w:rsidR="00332355" w:rsidRPr="00F94B94" w:rsidRDefault="00332355" w:rsidP="00332355">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4"/>
    <w:p w14:paraId="0A6EE2DE" w14:textId="77777777" w:rsidR="00332355" w:rsidRDefault="00332355" w:rsidP="003F2133">
      <w:pPr>
        <w:rPr>
          <w:rFonts w:ascii="Arial" w:hAnsi="Arial" w:cs="Arial"/>
          <w:b/>
        </w:rPr>
      </w:pPr>
    </w:p>
    <w:p w14:paraId="5F8B85CA" w14:textId="77777777" w:rsidR="00332355" w:rsidRDefault="00332355" w:rsidP="00332355">
      <w:pPr>
        <w:ind w:left="708"/>
        <w:jc w:val="center"/>
        <w:rPr>
          <w:rFonts w:ascii="Arial" w:hAnsi="Arial" w:cs="Arial"/>
          <w:b/>
        </w:rPr>
      </w:pPr>
    </w:p>
    <w:p w14:paraId="18F2F09C" w14:textId="77777777" w:rsidR="00C455E6" w:rsidRDefault="00C455E6" w:rsidP="00332355">
      <w:pPr>
        <w:ind w:left="708"/>
        <w:jc w:val="center"/>
        <w:rPr>
          <w:rFonts w:ascii="Arial" w:hAnsi="Arial" w:cs="Arial"/>
          <w:b/>
        </w:rPr>
      </w:pPr>
    </w:p>
    <w:p w14:paraId="53B83B9D" w14:textId="77777777" w:rsidR="00C455E6" w:rsidRDefault="00C455E6" w:rsidP="00332355">
      <w:pPr>
        <w:ind w:left="708"/>
        <w:jc w:val="center"/>
        <w:rPr>
          <w:rFonts w:ascii="Arial" w:hAnsi="Arial" w:cs="Arial"/>
          <w:b/>
        </w:rPr>
      </w:pPr>
    </w:p>
    <w:p w14:paraId="5B020B61" w14:textId="3B0541C0" w:rsidR="00332355" w:rsidRPr="00AE4E52" w:rsidRDefault="00332355" w:rsidP="00332355">
      <w:pPr>
        <w:ind w:left="708"/>
        <w:jc w:val="center"/>
        <w:rPr>
          <w:rFonts w:ascii="Arial" w:hAnsi="Arial" w:cs="Arial"/>
          <w:b/>
        </w:rPr>
      </w:pPr>
      <w:r w:rsidRPr="00C01A7A">
        <w:rPr>
          <w:rFonts w:ascii="Arial" w:hAnsi="Arial" w:cs="Arial"/>
          <w:b/>
        </w:rPr>
        <w:t>DIVERSIFICACIÓN ECONÓMICA</w:t>
      </w:r>
    </w:p>
    <w:p w14:paraId="787B72EF" w14:textId="77777777" w:rsidR="00332355" w:rsidRPr="00C01A7A" w:rsidRDefault="00332355" w:rsidP="00332355">
      <w:pPr>
        <w:ind w:left="708"/>
        <w:jc w:val="both"/>
        <w:rPr>
          <w:rFonts w:ascii="Arial" w:hAnsi="Arial" w:cs="Arial"/>
        </w:rPr>
      </w:pPr>
    </w:p>
    <w:p w14:paraId="32F52DD7"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02EC640E" w14:textId="77777777" w:rsidR="00332355" w:rsidRPr="00C01A7A" w:rsidRDefault="00332355" w:rsidP="00332355">
      <w:pPr>
        <w:ind w:left="708"/>
        <w:jc w:val="both"/>
        <w:rPr>
          <w:rFonts w:ascii="Arial" w:hAnsi="Arial" w:cs="Arial"/>
        </w:rPr>
      </w:pPr>
    </w:p>
    <w:p w14:paraId="6661A6AC" w14:textId="7A637017" w:rsidR="00332355" w:rsidRPr="006F6EFD" w:rsidRDefault="00332355" w:rsidP="006F6EFD">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15A93FE3" w14:textId="77777777" w:rsidR="006F6EFD" w:rsidRDefault="006F6EFD" w:rsidP="00332355">
      <w:pPr>
        <w:ind w:left="708"/>
        <w:jc w:val="both"/>
        <w:rPr>
          <w:rFonts w:ascii="Arial" w:hAnsi="Arial" w:cs="Arial"/>
          <w:b/>
        </w:rPr>
      </w:pPr>
    </w:p>
    <w:p w14:paraId="4B440E9E" w14:textId="6151AEBC" w:rsidR="00332355" w:rsidRPr="00C01A7A" w:rsidRDefault="00332355" w:rsidP="00332355">
      <w:pPr>
        <w:ind w:left="708"/>
        <w:jc w:val="both"/>
        <w:rPr>
          <w:rFonts w:ascii="Arial" w:hAnsi="Arial" w:cs="Arial"/>
          <w:b/>
        </w:rPr>
      </w:pPr>
      <w:r w:rsidRPr="00C01A7A">
        <w:rPr>
          <w:rFonts w:ascii="Arial" w:hAnsi="Arial" w:cs="Arial"/>
          <w:b/>
        </w:rPr>
        <w:t>Estrategia</w:t>
      </w:r>
    </w:p>
    <w:p w14:paraId="0CF1A017" w14:textId="77777777" w:rsidR="00332355" w:rsidRPr="00C01A7A" w:rsidRDefault="00332355" w:rsidP="00332355">
      <w:pPr>
        <w:ind w:left="708"/>
        <w:jc w:val="both"/>
        <w:rPr>
          <w:rFonts w:ascii="Arial" w:hAnsi="Arial" w:cs="Arial"/>
        </w:rPr>
      </w:pPr>
    </w:p>
    <w:p w14:paraId="2C9739EB" w14:textId="77777777" w:rsidR="00332355" w:rsidRDefault="00332355" w:rsidP="00332355">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p>
    <w:p w14:paraId="4095C29D" w14:textId="77777777" w:rsidR="00332355" w:rsidRDefault="00332355" w:rsidP="00332355">
      <w:pPr>
        <w:ind w:left="708"/>
        <w:jc w:val="both"/>
        <w:rPr>
          <w:rFonts w:ascii="Arial" w:hAnsi="Arial" w:cs="Arial"/>
        </w:rPr>
      </w:pPr>
    </w:p>
    <w:p w14:paraId="4C57DD7F" w14:textId="77777777" w:rsidR="00332355" w:rsidRDefault="00332355" w:rsidP="00332355">
      <w:pPr>
        <w:ind w:left="708"/>
        <w:jc w:val="both"/>
        <w:rPr>
          <w:rFonts w:ascii="Arial" w:hAnsi="Arial" w:cs="Arial"/>
        </w:rPr>
      </w:pPr>
      <w:r w:rsidRPr="00C01A7A">
        <w:rPr>
          <w:rFonts w:ascii="Arial" w:hAnsi="Arial" w:cs="Arial"/>
        </w:rPr>
        <w:lastRenderedPageBreak/>
        <w:t>la 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21BC0F5" w14:textId="77777777" w:rsidR="00332355" w:rsidRDefault="00332355" w:rsidP="006F6EFD">
      <w:pPr>
        <w:rPr>
          <w:rFonts w:ascii="Arial" w:hAnsi="Arial" w:cs="Arial"/>
          <w:b/>
        </w:rPr>
      </w:pPr>
    </w:p>
    <w:p w14:paraId="50F27912" w14:textId="1F06C762" w:rsidR="00332355" w:rsidRPr="00C01A7A" w:rsidRDefault="00332355" w:rsidP="00332355">
      <w:pPr>
        <w:ind w:left="708"/>
        <w:jc w:val="center"/>
        <w:rPr>
          <w:rFonts w:ascii="Arial" w:hAnsi="Arial" w:cs="Arial"/>
          <w:b/>
        </w:rPr>
      </w:pPr>
      <w:r w:rsidRPr="00C01A7A">
        <w:rPr>
          <w:rFonts w:ascii="Arial" w:hAnsi="Arial" w:cs="Arial"/>
          <w:b/>
        </w:rPr>
        <w:t>COMPETITIVIDAD</w:t>
      </w:r>
    </w:p>
    <w:p w14:paraId="011B917E" w14:textId="77777777" w:rsidR="00332355" w:rsidRPr="00C01A7A" w:rsidRDefault="00332355" w:rsidP="00332355">
      <w:pPr>
        <w:ind w:left="708"/>
        <w:jc w:val="both"/>
        <w:rPr>
          <w:rFonts w:ascii="Arial" w:hAnsi="Arial" w:cs="Arial"/>
        </w:rPr>
      </w:pPr>
    </w:p>
    <w:p w14:paraId="19A93C1C" w14:textId="77777777" w:rsidR="00332355" w:rsidRDefault="00332355" w:rsidP="00332355">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178C001B" w14:textId="77777777" w:rsidR="00332355" w:rsidRDefault="00332355" w:rsidP="00332355">
      <w:pPr>
        <w:jc w:val="both"/>
        <w:rPr>
          <w:rFonts w:ascii="Arial" w:hAnsi="Arial" w:cs="Arial"/>
        </w:rPr>
      </w:pPr>
    </w:p>
    <w:p w14:paraId="1F281D0F" w14:textId="77777777" w:rsidR="00332355" w:rsidRPr="00C01A7A" w:rsidRDefault="00332355" w:rsidP="00332355">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604F2F4D" w14:textId="77777777" w:rsidTr="00917895">
        <w:trPr>
          <w:jc w:val="center"/>
        </w:trPr>
        <w:tc>
          <w:tcPr>
            <w:tcW w:w="13717" w:type="dxa"/>
            <w:gridSpan w:val="4"/>
            <w:shd w:val="clear" w:color="auto" w:fill="auto"/>
          </w:tcPr>
          <w:p w14:paraId="60EF885D"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O M P E T I T I V I D A D </w:t>
            </w:r>
          </w:p>
        </w:tc>
      </w:tr>
      <w:tr w:rsidR="00332355" w:rsidRPr="00C01A7A" w14:paraId="457C4C08" w14:textId="77777777" w:rsidTr="00917895">
        <w:trPr>
          <w:jc w:val="center"/>
        </w:trPr>
        <w:tc>
          <w:tcPr>
            <w:tcW w:w="3369" w:type="dxa"/>
            <w:shd w:val="clear" w:color="auto" w:fill="auto"/>
          </w:tcPr>
          <w:p w14:paraId="58D67CCE" w14:textId="77777777" w:rsidR="00332355" w:rsidRPr="00C01A7A" w:rsidRDefault="00332355" w:rsidP="00917895">
            <w:pPr>
              <w:jc w:val="center"/>
              <w:rPr>
                <w:rFonts w:ascii="Arial" w:hAnsi="Arial" w:cs="Arial"/>
              </w:rPr>
            </w:pPr>
            <w:r w:rsidRPr="00C01A7A">
              <w:rPr>
                <w:rFonts w:ascii="Arial" w:hAnsi="Arial" w:cs="Arial"/>
                <w:b/>
              </w:rPr>
              <w:t>Entorno Regulatorio</w:t>
            </w:r>
          </w:p>
        </w:tc>
        <w:tc>
          <w:tcPr>
            <w:tcW w:w="3402" w:type="dxa"/>
            <w:shd w:val="clear" w:color="auto" w:fill="auto"/>
          </w:tcPr>
          <w:p w14:paraId="377ED0E4" w14:textId="77777777" w:rsidR="00332355" w:rsidRPr="00C01A7A" w:rsidRDefault="00332355" w:rsidP="00917895">
            <w:pPr>
              <w:jc w:val="center"/>
              <w:rPr>
                <w:rFonts w:ascii="Arial" w:hAnsi="Arial" w:cs="Arial"/>
              </w:rPr>
            </w:pPr>
            <w:r w:rsidRPr="00C01A7A">
              <w:rPr>
                <w:rFonts w:ascii="Arial" w:hAnsi="Arial" w:cs="Arial"/>
                <w:b/>
              </w:rPr>
              <w:t>Clima de Negocios</w:t>
            </w:r>
          </w:p>
        </w:tc>
        <w:tc>
          <w:tcPr>
            <w:tcW w:w="3402" w:type="dxa"/>
            <w:shd w:val="clear" w:color="auto" w:fill="auto"/>
          </w:tcPr>
          <w:p w14:paraId="17207D71" w14:textId="77777777" w:rsidR="00332355" w:rsidRPr="00C01A7A" w:rsidRDefault="00332355" w:rsidP="00917895">
            <w:pPr>
              <w:ind w:left="34"/>
              <w:jc w:val="center"/>
              <w:rPr>
                <w:rFonts w:ascii="Arial" w:hAnsi="Arial" w:cs="Arial"/>
              </w:rPr>
            </w:pPr>
            <w:r w:rsidRPr="00C01A7A">
              <w:rPr>
                <w:rFonts w:ascii="Arial" w:hAnsi="Arial" w:cs="Arial"/>
                <w:b/>
              </w:rPr>
              <w:t>Innovación</w:t>
            </w:r>
          </w:p>
        </w:tc>
        <w:tc>
          <w:tcPr>
            <w:tcW w:w="3544" w:type="dxa"/>
            <w:shd w:val="clear" w:color="auto" w:fill="auto"/>
          </w:tcPr>
          <w:p w14:paraId="54791DE2" w14:textId="77777777" w:rsidR="00332355" w:rsidRPr="00C01A7A" w:rsidRDefault="00332355" w:rsidP="00917895">
            <w:pPr>
              <w:jc w:val="center"/>
              <w:rPr>
                <w:rFonts w:ascii="Arial" w:hAnsi="Arial" w:cs="Arial"/>
              </w:rPr>
            </w:pPr>
            <w:r w:rsidRPr="00C01A7A">
              <w:rPr>
                <w:rFonts w:ascii="Arial" w:hAnsi="Arial" w:cs="Arial"/>
                <w:b/>
              </w:rPr>
              <w:t>Comunidad Indígena</w:t>
            </w:r>
          </w:p>
        </w:tc>
      </w:tr>
      <w:tr w:rsidR="00332355" w:rsidRPr="00C01A7A" w14:paraId="2101BE59" w14:textId="77777777" w:rsidTr="00917895">
        <w:trPr>
          <w:jc w:val="center"/>
        </w:trPr>
        <w:tc>
          <w:tcPr>
            <w:tcW w:w="3369" w:type="dxa"/>
            <w:shd w:val="clear" w:color="auto" w:fill="auto"/>
          </w:tcPr>
          <w:p w14:paraId="4C7D9C1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09D9AEE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F18265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C82CD1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4C194707" w14:textId="77777777" w:rsidTr="00917895">
        <w:trPr>
          <w:jc w:val="center"/>
        </w:trPr>
        <w:tc>
          <w:tcPr>
            <w:tcW w:w="3369" w:type="dxa"/>
            <w:shd w:val="clear" w:color="auto" w:fill="auto"/>
          </w:tcPr>
          <w:p w14:paraId="5AF02682"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A0242AF"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53C51E45"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4C273015" w14:textId="3146E5E3"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Promover la actualización del marco legal, para atraer la inversión y el establecimiento de MIPYMES, que incentive selectivamente, sectorial y region</w:t>
            </w:r>
            <w:r>
              <w:rPr>
                <w:rFonts w:ascii="Arial" w:hAnsi="Arial" w:cs="Arial"/>
                <w:sz w:val="20"/>
                <w:szCs w:val="20"/>
              </w:rPr>
              <w:t>almente la actividad económica.</w:t>
            </w:r>
          </w:p>
        </w:tc>
        <w:tc>
          <w:tcPr>
            <w:tcW w:w="3402" w:type="dxa"/>
            <w:shd w:val="clear" w:color="auto" w:fill="auto"/>
          </w:tcPr>
          <w:p w14:paraId="166C688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57F1CC4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7237324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4A900616"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12465A6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Acrecentar la empleabilidad de la fuerza de trabajo mediante la </w:t>
            </w:r>
            <w:r w:rsidRPr="00C01A7A">
              <w:rPr>
                <w:rFonts w:ascii="Arial" w:hAnsi="Arial" w:cs="Arial"/>
                <w:sz w:val="20"/>
                <w:szCs w:val="20"/>
              </w:rPr>
              <w:lastRenderedPageBreak/>
              <w:t>capacitación y ofrecer más oportunidades para el autoempleo, respetando la vocación económica del Estado.</w:t>
            </w:r>
          </w:p>
          <w:p w14:paraId="3007D8AC" w14:textId="77777777" w:rsidR="00332355" w:rsidRPr="00C01A7A" w:rsidRDefault="00332355" w:rsidP="00917895">
            <w:pPr>
              <w:jc w:val="both"/>
              <w:rPr>
                <w:rFonts w:ascii="Arial" w:hAnsi="Arial" w:cs="Arial"/>
                <w:sz w:val="20"/>
                <w:szCs w:val="20"/>
              </w:rPr>
            </w:pPr>
          </w:p>
        </w:tc>
        <w:tc>
          <w:tcPr>
            <w:tcW w:w="3402" w:type="dxa"/>
            <w:shd w:val="clear" w:color="auto" w:fill="auto"/>
          </w:tcPr>
          <w:p w14:paraId="3810067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lastRenderedPageBreak/>
              <w:t>Impulsar la diversificación económica de los sectores productivos.</w:t>
            </w:r>
          </w:p>
          <w:p w14:paraId="59D5D89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7BE37B10"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60F4FCF6"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319955C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627CF9D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6F8A075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Impulsar el uso de las TI con proyectos que ofrezcan </w:t>
            </w:r>
            <w:r w:rsidRPr="00C01A7A">
              <w:rPr>
                <w:rFonts w:ascii="Arial" w:hAnsi="Arial" w:cs="Arial"/>
                <w:sz w:val="20"/>
                <w:szCs w:val="20"/>
              </w:rPr>
              <w:lastRenderedPageBreak/>
              <w:t xml:space="preserve">oportunidades de acceso a lo digital y al conocimiento. </w:t>
            </w:r>
          </w:p>
          <w:p w14:paraId="1D49A5EC"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D6F237B" w14:textId="77777777" w:rsidR="00332355"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1BB0E9DF" w14:textId="77777777" w:rsidR="00332355" w:rsidRDefault="00332355" w:rsidP="00917895">
            <w:pPr>
              <w:ind w:left="292"/>
              <w:jc w:val="both"/>
              <w:rPr>
                <w:rFonts w:ascii="Arial" w:hAnsi="Arial" w:cs="Arial"/>
                <w:sz w:val="20"/>
                <w:szCs w:val="20"/>
              </w:rPr>
            </w:pPr>
          </w:p>
          <w:p w14:paraId="6D08CEB9" w14:textId="77777777" w:rsidR="00332355" w:rsidRPr="00C01A7A" w:rsidRDefault="00332355" w:rsidP="00917895">
            <w:pPr>
              <w:ind w:left="292"/>
              <w:jc w:val="both"/>
              <w:rPr>
                <w:rFonts w:ascii="Arial" w:hAnsi="Arial" w:cs="Arial"/>
                <w:sz w:val="20"/>
                <w:szCs w:val="20"/>
              </w:rPr>
            </w:pPr>
          </w:p>
        </w:tc>
        <w:tc>
          <w:tcPr>
            <w:tcW w:w="3544" w:type="dxa"/>
            <w:shd w:val="clear" w:color="auto" w:fill="auto"/>
          </w:tcPr>
          <w:p w14:paraId="05EF90B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lastRenderedPageBreak/>
              <w:t xml:space="preserve">Financiar proyectos productivos de traspatio para los grupos de origen indígena. </w:t>
            </w:r>
          </w:p>
          <w:p w14:paraId="528E5E9E"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AD0B375"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3816418"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45E9EFB2"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3A9D469F"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EAB1C2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fortalecimiento académico para grupos de origen indígena. </w:t>
            </w:r>
          </w:p>
          <w:p w14:paraId="4562D3B6"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lastRenderedPageBreak/>
              <w:t xml:space="preserve">Fomentar la artesanía de las comunidades y pueblos de Baja California Sur. </w:t>
            </w:r>
          </w:p>
          <w:p w14:paraId="7B60D005" w14:textId="77777777" w:rsidR="00332355" w:rsidRPr="00C01A7A" w:rsidRDefault="00332355" w:rsidP="00917895">
            <w:pPr>
              <w:jc w:val="both"/>
              <w:rPr>
                <w:rFonts w:ascii="Arial" w:hAnsi="Arial" w:cs="Arial"/>
                <w:sz w:val="20"/>
                <w:szCs w:val="20"/>
              </w:rPr>
            </w:pPr>
          </w:p>
        </w:tc>
      </w:tr>
    </w:tbl>
    <w:p w14:paraId="00C6B116" w14:textId="77777777" w:rsidR="00332355" w:rsidRDefault="00332355" w:rsidP="00332355">
      <w:pPr>
        <w:jc w:val="both"/>
        <w:rPr>
          <w:rFonts w:ascii="Arial" w:hAnsi="Arial" w:cs="Arial"/>
          <w:b/>
        </w:rPr>
      </w:pPr>
    </w:p>
    <w:p w14:paraId="700D3940" w14:textId="77777777" w:rsidR="006F6EFD" w:rsidRDefault="006F6EFD" w:rsidP="006F6EFD">
      <w:pPr>
        <w:rPr>
          <w:rFonts w:ascii="Arial" w:hAnsi="Arial" w:cs="Arial"/>
          <w:b/>
        </w:rPr>
      </w:pPr>
    </w:p>
    <w:p w14:paraId="0DA498F6" w14:textId="77777777" w:rsidR="006F6EFD" w:rsidRDefault="006F6EFD" w:rsidP="006F6EFD">
      <w:pPr>
        <w:rPr>
          <w:rFonts w:ascii="Arial" w:hAnsi="Arial" w:cs="Arial"/>
          <w:b/>
        </w:rPr>
      </w:pPr>
    </w:p>
    <w:p w14:paraId="285DFC72" w14:textId="51B00B60" w:rsidR="00332355" w:rsidRDefault="00332355" w:rsidP="00332355">
      <w:pPr>
        <w:ind w:left="708"/>
        <w:jc w:val="center"/>
        <w:rPr>
          <w:rFonts w:ascii="Arial" w:hAnsi="Arial" w:cs="Arial"/>
          <w:b/>
        </w:rPr>
      </w:pPr>
      <w:r w:rsidRPr="00C01A7A">
        <w:rPr>
          <w:rFonts w:ascii="Arial" w:hAnsi="Arial" w:cs="Arial"/>
          <w:b/>
        </w:rPr>
        <w:t>CRECIMIENTO SUSTENTABLE</w:t>
      </w:r>
    </w:p>
    <w:p w14:paraId="38AA6261" w14:textId="77777777" w:rsidR="00332355" w:rsidRPr="00AE4E52" w:rsidRDefault="00332355" w:rsidP="00332355">
      <w:pPr>
        <w:ind w:left="708"/>
        <w:jc w:val="center"/>
        <w:rPr>
          <w:rFonts w:ascii="Arial" w:hAnsi="Arial" w:cs="Arial"/>
          <w:b/>
        </w:rPr>
      </w:pPr>
    </w:p>
    <w:p w14:paraId="7B8CE938" w14:textId="77777777" w:rsidR="00332355" w:rsidRPr="00C01A7A" w:rsidRDefault="00332355" w:rsidP="00332355">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67DBFC35" w14:textId="77777777" w:rsidR="00332355" w:rsidRPr="00C01A7A" w:rsidRDefault="00332355" w:rsidP="00332355">
      <w:pPr>
        <w:ind w:left="708"/>
        <w:jc w:val="both"/>
        <w:rPr>
          <w:rFonts w:ascii="Arial" w:hAnsi="Arial" w:cs="Arial"/>
        </w:rPr>
      </w:pPr>
    </w:p>
    <w:p w14:paraId="0325A722" w14:textId="181B81B8" w:rsidR="00332355" w:rsidRDefault="00332355" w:rsidP="00EA7835">
      <w:pPr>
        <w:ind w:left="708"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6897122" w14:textId="77777777" w:rsidR="00332355" w:rsidRPr="00C01A7A" w:rsidRDefault="00332355" w:rsidP="00332355">
      <w:pPr>
        <w:ind w:left="708"/>
        <w:jc w:val="both"/>
        <w:rPr>
          <w:rFonts w:ascii="Arial" w:hAnsi="Arial" w:cs="Arial"/>
          <w:b/>
        </w:rPr>
      </w:pPr>
    </w:p>
    <w:p w14:paraId="71C5FE8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Difusión Cultural y Turística. </w:t>
      </w:r>
    </w:p>
    <w:p w14:paraId="53C204A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5538D6A0"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008EAA2C"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7C22F8A0" w14:textId="77777777" w:rsidR="00332355"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4A91D7E" w14:textId="77777777" w:rsidR="00332355" w:rsidRDefault="00332355" w:rsidP="00332355">
      <w:pPr>
        <w:ind w:left="1428"/>
        <w:jc w:val="both"/>
        <w:rPr>
          <w:rFonts w:ascii="Arial" w:hAnsi="Arial" w:cs="Arial"/>
        </w:rPr>
      </w:pPr>
    </w:p>
    <w:p w14:paraId="46DD4A75" w14:textId="77777777" w:rsidR="00332355" w:rsidRPr="00C01A7A" w:rsidRDefault="00332355" w:rsidP="00332355">
      <w:pPr>
        <w:ind w:left="1428"/>
        <w:jc w:val="both"/>
        <w:rPr>
          <w:rFonts w:ascii="Arial" w:hAnsi="Arial" w:cs="Arial"/>
        </w:rPr>
      </w:pPr>
    </w:p>
    <w:p w14:paraId="327E429F" w14:textId="77777777" w:rsidR="00332355" w:rsidRPr="00C01A7A" w:rsidRDefault="00332355" w:rsidP="00332355">
      <w:pPr>
        <w:ind w:left="708"/>
        <w:jc w:val="both"/>
        <w:rPr>
          <w:rFonts w:ascii="Arial" w:hAnsi="Arial" w:cs="Arial"/>
          <w:b/>
        </w:rPr>
      </w:pPr>
      <w:r w:rsidRPr="00C01A7A">
        <w:rPr>
          <w:rFonts w:ascii="Arial" w:hAnsi="Arial" w:cs="Arial"/>
          <w:b/>
        </w:rPr>
        <w:t>Subcomponente: Desarrollo Integral.</w:t>
      </w:r>
    </w:p>
    <w:p w14:paraId="30CE989E"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00C1AA7D"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lastRenderedPageBreak/>
        <w:t>Garantizar que el sector terciario cuente con estándares de calidad.</w:t>
      </w:r>
    </w:p>
    <w:p w14:paraId="20B61CA8" w14:textId="77777777" w:rsidR="00332355" w:rsidRDefault="00332355" w:rsidP="00332355">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0576290F" w14:textId="77777777" w:rsidR="00332355" w:rsidRDefault="00332355" w:rsidP="00332355">
      <w:pPr>
        <w:ind w:left="1428"/>
        <w:jc w:val="both"/>
        <w:rPr>
          <w:rFonts w:ascii="Arial" w:hAnsi="Arial" w:cs="Arial"/>
        </w:rPr>
      </w:pPr>
    </w:p>
    <w:p w14:paraId="2111E321" w14:textId="77777777" w:rsidR="00332355" w:rsidRPr="00C01A7A" w:rsidRDefault="00332355" w:rsidP="00332355">
      <w:pPr>
        <w:ind w:left="1428"/>
        <w:jc w:val="both"/>
        <w:rPr>
          <w:rFonts w:ascii="Arial" w:hAnsi="Arial" w:cs="Arial"/>
        </w:rPr>
      </w:pPr>
    </w:p>
    <w:p w14:paraId="46432D6F" w14:textId="77777777" w:rsidR="00332355" w:rsidRPr="00C01A7A" w:rsidRDefault="00332355" w:rsidP="00332355">
      <w:pPr>
        <w:ind w:left="708"/>
        <w:jc w:val="both"/>
        <w:rPr>
          <w:rFonts w:ascii="Arial" w:hAnsi="Arial" w:cs="Arial"/>
          <w:b/>
        </w:rPr>
      </w:pPr>
      <w:r w:rsidRPr="00C01A7A">
        <w:rPr>
          <w:rFonts w:ascii="Arial" w:hAnsi="Arial" w:cs="Arial"/>
          <w:b/>
        </w:rPr>
        <w:t>Subcomponente: Gestión de la Calidad Turística</w:t>
      </w:r>
    </w:p>
    <w:p w14:paraId="1A32E59D"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2D9F7195"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58D527C9"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04642EE1" w14:textId="77777777" w:rsidR="00332355" w:rsidRPr="00303AA3"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Aumentar certificación “Atención a Comensales” y “Manejo Higiénico de Alimentos”. </w:t>
      </w:r>
    </w:p>
    <w:p w14:paraId="12670D96" w14:textId="77777777" w:rsidR="00332355" w:rsidRDefault="00332355" w:rsidP="00332355">
      <w:pPr>
        <w:ind w:left="708"/>
        <w:jc w:val="both"/>
        <w:rPr>
          <w:rFonts w:ascii="Arial" w:hAnsi="Arial" w:cs="Arial"/>
          <w:b/>
        </w:rPr>
      </w:pPr>
    </w:p>
    <w:p w14:paraId="1680EE8A" w14:textId="77777777" w:rsidR="00332355" w:rsidRDefault="00332355" w:rsidP="00332355">
      <w:pPr>
        <w:ind w:left="708"/>
        <w:jc w:val="both"/>
        <w:rPr>
          <w:rFonts w:ascii="Arial" w:hAnsi="Arial" w:cs="Arial"/>
          <w:b/>
        </w:rPr>
      </w:pPr>
    </w:p>
    <w:p w14:paraId="6B4BDCB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Potenciales regionales. </w:t>
      </w:r>
    </w:p>
    <w:p w14:paraId="585EC48C"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46A72313"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14F95F2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DC521E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4EB38678" w14:textId="77777777" w:rsidR="00332355"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4C17BF5F" w14:textId="77777777" w:rsidR="006F6EFD" w:rsidRDefault="006F6EFD" w:rsidP="006F6EFD">
      <w:pPr>
        <w:widowControl/>
        <w:autoSpaceDE/>
        <w:autoSpaceDN/>
        <w:jc w:val="both"/>
        <w:rPr>
          <w:rFonts w:ascii="Arial" w:hAnsi="Arial" w:cs="Arial"/>
        </w:rPr>
      </w:pPr>
    </w:p>
    <w:p w14:paraId="583A8FB8" w14:textId="77777777" w:rsidR="00332355" w:rsidRPr="00E95A24" w:rsidRDefault="00332355" w:rsidP="00332355">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2EBB8819" w14:textId="77777777" w:rsidTr="00917895">
        <w:trPr>
          <w:jc w:val="center"/>
        </w:trPr>
        <w:tc>
          <w:tcPr>
            <w:tcW w:w="13717" w:type="dxa"/>
            <w:gridSpan w:val="4"/>
            <w:shd w:val="clear" w:color="auto" w:fill="auto"/>
          </w:tcPr>
          <w:p w14:paraId="59A875C9"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332355" w:rsidRPr="00C01A7A" w14:paraId="282047AA" w14:textId="77777777" w:rsidTr="00917895">
        <w:trPr>
          <w:jc w:val="center"/>
        </w:trPr>
        <w:tc>
          <w:tcPr>
            <w:tcW w:w="3369" w:type="dxa"/>
            <w:shd w:val="clear" w:color="auto" w:fill="auto"/>
          </w:tcPr>
          <w:p w14:paraId="6B60E605" w14:textId="77777777" w:rsidR="00332355" w:rsidRPr="00C01A7A" w:rsidRDefault="00332355" w:rsidP="00917895">
            <w:pPr>
              <w:jc w:val="center"/>
              <w:rPr>
                <w:rFonts w:ascii="Arial" w:hAnsi="Arial" w:cs="Arial"/>
              </w:rPr>
            </w:pPr>
            <w:r w:rsidRPr="00C01A7A">
              <w:rPr>
                <w:rFonts w:ascii="Arial" w:hAnsi="Arial" w:cs="Arial"/>
                <w:b/>
              </w:rPr>
              <w:t>Comercio y Servicios</w:t>
            </w:r>
          </w:p>
        </w:tc>
        <w:tc>
          <w:tcPr>
            <w:tcW w:w="3402" w:type="dxa"/>
            <w:shd w:val="clear" w:color="auto" w:fill="auto"/>
          </w:tcPr>
          <w:p w14:paraId="7F653DD5" w14:textId="77777777" w:rsidR="00332355" w:rsidRPr="00C01A7A" w:rsidRDefault="00332355" w:rsidP="00917895">
            <w:pPr>
              <w:jc w:val="center"/>
              <w:rPr>
                <w:rFonts w:ascii="Arial" w:hAnsi="Arial" w:cs="Arial"/>
                <w:sz w:val="20"/>
                <w:szCs w:val="20"/>
              </w:rPr>
            </w:pPr>
            <w:r w:rsidRPr="00C01A7A">
              <w:rPr>
                <w:rFonts w:ascii="Arial" w:hAnsi="Arial" w:cs="Arial"/>
                <w:b/>
                <w:sz w:val="20"/>
                <w:szCs w:val="20"/>
              </w:rPr>
              <w:t xml:space="preserve">Fortalecimiento Acuícola, Pesquero, </w:t>
            </w:r>
            <w:proofErr w:type="spellStart"/>
            <w:r w:rsidRPr="00C01A7A">
              <w:rPr>
                <w:rFonts w:ascii="Arial" w:hAnsi="Arial" w:cs="Arial"/>
                <w:b/>
                <w:sz w:val="20"/>
                <w:szCs w:val="20"/>
              </w:rPr>
              <w:t>Agropec</w:t>
            </w:r>
            <w:proofErr w:type="spellEnd"/>
            <w:r w:rsidRPr="00C01A7A">
              <w:rPr>
                <w:rFonts w:ascii="Arial" w:hAnsi="Arial" w:cs="Arial"/>
                <w:b/>
                <w:sz w:val="20"/>
                <w:szCs w:val="20"/>
              </w:rPr>
              <w:t>. y Forestal</w:t>
            </w:r>
          </w:p>
        </w:tc>
        <w:tc>
          <w:tcPr>
            <w:tcW w:w="3402" w:type="dxa"/>
            <w:shd w:val="clear" w:color="auto" w:fill="auto"/>
          </w:tcPr>
          <w:p w14:paraId="6A02037F" w14:textId="77777777" w:rsidR="00332355" w:rsidRPr="00C01A7A" w:rsidRDefault="00332355" w:rsidP="00917895">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6A4D075C" w14:textId="77777777" w:rsidR="00332355" w:rsidRPr="00C01A7A" w:rsidRDefault="00332355" w:rsidP="00917895">
            <w:pPr>
              <w:jc w:val="center"/>
              <w:rPr>
                <w:rFonts w:ascii="Arial" w:hAnsi="Arial" w:cs="Arial"/>
              </w:rPr>
            </w:pPr>
            <w:r w:rsidRPr="00C01A7A">
              <w:rPr>
                <w:rFonts w:ascii="Arial" w:hAnsi="Arial" w:cs="Arial"/>
                <w:b/>
              </w:rPr>
              <w:t>Desarrollo Minero</w:t>
            </w:r>
          </w:p>
        </w:tc>
      </w:tr>
      <w:tr w:rsidR="00332355" w:rsidRPr="00C01A7A" w14:paraId="7917762F" w14:textId="77777777" w:rsidTr="00917895">
        <w:trPr>
          <w:jc w:val="center"/>
        </w:trPr>
        <w:tc>
          <w:tcPr>
            <w:tcW w:w="3369" w:type="dxa"/>
            <w:shd w:val="clear" w:color="auto" w:fill="auto"/>
          </w:tcPr>
          <w:p w14:paraId="796A062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37B8F69"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639AFA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E143A9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06113AFF" w14:textId="77777777" w:rsidTr="00917895">
        <w:trPr>
          <w:jc w:val="center"/>
        </w:trPr>
        <w:tc>
          <w:tcPr>
            <w:tcW w:w="3369" w:type="dxa"/>
            <w:shd w:val="clear" w:color="auto" w:fill="auto"/>
          </w:tcPr>
          <w:p w14:paraId="141DDB0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5868F31C"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D436944"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lastRenderedPageBreak/>
              <w:t xml:space="preserve">Promover la creación de empresas mediante la participación en convocatorias de entidades estatales y federales. </w:t>
            </w:r>
          </w:p>
          <w:p w14:paraId="2E2A255A"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21E7CAC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545A3EE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252B25B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0353A200"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3A7A816A"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08C387D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503E3245"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7D1B56A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Promover el desarrollo y fortalecimiento de infraestructura en vías de comunicación.</w:t>
            </w:r>
          </w:p>
          <w:p w14:paraId="1CD76F54"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0FD6A15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37F8467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4AB353F6"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5CA8E85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6E5777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3C24FCB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72004602"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F8A9DC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3D3E097"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025BE00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19ADC728"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desarrollo de acuacultura en regiones prioritarias para diversificar las opciones sector pesquero y generar crecimiento económico.</w:t>
            </w:r>
          </w:p>
          <w:p w14:paraId="3ABE0ADF"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27B3E67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3B9DAB84"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2AC9AE96"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163B7CD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033147D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Fomentar la creación de empresas que utilicen los productos mineros metálicos y/o no metálicos, que </w:t>
            </w:r>
            <w:r w:rsidRPr="00C01A7A">
              <w:rPr>
                <w:rFonts w:ascii="Arial" w:hAnsi="Arial" w:cs="Arial"/>
                <w:sz w:val="20"/>
                <w:szCs w:val="20"/>
              </w:rPr>
              <w:lastRenderedPageBreak/>
              <w:t>presenten propuestas de valor que se enfoquen en la innovación o crecimiento económico.</w:t>
            </w:r>
          </w:p>
          <w:p w14:paraId="149D764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77CFF2C3"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7FA119A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6262DEFB"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5E110D1F" w14:textId="77777777" w:rsidR="00332355" w:rsidRDefault="00332355" w:rsidP="00332355">
      <w:pPr>
        <w:ind w:left="720"/>
        <w:jc w:val="both"/>
        <w:rPr>
          <w:rFonts w:ascii="Arial" w:hAnsi="Arial" w:cs="Arial"/>
          <w:b/>
        </w:rPr>
      </w:pPr>
    </w:p>
    <w:p w14:paraId="4F3138D9" w14:textId="77777777" w:rsidR="00332355" w:rsidRDefault="00332355" w:rsidP="00332355">
      <w:pPr>
        <w:ind w:left="720"/>
        <w:jc w:val="both"/>
        <w:rPr>
          <w:rFonts w:ascii="Arial" w:hAnsi="Arial" w:cs="Arial"/>
          <w:b/>
        </w:rPr>
      </w:pPr>
    </w:p>
    <w:p w14:paraId="2E5ECDD3" w14:textId="77777777" w:rsidR="00332355" w:rsidRDefault="00332355" w:rsidP="00332355">
      <w:pPr>
        <w:ind w:left="720"/>
        <w:jc w:val="both"/>
        <w:rPr>
          <w:rFonts w:ascii="Arial" w:hAnsi="Arial" w:cs="Arial"/>
          <w:b/>
        </w:rPr>
      </w:pPr>
    </w:p>
    <w:p w14:paraId="060AEE33" w14:textId="77777777" w:rsidR="00332355" w:rsidRDefault="00332355" w:rsidP="00332355">
      <w:pPr>
        <w:ind w:left="720"/>
        <w:jc w:val="both"/>
        <w:rPr>
          <w:rFonts w:ascii="Arial" w:hAnsi="Arial" w:cs="Arial"/>
          <w:b/>
        </w:rPr>
      </w:pPr>
    </w:p>
    <w:p w14:paraId="6C60C622" w14:textId="77777777" w:rsidR="00332355" w:rsidRDefault="00332355" w:rsidP="00332355">
      <w:pPr>
        <w:ind w:left="720"/>
        <w:jc w:val="both"/>
        <w:rPr>
          <w:rFonts w:ascii="Arial" w:hAnsi="Arial" w:cs="Arial"/>
          <w:b/>
        </w:rPr>
      </w:pPr>
    </w:p>
    <w:p w14:paraId="579DFB9D" w14:textId="77777777" w:rsidR="00332355" w:rsidRPr="007C48FE" w:rsidRDefault="00332355" w:rsidP="00332355">
      <w:pPr>
        <w:ind w:left="720"/>
        <w:jc w:val="center"/>
        <w:rPr>
          <w:rFonts w:ascii="Arial" w:hAnsi="Arial" w:cs="Arial"/>
          <w:sz w:val="20"/>
          <w:szCs w:val="20"/>
        </w:rPr>
      </w:pPr>
      <w:bookmarkStart w:id="5"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5"/>
    <w:p w14:paraId="104F3507" w14:textId="77777777" w:rsidR="00A8476A" w:rsidRPr="00C01A7A" w:rsidRDefault="00A8476A"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4C3A15DC" w14:textId="77777777" w:rsidR="00A8476A" w:rsidRDefault="00A8476A" w:rsidP="00A8476A">
      <w:pPr>
        <w:ind w:left="720"/>
        <w:jc w:val="both"/>
        <w:rPr>
          <w:rFonts w:ascii="Arial" w:hAnsi="Arial" w:cs="Arial"/>
          <w:b/>
        </w:rPr>
      </w:pPr>
    </w:p>
    <w:p w14:paraId="557ADDD2" w14:textId="2C20A828" w:rsidR="003A2550" w:rsidRDefault="003A2550" w:rsidP="00332355">
      <w:pPr>
        <w:jc w:val="both"/>
        <w:rPr>
          <w:rFonts w:ascii="Arial" w:hAnsi="Arial" w:cs="Arial"/>
          <w:b/>
        </w:rPr>
      </w:pPr>
    </w:p>
    <w:p w14:paraId="7C3E438F" w14:textId="77777777" w:rsidR="00A8476A" w:rsidRDefault="00A8476A" w:rsidP="00A8476A">
      <w:pPr>
        <w:ind w:left="720"/>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L.C. Alma Gabriela Agúndez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33CAFC2" w14:textId="77777777" w:rsidR="00453BB5" w:rsidRPr="00453BB5" w:rsidRDefault="00453BB5" w:rsidP="00453BB5">
      <w:pPr>
        <w:rPr>
          <w:rFonts w:ascii="Arial"/>
          <w:sz w:val="2"/>
        </w:rPr>
      </w:pPr>
    </w:p>
    <w:sectPr w:rsidR="00453BB5" w:rsidRPr="00453BB5" w:rsidSect="0057203D">
      <w:type w:val="continuous"/>
      <w:pgSz w:w="15840" w:h="12240" w:orient="landscape"/>
      <w:pgMar w:top="2200" w:right="1239"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56B0" w14:textId="77777777" w:rsidR="00732E99" w:rsidRDefault="00732E99">
      <w:r>
        <w:separator/>
      </w:r>
    </w:p>
  </w:endnote>
  <w:endnote w:type="continuationSeparator" w:id="0">
    <w:p w14:paraId="03586CF0" w14:textId="77777777" w:rsidR="00732E99" w:rsidRDefault="0073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1836" w14:textId="6BC26635" w:rsidR="00E26663" w:rsidRDefault="00E26663">
    <w:pPr>
      <w:pStyle w:val="Textoindependiente"/>
      <w:spacing w:line="14" w:lineRule="auto"/>
      <w:rPr>
        <w:sz w:val="20"/>
      </w:rPr>
    </w:pPr>
    <w:r>
      <w:rPr>
        <w:noProof/>
        <w:lang w:val="es-MX" w:eastAsia="es-MX"/>
      </w:rPr>
      <mc:AlternateContent>
        <mc:Choice Requires="wps">
          <w:drawing>
            <wp:anchor distT="0" distB="0" distL="114300" distR="114300" simplePos="0" relativeHeight="487220736" behindDoc="1" locked="0" layoutInCell="1" allowOverlap="1" wp14:anchorId="1509E9AF" wp14:editId="1BD7E130">
              <wp:simplePos x="0" y="0"/>
              <wp:positionH relativeFrom="page">
                <wp:posOffset>4563110</wp:posOffset>
              </wp:positionH>
              <wp:positionV relativeFrom="page">
                <wp:posOffset>7152640</wp:posOffset>
              </wp:positionV>
              <wp:extent cx="974090" cy="182245"/>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22C72CD6" w:rsidR="00E26663" w:rsidRDefault="00E26663">
                          <w:pPr>
                            <w:pStyle w:val="Textoindependiente"/>
                            <w:spacing w:before="13"/>
                            <w:ind w:left="20"/>
                          </w:pPr>
                          <w:r>
                            <w:t>Contable</w:t>
                          </w:r>
                          <w:r>
                            <w:rPr>
                              <w:spacing w:val="2"/>
                            </w:rPr>
                            <w:t xml:space="preserve"> </w:t>
                          </w:r>
                          <w:r>
                            <w:fldChar w:fldCharType="begin"/>
                          </w:r>
                          <w:r>
                            <w:instrText xml:space="preserve"> PAGE </w:instrText>
                          </w:r>
                          <w:r>
                            <w:fldChar w:fldCharType="separate"/>
                          </w:r>
                          <w:r w:rsidR="00DE325E">
                            <w:rPr>
                              <w:noProof/>
                            </w:rPr>
                            <w:t>5</w:t>
                          </w:r>
                          <w:r>
                            <w:fldChar w:fldCharType="end"/>
                          </w:r>
                          <w:r>
                            <w:rPr>
                              <w:spacing w:val="-3"/>
                            </w:rPr>
                            <w:t xml:space="preserve"> </w:t>
                          </w:r>
                          <w:r>
                            <w:t>/</w:t>
                          </w:r>
                          <w:r>
                            <w:rPr>
                              <w:spacing w:val="-1"/>
                            </w:rPr>
                            <w:t xml:space="preserve"> </w:t>
                          </w:r>
                          <w:r w:rsidR="00C8032E">
                            <w:rPr>
                              <w:spacing w:val="-1"/>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E9AF" id="_x0000_t202" coordsize="21600,21600" o:spt="202" path="m,l,21600r21600,l21600,xe">
              <v:stroke joinstyle="miter"/>
              <v:path gradientshapeok="t" o:connecttype="rect"/>
            </v:shapetype>
            <v:shape id="Text Box 5" o:spid="_x0000_s1026" type="#_x0000_t202" style="position:absolute;margin-left:359.3pt;margin-top:563.2pt;width:76.7pt;height:14.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" filled="f" stroked="f">
              <v:textbox inset="0,0,0,0">
                <w:txbxContent>
                  <w:p w14:paraId="459114CF" w14:textId="22C72CD6" w:rsidR="00E26663" w:rsidRDefault="00E26663">
                    <w:pPr>
                      <w:pStyle w:val="Textoindependiente"/>
                      <w:spacing w:before="13"/>
                      <w:ind w:left="20"/>
                    </w:pPr>
                    <w:r>
                      <w:t>Contable</w:t>
                    </w:r>
                    <w:r>
                      <w:rPr>
                        <w:spacing w:val="2"/>
                      </w:rPr>
                      <w:t xml:space="preserve"> </w:t>
                    </w:r>
                    <w:r>
                      <w:fldChar w:fldCharType="begin"/>
                    </w:r>
                    <w:r>
                      <w:instrText xml:space="preserve"> PAGE </w:instrText>
                    </w:r>
                    <w:r>
                      <w:fldChar w:fldCharType="separate"/>
                    </w:r>
                    <w:r w:rsidR="00DE325E">
                      <w:rPr>
                        <w:noProof/>
                      </w:rPr>
                      <w:t>5</w:t>
                    </w:r>
                    <w:r>
                      <w:fldChar w:fldCharType="end"/>
                    </w:r>
                    <w:r>
                      <w:rPr>
                        <w:spacing w:val="-3"/>
                      </w:rPr>
                      <w:t xml:space="preserve"> </w:t>
                    </w:r>
                    <w:r>
                      <w:t>/</w:t>
                    </w:r>
                    <w:r>
                      <w:rPr>
                        <w:spacing w:val="-1"/>
                      </w:rPr>
                      <w:t xml:space="preserve"> </w:t>
                    </w:r>
                    <w:r w:rsidR="00C8032E">
                      <w:rPr>
                        <w:spacing w:val="-1"/>
                      </w:rPr>
                      <w:t>33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851" w14:textId="53378799" w:rsidR="00E26663" w:rsidRDefault="00E26663">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EF4391">
      <w:rPr>
        <w:noProof/>
        <w:color w:val="4F81BD" w:themeColor="accent1"/>
      </w:rPr>
      <w:t>28</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EF4391">
      <w:rPr>
        <w:noProof/>
        <w:color w:val="4F81BD" w:themeColor="accent1"/>
      </w:rPr>
      <w:t>33</w:t>
    </w:r>
    <w:r>
      <w:rPr>
        <w:color w:val="4F81BD" w:themeColor="accent1"/>
      </w:rPr>
      <w:fldChar w:fldCharType="end"/>
    </w:r>
  </w:p>
  <w:p w14:paraId="773B066C" w14:textId="270918EB" w:rsidR="00E26663" w:rsidRDefault="00E26663">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9422" w14:textId="77777777" w:rsidR="00732E99" w:rsidRDefault="00732E99">
      <w:r>
        <w:separator/>
      </w:r>
    </w:p>
  </w:footnote>
  <w:footnote w:type="continuationSeparator" w:id="0">
    <w:p w14:paraId="3F821C05" w14:textId="77777777" w:rsidR="00732E99" w:rsidRDefault="0073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D693" w14:textId="2D20C33C" w:rsidR="00E26663" w:rsidRPr="00F0113E" w:rsidRDefault="00E26663" w:rsidP="003F2133">
    <w:pPr>
      <w:pStyle w:val="Encabezado"/>
      <w:pBdr>
        <w:bottom w:val="single" w:sz="4" w:space="1" w:color="auto"/>
      </w:pBdr>
    </w:pPr>
    <w:r>
      <w:rPr>
        <w:noProof/>
        <w:lang w:val="es-MX" w:eastAsia="es-MX"/>
      </w:rPr>
      <w:drawing>
        <wp:inline distT="0" distB="0" distL="0" distR="0" wp14:anchorId="5CEEA378" wp14:editId="4A022828">
          <wp:extent cx="3756660" cy="845820"/>
          <wp:effectExtent l="0" t="0" r="0" b="0"/>
          <wp:docPr id="8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B2C2" w14:textId="77777777" w:rsidR="00E26663" w:rsidRPr="00510A11" w:rsidRDefault="00E26663" w:rsidP="003F2133">
    <w:pPr>
      <w:pStyle w:val="Encabezado"/>
      <w:pBdr>
        <w:bottom w:val="single" w:sz="4" w:space="1" w:color="auto"/>
      </w:pBdr>
    </w:pPr>
    <w:r>
      <w:rPr>
        <w:noProof/>
        <w:lang w:val="es-MX" w:eastAsia="es-MX"/>
      </w:rPr>
      <w:drawing>
        <wp:inline distT="0" distB="0" distL="0" distR="0" wp14:anchorId="6B227A6B" wp14:editId="24BF5A40">
          <wp:extent cx="3756660" cy="845820"/>
          <wp:effectExtent l="0" t="0" r="0" b="0"/>
          <wp:docPr id="7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CD87D23"/>
    <w:multiLevelType w:val="hybridMultilevel"/>
    <w:tmpl w:val="1E9E0814"/>
    <w:lvl w:ilvl="0" w:tplc="FC12EF70">
      <w:start w:val="1"/>
      <w:numFmt w:val="upperRoman"/>
      <w:lvlText w:val="%1)"/>
      <w:lvlJc w:val="left"/>
      <w:pPr>
        <w:ind w:left="1300" w:hanging="720"/>
      </w:pPr>
      <w:rPr>
        <w:rFonts w:hint="default"/>
      </w:rPr>
    </w:lvl>
    <w:lvl w:ilvl="1" w:tplc="080A0019" w:tentative="1">
      <w:start w:val="1"/>
      <w:numFmt w:val="lowerLetter"/>
      <w:lvlText w:val="%2."/>
      <w:lvlJc w:val="left"/>
      <w:pPr>
        <w:ind w:left="1660" w:hanging="360"/>
      </w:pPr>
    </w:lvl>
    <w:lvl w:ilvl="2" w:tplc="080A001B" w:tentative="1">
      <w:start w:val="1"/>
      <w:numFmt w:val="lowerRoman"/>
      <w:lvlText w:val="%3."/>
      <w:lvlJc w:val="right"/>
      <w:pPr>
        <w:ind w:left="2380" w:hanging="180"/>
      </w:pPr>
    </w:lvl>
    <w:lvl w:ilvl="3" w:tplc="080A000F" w:tentative="1">
      <w:start w:val="1"/>
      <w:numFmt w:val="decimal"/>
      <w:lvlText w:val="%4."/>
      <w:lvlJc w:val="left"/>
      <w:pPr>
        <w:ind w:left="3100" w:hanging="360"/>
      </w:pPr>
    </w:lvl>
    <w:lvl w:ilvl="4" w:tplc="080A0019" w:tentative="1">
      <w:start w:val="1"/>
      <w:numFmt w:val="lowerLetter"/>
      <w:lvlText w:val="%5."/>
      <w:lvlJc w:val="left"/>
      <w:pPr>
        <w:ind w:left="3820" w:hanging="360"/>
      </w:pPr>
    </w:lvl>
    <w:lvl w:ilvl="5" w:tplc="080A001B" w:tentative="1">
      <w:start w:val="1"/>
      <w:numFmt w:val="lowerRoman"/>
      <w:lvlText w:val="%6."/>
      <w:lvlJc w:val="right"/>
      <w:pPr>
        <w:ind w:left="4540" w:hanging="180"/>
      </w:pPr>
    </w:lvl>
    <w:lvl w:ilvl="6" w:tplc="080A000F" w:tentative="1">
      <w:start w:val="1"/>
      <w:numFmt w:val="decimal"/>
      <w:lvlText w:val="%7."/>
      <w:lvlJc w:val="left"/>
      <w:pPr>
        <w:ind w:left="5260" w:hanging="360"/>
      </w:pPr>
    </w:lvl>
    <w:lvl w:ilvl="7" w:tplc="080A0019" w:tentative="1">
      <w:start w:val="1"/>
      <w:numFmt w:val="lowerLetter"/>
      <w:lvlText w:val="%8."/>
      <w:lvlJc w:val="left"/>
      <w:pPr>
        <w:ind w:left="5980" w:hanging="360"/>
      </w:pPr>
    </w:lvl>
    <w:lvl w:ilvl="8" w:tplc="080A001B" w:tentative="1">
      <w:start w:val="1"/>
      <w:numFmt w:val="lowerRoman"/>
      <w:lvlText w:val="%9."/>
      <w:lvlJc w:val="right"/>
      <w:pPr>
        <w:ind w:left="670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372209A"/>
    <w:multiLevelType w:val="hybridMultilevel"/>
    <w:tmpl w:val="4E1854B0"/>
    <w:lvl w:ilvl="0" w:tplc="16D406E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9CF7AB0"/>
    <w:multiLevelType w:val="hybridMultilevel"/>
    <w:tmpl w:val="0BA8A7F6"/>
    <w:lvl w:ilvl="0" w:tplc="F84AF87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1"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500904">
    <w:abstractNumId w:val="5"/>
  </w:num>
  <w:num w:numId="2" w16cid:durableId="883637374">
    <w:abstractNumId w:val="1"/>
  </w:num>
  <w:num w:numId="3" w16cid:durableId="693652104">
    <w:abstractNumId w:val="8"/>
  </w:num>
  <w:num w:numId="4" w16cid:durableId="1790320552">
    <w:abstractNumId w:val="7"/>
  </w:num>
  <w:num w:numId="5" w16cid:durableId="2044092225">
    <w:abstractNumId w:val="14"/>
  </w:num>
  <w:num w:numId="6" w16cid:durableId="176845129">
    <w:abstractNumId w:val="13"/>
  </w:num>
  <w:num w:numId="7" w16cid:durableId="356123284">
    <w:abstractNumId w:val="0"/>
  </w:num>
  <w:num w:numId="8" w16cid:durableId="1025903712">
    <w:abstractNumId w:val="4"/>
  </w:num>
  <w:num w:numId="9" w16cid:durableId="78184471">
    <w:abstractNumId w:val="15"/>
  </w:num>
  <w:num w:numId="10" w16cid:durableId="2130319485">
    <w:abstractNumId w:val="12"/>
  </w:num>
  <w:num w:numId="11" w16cid:durableId="906106896">
    <w:abstractNumId w:val="17"/>
  </w:num>
  <w:num w:numId="12" w16cid:durableId="2102946469">
    <w:abstractNumId w:val="16"/>
  </w:num>
  <w:num w:numId="13" w16cid:durableId="1862619858">
    <w:abstractNumId w:val="10"/>
  </w:num>
  <w:num w:numId="14" w16cid:durableId="775177619">
    <w:abstractNumId w:val="2"/>
  </w:num>
  <w:num w:numId="15" w16cid:durableId="1299721316">
    <w:abstractNumId w:val="11"/>
  </w:num>
  <w:num w:numId="16" w16cid:durableId="535196878">
    <w:abstractNumId w:val="9"/>
  </w:num>
  <w:num w:numId="17" w16cid:durableId="140386670">
    <w:abstractNumId w:val="6"/>
  </w:num>
  <w:num w:numId="18" w16cid:durableId="1100174210">
    <w:abstractNumId w:val="3"/>
  </w:num>
  <w:num w:numId="19" w16cid:durableId="10215119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57"/>
    <w:rsid w:val="000010B3"/>
    <w:rsid w:val="00004010"/>
    <w:rsid w:val="000062DA"/>
    <w:rsid w:val="00015588"/>
    <w:rsid w:val="00022AB9"/>
    <w:rsid w:val="000236C5"/>
    <w:rsid w:val="0003791C"/>
    <w:rsid w:val="0005188D"/>
    <w:rsid w:val="000557DC"/>
    <w:rsid w:val="00055F2F"/>
    <w:rsid w:val="00083D85"/>
    <w:rsid w:val="000850E7"/>
    <w:rsid w:val="00085CF4"/>
    <w:rsid w:val="00095C9F"/>
    <w:rsid w:val="000A329B"/>
    <w:rsid w:val="000A5EA7"/>
    <w:rsid w:val="000B44A2"/>
    <w:rsid w:val="000C4DD5"/>
    <w:rsid w:val="000C52B4"/>
    <w:rsid w:val="000C7616"/>
    <w:rsid w:val="000D6E10"/>
    <w:rsid w:val="000E2E42"/>
    <w:rsid w:val="000E595B"/>
    <w:rsid w:val="000F420A"/>
    <w:rsid w:val="0010045F"/>
    <w:rsid w:val="00105FE1"/>
    <w:rsid w:val="00117BF9"/>
    <w:rsid w:val="00125237"/>
    <w:rsid w:val="00130F26"/>
    <w:rsid w:val="00135CB6"/>
    <w:rsid w:val="00137008"/>
    <w:rsid w:val="001436FC"/>
    <w:rsid w:val="00152C69"/>
    <w:rsid w:val="00154A5E"/>
    <w:rsid w:val="0015722B"/>
    <w:rsid w:val="00160663"/>
    <w:rsid w:val="00166026"/>
    <w:rsid w:val="00166262"/>
    <w:rsid w:val="00170942"/>
    <w:rsid w:val="00170A93"/>
    <w:rsid w:val="0017179E"/>
    <w:rsid w:val="00174D97"/>
    <w:rsid w:val="00174F35"/>
    <w:rsid w:val="00183C06"/>
    <w:rsid w:val="00192B80"/>
    <w:rsid w:val="00193CA9"/>
    <w:rsid w:val="00193CC4"/>
    <w:rsid w:val="001A5B9A"/>
    <w:rsid w:val="001B78B3"/>
    <w:rsid w:val="001C0EB7"/>
    <w:rsid w:val="001C2180"/>
    <w:rsid w:val="001C5CB5"/>
    <w:rsid w:val="001D53D1"/>
    <w:rsid w:val="001D6A6C"/>
    <w:rsid w:val="001D72AA"/>
    <w:rsid w:val="001E124B"/>
    <w:rsid w:val="001F1956"/>
    <w:rsid w:val="001F1B26"/>
    <w:rsid w:val="001F3520"/>
    <w:rsid w:val="0021019F"/>
    <w:rsid w:val="00214357"/>
    <w:rsid w:val="00217EEE"/>
    <w:rsid w:val="002239A7"/>
    <w:rsid w:val="002248A7"/>
    <w:rsid w:val="00226F91"/>
    <w:rsid w:val="00227917"/>
    <w:rsid w:val="0023524C"/>
    <w:rsid w:val="00237551"/>
    <w:rsid w:val="00245F80"/>
    <w:rsid w:val="002479F2"/>
    <w:rsid w:val="002532C4"/>
    <w:rsid w:val="002537DD"/>
    <w:rsid w:val="00263610"/>
    <w:rsid w:val="0026686F"/>
    <w:rsid w:val="002771B1"/>
    <w:rsid w:val="002B0EBA"/>
    <w:rsid w:val="002B33E0"/>
    <w:rsid w:val="002B3D50"/>
    <w:rsid w:val="002B56B9"/>
    <w:rsid w:val="002B73F4"/>
    <w:rsid w:val="002C1F4E"/>
    <w:rsid w:val="002E43B7"/>
    <w:rsid w:val="002E4674"/>
    <w:rsid w:val="002E764C"/>
    <w:rsid w:val="002F155F"/>
    <w:rsid w:val="003007B8"/>
    <w:rsid w:val="0030111F"/>
    <w:rsid w:val="0032159B"/>
    <w:rsid w:val="0032272B"/>
    <w:rsid w:val="00332355"/>
    <w:rsid w:val="00332D1D"/>
    <w:rsid w:val="0034009D"/>
    <w:rsid w:val="00354A9B"/>
    <w:rsid w:val="003817D9"/>
    <w:rsid w:val="00396356"/>
    <w:rsid w:val="00397119"/>
    <w:rsid w:val="003A2550"/>
    <w:rsid w:val="003B1A21"/>
    <w:rsid w:val="003B1C70"/>
    <w:rsid w:val="003C0E46"/>
    <w:rsid w:val="003D3A7F"/>
    <w:rsid w:val="003D6BEB"/>
    <w:rsid w:val="003E6B7E"/>
    <w:rsid w:val="003F1AA2"/>
    <w:rsid w:val="003F2133"/>
    <w:rsid w:val="0040302D"/>
    <w:rsid w:val="004053B0"/>
    <w:rsid w:val="00410558"/>
    <w:rsid w:val="00413832"/>
    <w:rsid w:val="00414C79"/>
    <w:rsid w:val="0043553C"/>
    <w:rsid w:val="00435C18"/>
    <w:rsid w:val="00440315"/>
    <w:rsid w:val="00442285"/>
    <w:rsid w:val="00444F1A"/>
    <w:rsid w:val="00453BB5"/>
    <w:rsid w:val="0046751A"/>
    <w:rsid w:val="004765F0"/>
    <w:rsid w:val="00484516"/>
    <w:rsid w:val="00491C0C"/>
    <w:rsid w:val="004B2C0C"/>
    <w:rsid w:val="004B2FD5"/>
    <w:rsid w:val="004B67E1"/>
    <w:rsid w:val="004C12B3"/>
    <w:rsid w:val="004C7014"/>
    <w:rsid w:val="004D1958"/>
    <w:rsid w:val="004E2E10"/>
    <w:rsid w:val="004E72C8"/>
    <w:rsid w:val="00502A5D"/>
    <w:rsid w:val="00510A11"/>
    <w:rsid w:val="0051542A"/>
    <w:rsid w:val="00523C5E"/>
    <w:rsid w:val="00552EC7"/>
    <w:rsid w:val="00556397"/>
    <w:rsid w:val="00563773"/>
    <w:rsid w:val="00563A26"/>
    <w:rsid w:val="0057203D"/>
    <w:rsid w:val="00573798"/>
    <w:rsid w:val="00583C52"/>
    <w:rsid w:val="00590462"/>
    <w:rsid w:val="00591A5F"/>
    <w:rsid w:val="005A3AEB"/>
    <w:rsid w:val="005B4D54"/>
    <w:rsid w:val="005B4E95"/>
    <w:rsid w:val="005B6403"/>
    <w:rsid w:val="005C64FF"/>
    <w:rsid w:val="005D22F2"/>
    <w:rsid w:val="005D261D"/>
    <w:rsid w:val="005D3FB1"/>
    <w:rsid w:val="005D5B68"/>
    <w:rsid w:val="005E04A8"/>
    <w:rsid w:val="005E2426"/>
    <w:rsid w:val="005E4018"/>
    <w:rsid w:val="005F1E3A"/>
    <w:rsid w:val="005F51F8"/>
    <w:rsid w:val="005F725B"/>
    <w:rsid w:val="00600B13"/>
    <w:rsid w:val="00607F24"/>
    <w:rsid w:val="00610FEB"/>
    <w:rsid w:val="00624C9E"/>
    <w:rsid w:val="00630AF7"/>
    <w:rsid w:val="00633F21"/>
    <w:rsid w:val="00635401"/>
    <w:rsid w:val="0064061C"/>
    <w:rsid w:val="00643897"/>
    <w:rsid w:val="00645260"/>
    <w:rsid w:val="006474CF"/>
    <w:rsid w:val="006477C5"/>
    <w:rsid w:val="0065346E"/>
    <w:rsid w:val="00653692"/>
    <w:rsid w:val="00655257"/>
    <w:rsid w:val="00662875"/>
    <w:rsid w:val="006645EF"/>
    <w:rsid w:val="0068060A"/>
    <w:rsid w:val="0068372E"/>
    <w:rsid w:val="006873D1"/>
    <w:rsid w:val="00687BD4"/>
    <w:rsid w:val="0069553B"/>
    <w:rsid w:val="00697612"/>
    <w:rsid w:val="006A0B20"/>
    <w:rsid w:val="006A198F"/>
    <w:rsid w:val="006B3287"/>
    <w:rsid w:val="006B59E8"/>
    <w:rsid w:val="006D15DB"/>
    <w:rsid w:val="006D21BB"/>
    <w:rsid w:val="006D3AF8"/>
    <w:rsid w:val="006D6706"/>
    <w:rsid w:val="006E6423"/>
    <w:rsid w:val="006F13B2"/>
    <w:rsid w:val="006F3377"/>
    <w:rsid w:val="006F6EFD"/>
    <w:rsid w:val="007051E1"/>
    <w:rsid w:val="007113B5"/>
    <w:rsid w:val="00732E99"/>
    <w:rsid w:val="007458CE"/>
    <w:rsid w:val="00773F5B"/>
    <w:rsid w:val="007808DB"/>
    <w:rsid w:val="0078154A"/>
    <w:rsid w:val="00783400"/>
    <w:rsid w:val="00797255"/>
    <w:rsid w:val="007B51A9"/>
    <w:rsid w:val="007B550F"/>
    <w:rsid w:val="007C6513"/>
    <w:rsid w:val="007D69A8"/>
    <w:rsid w:val="007E0C60"/>
    <w:rsid w:val="007E5DF5"/>
    <w:rsid w:val="008001D4"/>
    <w:rsid w:val="0080375C"/>
    <w:rsid w:val="00804900"/>
    <w:rsid w:val="0080597E"/>
    <w:rsid w:val="00817184"/>
    <w:rsid w:val="00825377"/>
    <w:rsid w:val="008276E5"/>
    <w:rsid w:val="008427FB"/>
    <w:rsid w:val="00844F87"/>
    <w:rsid w:val="00860887"/>
    <w:rsid w:val="00862911"/>
    <w:rsid w:val="0086732A"/>
    <w:rsid w:val="00875DB7"/>
    <w:rsid w:val="00875E9B"/>
    <w:rsid w:val="00877BCE"/>
    <w:rsid w:val="0088403B"/>
    <w:rsid w:val="00886ED0"/>
    <w:rsid w:val="00887A81"/>
    <w:rsid w:val="00891147"/>
    <w:rsid w:val="00893E67"/>
    <w:rsid w:val="008A05D0"/>
    <w:rsid w:val="008A5BB2"/>
    <w:rsid w:val="008C0554"/>
    <w:rsid w:val="008C4C9D"/>
    <w:rsid w:val="008D2448"/>
    <w:rsid w:val="008D2CED"/>
    <w:rsid w:val="008D4126"/>
    <w:rsid w:val="008D51C3"/>
    <w:rsid w:val="008D5DC6"/>
    <w:rsid w:val="008E0F07"/>
    <w:rsid w:val="008E1F75"/>
    <w:rsid w:val="008E6265"/>
    <w:rsid w:val="008E6F98"/>
    <w:rsid w:val="008F3B21"/>
    <w:rsid w:val="0090543C"/>
    <w:rsid w:val="0091731F"/>
    <w:rsid w:val="00917895"/>
    <w:rsid w:val="0092330A"/>
    <w:rsid w:val="0092783C"/>
    <w:rsid w:val="00937BD6"/>
    <w:rsid w:val="00941060"/>
    <w:rsid w:val="00945332"/>
    <w:rsid w:val="009474EC"/>
    <w:rsid w:val="0095179E"/>
    <w:rsid w:val="00956474"/>
    <w:rsid w:val="009634FD"/>
    <w:rsid w:val="00963927"/>
    <w:rsid w:val="00970593"/>
    <w:rsid w:val="0097485D"/>
    <w:rsid w:val="009764E9"/>
    <w:rsid w:val="0098157C"/>
    <w:rsid w:val="00984F32"/>
    <w:rsid w:val="0099188D"/>
    <w:rsid w:val="00992252"/>
    <w:rsid w:val="009931A0"/>
    <w:rsid w:val="00997ED3"/>
    <w:rsid w:val="009A1A61"/>
    <w:rsid w:val="009C2613"/>
    <w:rsid w:val="009C4FA6"/>
    <w:rsid w:val="009D10C0"/>
    <w:rsid w:val="009D72E4"/>
    <w:rsid w:val="009E579B"/>
    <w:rsid w:val="009F34C6"/>
    <w:rsid w:val="00A069F1"/>
    <w:rsid w:val="00A15573"/>
    <w:rsid w:val="00A17073"/>
    <w:rsid w:val="00A17D6E"/>
    <w:rsid w:val="00A25F0B"/>
    <w:rsid w:val="00A3325B"/>
    <w:rsid w:val="00A3350C"/>
    <w:rsid w:val="00A35D0A"/>
    <w:rsid w:val="00A43F23"/>
    <w:rsid w:val="00A4629D"/>
    <w:rsid w:val="00A46B0B"/>
    <w:rsid w:val="00A60E0E"/>
    <w:rsid w:val="00A63E03"/>
    <w:rsid w:val="00A65629"/>
    <w:rsid w:val="00A8476A"/>
    <w:rsid w:val="00AA07E7"/>
    <w:rsid w:val="00AA187D"/>
    <w:rsid w:val="00AB2608"/>
    <w:rsid w:val="00AE771E"/>
    <w:rsid w:val="00B3442D"/>
    <w:rsid w:val="00B43624"/>
    <w:rsid w:val="00B75E5C"/>
    <w:rsid w:val="00B92B10"/>
    <w:rsid w:val="00B9414B"/>
    <w:rsid w:val="00B9634E"/>
    <w:rsid w:val="00B9782D"/>
    <w:rsid w:val="00BA0D30"/>
    <w:rsid w:val="00BA586E"/>
    <w:rsid w:val="00BB03DE"/>
    <w:rsid w:val="00BB2C3D"/>
    <w:rsid w:val="00BB3405"/>
    <w:rsid w:val="00BC289C"/>
    <w:rsid w:val="00BD14B1"/>
    <w:rsid w:val="00BF017E"/>
    <w:rsid w:val="00BF1820"/>
    <w:rsid w:val="00C072E6"/>
    <w:rsid w:val="00C32FDA"/>
    <w:rsid w:val="00C33190"/>
    <w:rsid w:val="00C356DF"/>
    <w:rsid w:val="00C455E6"/>
    <w:rsid w:val="00C468DE"/>
    <w:rsid w:val="00C47E00"/>
    <w:rsid w:val="00C5080B"/>
    <w:rsid w:val="00C50AC6"/>
    <w:rsid w:val="00C57B1A"/>
    <w:rsid w:val="00C6019E"/>
    <w:rsid w:val="00C60AAA"/>
    <w:rsid w:val="00C61393"/>
    <w:rsid w:val="00C71BB6"/>
    <w:rsid w:val="00C8032E"/>
    <w:rsid w:val="00C858AE"/>
    <w:rsid w:val="00C910DC"/>
    <w:rsid w:val="00C937B6"/>
    <w:rsid w:val="00CA26D0"/>
    <w:rsid w:val="00CA6978"/>
    <w:rsid w:val="00CB7B62"/>
    <w:rsid w:val="00CC5C95"/>
    <w:rsid w:val="00CE1A3C"/>
    <w:rsid w:val="00CE3050"/>
    <w:rsid w:val="00CE726E"/>
    <w:rsid w:val="00CE7790"/>
    <w:rsid w:val="00CE7825"/>
    <w:rsid w:val="00CF43DB"/>
    <w:rsid w:val="00CF7CBE"/>
    <w:rsid w:val="00D20B3E"/>
    <w:rsid w:val="00D45518"/>
    <w:rsid w:val="00D53BCA"/>
    <w:rsid w:val="00D63797"/>
    <w:rsid w:val="00D66C72"/>
    <w:rsid w:val="00D6798E"/>
    <w:rsid w:val="00D75FD6"/>
    <w:rsid w:val="00D777A2"/>
    <w:rsid w:val="00D80802"/>
    <w:rsid w:val="00D867A8"/>
    <w:rsid w:val="00D94497"/>
    <w:rsid w:val="00DA105B"/>
    <w:rsid w:val="00DB3AD4"/>
    <w:rsid w:val="00DB41EE"/>
    <w:rsid w:val="00DB52BE"/>
    <w:rsid w:val="00DB674F"/>
    <w:rsid w:val="00DC121F"/>
    <w:rsid w:val="00DC54ED"/>
    <w:rsid w:val="00DC5CFF"/>
    <w:rsid w:val="00DE30BB"/>
    <w:rsid w:val="00DE325E"/>
    <w:rsid w:val="00DF1CB0"/>
    <w:rsid w:val="00E00448"/>
    <w:rsid w:val="00E042D2"/>
    <w:rsid w:val="00E21F12"/>
    <w:rsid w:val="00E26663"/>
    <w:rsid w:val="00E30A57"/>
    <w:rsid w:val="00E316A0"/>
    <w:rsid w:val="00E32CDA"/>
    <w:rsid w:val="00E32F01"/>
    <w:rsid w:val="00E34161"/>
    <w:rsid w:val="00E412FC"/>
    <w:rsid w:val="00E43F1B"/>
    <w:rsid w:val="00E462AF"/>
    <w:rsid w:val="00E47B77"/>
    <w:rsid w:val="00E63A9D"/>
    <w:rsid w:val="00E70A89"/>
    <w:rsid w:val="00E77A49"/>
    <w:rsid w:val="00E84641"/>
    <w:rsid w:val="00EA121B"/>
    <w:rsid w:val="00EA7835"/>
    <w:rsid w:val="00EB140F"/>
    <w:rsid w:val="00EB2AAC"/>
    <w:rsid w:val="00EB5900"/>
    <w:rsid w:val="00ED38E3"/>
    <w:rsid w:val="00ED6901"/>
    <w:rsid w:val="00EF1867"/>
    <w:rsid w:val="00EF4391"/>
    <w:rsid w:val="00F0113E"/>
    <w:rsid w:val="00F03BAC"/>
    <w:rsid w:val="00F15D75"/>
    <w:rsid w:val="00F17DE8"/>
    <w:rsid w:val="00F2157C"/>
    <w:rsid w:val="00F26F74"/>
    <w:rsid w:val="00F30FB9"/>
    <w:rsid w:val="00F3718E"/>
    <w:rsid w:val="00F46BF9"/>
    <w:rsid w:val="00F55DE6"/>
    <w:rsid w:val="00F65516"/>
    <w:rsid w:val="00F664BB"/>
    <w:rsid w:val="00F72F7B"/>
    <w:rsid w:val="00F7755A"/>
    <w:rsid w:val="00F814BE"/>
    <w:rsid w:val="00F916C8"/>
    <w:rsid w:val="00F95DFE"/>
    <w:rsid w:val="00FA0235"/>
    <w:rsid w:val="00FA39CC"/>
    <w:rsid w:val="00FB377E"/>
    <w:rsid w:val="00FB48AD"/>
    <w:rsid w:val="00FB69E3"/>
    <w:rsid w:val="00FC2C34"/>
    <w:rsid w:val="00FC687E"/>
    <w:rsid w:val="00FD15F2"/>
    <w:rsid w:val="00FD2EE8"/>
    <w:rsid w:val="00FD7C18"/>
    <w:rsid w:val="00FE3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7F95"/>
  <w15:docId w15:val="{1A44C43E-CB44-4B76-B4FB-093B0D23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45A6-0413-476F-A657-EF77DF47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10219</Words>
  <Characters>56206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3</cp:revision>
  <cp:lastPrinted>2023-07-25T21:20:00Z</cp:lastPrinted>
  <dcterms:created xsi:type="dcterms:W3CDTF">2023-07-26T21:05:00Z</dcterms:created>
  <dcterms:modified xsi:type="dcterms:W3CDTF">2023-07-26T21:33:00Z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