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402" w:lineRule="auto" w:before="74"/>
        <w:ind w:left="6862" w:right="6732" w:firstLine="511"/>
        <w:jc w:val="both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65.539894pt;width:791.8pt;height:1.3pt;mso-position-horizontal-relative:page;mso-position-vertical-relative:paragraph;z-index:0" coordorigin="0,1311" coordsize="15836,26">
            <v:shape style="position:absolute;left:0;top:1311;width:15836;height:26" coordorigin="0,1311" coordsize="15836,26" path="m0,1337l15836,1311e" filled="false" stroked="true" strokeweight="1.5pt" strokecolor="#497dba">
              <v:path arrowok="t"/>
            </v:shape>
            <w10:wrap type="none"/>
          </v:group>
        </w:pict>
      </w:r>
      <w:r>
        <w:rPr/>
        <w:pict>
          <v:group style="position:absolute;margin-left:462.549988pt;margin-top:-7.708107pt;width:175.8pt;height:63.25pt;mso-position-horizontal-relative:page;mso-position-vertical-relative:paragraph;z-index:1096" coordorigin="9251,-154" coordsize="3516,1265">
            <v:shape style="position:absolute;left:9251;top:-14;width:150;height:1028" type="#_x0000_t75" stroked="false">
              <v:imagedata r:id="rId5" o:title=""/>
            </v:shape>
            <v:group style="position:absolute;left:9320;top:38;width:1321;height:959" coordorigin="9320,38" coordsize="1321,959">
              <v:shape style="position:absolute;left:9320;top:38;width:1321;height:959" coordorigin="9320,38" coordsize="1321,959" path="m9320,997l10641,997,10641,38,9320,38,9320,997xe" filled="true" fillcolor="#ffffff" stroked="false">
                <v:path arrowok="t"/>
                <v:fill type="solid"/>
              </v:shape>
              <v:shape style="position:absolute;left:10533;top:-154;width:2234;height:1265" type="#_x0000_t75" stroked="false">
                <v:imagedata r:id="rId6" o:title="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9251;top:-154;width:3516;height:1265" type="#_x0000_t202" filled="false" stroked="false">
                <v:textbox inset="0,0,0,0">
                  <w:txbxContent>
                    <w:p>
                      <w:pPr>
                        <w:spacing w:before="264"/>
                        <w:ind w:left="213" w:right="0" w:firstLine="0"/>
                        <w:jc w:val="left"/>
                        <w:rPr>
                          <w:rFonts w:ascii="Arial" w:hAnsi="Arial" w:cs="Arial" w:eastAsia="Arial"/>
                          <w:sz w:val="42"/>
                          <w:szCs w:val="42"/>
                        </w:rPr>
                      </w:pPr>
                      <w:r>
                        <w:rPr>
                          <w:rFonts w:ascii="Arial"/>
                          <w:color w:val="808080"/>
                          <w:spacing w:val="-1"/>
                          <w:sz w:val="42"/>
                        </w:rPr>
                        <w:t>2020</w:t>
                      </w:r>
                      <w:r>
                        <w:rPr>
                          <w:rFonts w:ascii="Arial"/>
                          <w:sz w:val="4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262.549988pt;margin-top:-7.760108pt;width:64.2pt;height:65.4pt;mso-position-horizontal-relative:page;mso-position-vertical-relative:paragraph;z-index:1120" type="#_x0000_t75" stroked="false">
            <v:imagedata r:id="rId7" o:title=""/>
          </v:shape>
        </w:pict>
      </w:r>
      <w:r>
        <w:rPr>
          <w:rFonts w:ascii="Arial" w:hAnsi="Arial"/>
          <w:color w:val="808080"/>
          <w:sz w:val="20"/>
        </w:rPr>
        <w:t>CUENTA</w:t>
      </w:r>
      <w:r>
        <w:rPr>
          <w:rFonts w:ascii="Arial" w:hAnsi="Arial"/>
          <w:color w:val="808080"/>
          <w:spacing w:val="-14"/>
          <w:sz w:val="20"/>
        </w:rPr>
        <w:t> </w:t>
      </w:r>
      <w:r>
        <w:rPr>
          <w:rFonts w:ascii="Arial" w:hAnsi="Arial"/>
          <w:color w:val="808080"/>
          <w:sz w:val="20"/>
        </w:rPr>
        <w:t>PÚBLICA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z w:val="20"/>
        </w:rPr>
        <w:t>ENTIDAD</w:t>
      </w:r>
      <w:r>
        <w:rPr>
          <w:rFonts w:ascii="Arial" w:hAnsi="Arial"/>
          <w:color w:val="808080"/>
          <w:spacing w:val="36"/>
          <w:sz w:val="20"/>
        </w:rPr>
        <w:t> </w:t>
      </w:r>
      <w:r>
        <w:rPr>
          <w:rFonts w:ascii="Arial" w:hAnsi="Arial"/>
          <w:color w:val="808080"/>
          <w:sz w:val="20"/>
        </w:rPr>
        <w:t>FEDERATIVA</w:t>
      </w:r>
      <w:r>
        <w:rPr>
          <w:rFonts w:ascii="Arial" w:hAnsi="Arial"/>
          <w:color w:val="808080"/>
          <w:spacing w:val="24"/>
          <w:w w:val="99"/>
          <w:sz w:val="20"/>
        </w:rPr>
        <w:t> </w:t>
      </w:r>
      <w:r>
        <w:rPr>
          <w:rFonts w:ascii="Arial" w:hAnsi="Arial"/>
          <w:color w:val="808080"/>
          <w:spacing w:val="-1"/>
          <w:sz w:val="20"/>
        </w:rPr>
        <w:t>BAJA</w:t>
      </w:r>
      <w:r>
        <w:rPr>
          <w:rFonts w:ascii="Arial" w:hAnsi="Arial"/>
          <w:color w:val="808080"/>
          <w:spacing w:val="-10"/>
          <w:sz w:val="20"/>
        </w:rPr>
        <w:t> </w:t>
      </w:r>
      <w:r>
        <w:rPr>
          <w:rFonts w:ascii="Arial" w:hAnsi="Arial"/>
          <w:color w:val="808080"/>
          <w:sz w:val="20"/>
        </w:rPr>
        <w:t>CALIFORNIA</w:t>
      </w:r>
      <w:r>
        <w:rPr>
          <w:rFonts w:ascii="Arial" w:hAnsi="Arial"/>
          <w:color w:val="808080"/>
          <w:spacing w:val="-12"/>
          <w:sz w:val="20"/>
        </w:rPr>
        <w:t> </w:t>
      </w:r>
      <w:r>
        <w:rPr>
          <w:rFonts w:ascii="Arial" w:hAnsi="Arial"/>
          <w:color w:val="808080"/>
          <w:sz w:val="20"/>
        </w:rPr>
        <w:t>SUR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spacing w:before="69"/>
        <w:ind w:left="5600" w:right="560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INFORME</w:t>
      </w:r>
      <w:r>
        <w:rPr>
          <w:rFonts w:ascii="Arial"/>
          <w:b/>
          <w:sz w:val="24"/>
        </w:rPr>
        <w:t> DE </w:t>
      </w:r>
      <w:r>
        <w:rPr>
          <w:rFonts w:ascii="Arial"/>
          <w:b/>
          <w:spacing w:val="-1"/>
          <w:sz w:val="24"/>
        </w:rPr>
        <w:t>PASIVOS</w:t>
      </w:r>
      <w:r>
        <w:rPr>
          <w:rFonts w:ascii="Arial"/>
          <w:b/>
          <w:sz w:val="24"/>
        </w:rPr>
        <w:t> CONTINGENTES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75" w:lineRule="auto" w:before="0"/>
        <w:ind w:left="6860" w:right="6855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Al</w:t>
      </w:r>
      <w:r>
        <w:rPr>
          <w:rFonts w:ascii="Arial"/>
          <w:b/>
          <w:sz w:val="18"/>
        </w:rPr>
        <w:t> 29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Febrero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de </w:t>
      </w:r>
      <w:r>
        <w:rPr>
          <w:rFonts w:ascii="Arial"/>
          <w:b/>
          <w:spacing w:val="-1"/>
          <w:sz w:val="18"/>
        </w:rPr>
        <w:t>2020</w:t>
      </w:r>
      <w:r>
        <w:rPr>
          <w:rFonts w:ascii="Arial"/>
          <w:b/>
          <w:spacing w:val="23"/>
          <w:sz w:val="18"/>
        </w:rPr>
        <w:t> </w:t>
      </w:r>
      <w:r>
        <w:rPr>
          <w:rFonts w:ascii="Arial"/>
          <w:b/>
          <w:sz w:val="18"/>
        </w:rPr>
        <w:t>(Cifras en </w:t>
      </w:r>
      <w:r>
        <w:rPr>
          <w:rFonts w:ascii="Arial"/>
          <w:b/>
          <w:spacing w:val="-1"/>
          <w:sz w:val="18"/>
        </w:rPr>
        <w:t>Pesos)</w:t>
      </w:r>
      <w:r>
        <w:rPr>
          <w:rFonts w:ascii="Arial"/>
          <w:sz w:val="18"/>
        </w:rPr>
      </w:r>
    </w:p>
    <w:p>
      <w:pPr>
        <w:pStyle w:val="BodyText"/>
        <w:spacing w:line="275" w:lineRule="auto" w:before="4"/>
        <w:ind w:right="1083"/>
        <w:jc w:val="left"/>
      </w:pPr>
      <w:r>
        <w:rPr>
          <w:spacing w:val="-1"/>
        </w:rPr>
        <w:t>De</w:t>
      </w:r>
      <w:r>
        <w:rPr>
          <w:spacing w:val="43"/>
        </w:rPr>
        <w:t> </w:t>
      </w:r>
      <w:r>
        <w:rPr>
          <w:spacing w:val="-1"/>
        </w:rPr>
        <w:t>conformidad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las</w:t>
      </w:r>
      <w:r>
        <w:rPr>
          <w:spacing w:val="43"/>
        </w:rPr>
        <w:t> </w:t>
      </w:r>
      <w:r>
        <w:rPr>
          <w:spacing w:val="-1"/>
        </w:rPr>
        <w:t>Principales</w:t>
      </w:r>
      <w:r>
        <w:rPr>
          <w:spacing w:val="43"/>
        </w:rPr>
        <w:t> </w:t>
      </w:r>
      <w:r>
        <w:rPr>
          <w:spacing w:val="-1"/>
        </w:rPr>
        <w:t>Reglas</w:t>
      </w:r>
      <w:r>
        <w:rPr>
          <w:spacing w:val="43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-1"/>
        </w:rPr>
        <w:t>Registro</w:t>
      </w:r>
      <w:r>
        <w:rPr>
          <w:spacing w:val="43"/>
        </w:rPr>
        <w:t> </w:t>
      </w:r>
      <w:r>
        <w:rPr/>
        <w:t>y</w:t>
      </w:r>
      <w:r>
        <w:rPr>
          <w:spacing w:val="41"/>
        </w:rPr>
        <w:t> </w:t>
      </w:r>
      <w:r>
        <w:rPr>
          <w:spacing w:val="-1"/>
        </w:rPr>
        <w:t>Valoración</w:t>
      </w:r>
      <w:r>
        <w:rPr>
          <w:spacing w:val="43"/>
        </w:rPr>
        <w:t> </w:t>
      </w:r>
      <w:r>
        <w:rPr/>
        <w:t>del</w:t>
      </w:r>
      <w:r>
        <w:rPr>
          <w:spacing w:val="42"/>
        </w:rPr>
        <w:t> </w:t>
      </w:r>
      <w:r>
        <w:rPr>
          <w:spacing w:val="-1"/>
        </w:rPr>
        <w:t>Patrimonio</w:t>
      </w:r>
      <w:r>
        <w:rPr>
          <w:spacing w:val="43"/>
        </w:rPr>
        <w:t> </w:t>
      </w:r>
      <w:r>
        <w:rPr>
          <w:spacing w:val="-1"/>
        </w:rPr>
        <w:t>emitidas</w:t>
      </w:r>
      <w:r>
        <w:rPr>
          <w:spacing w:val="44"/>
        </w:rPr>
        <w:t> </w:t>
      </w:r>
      <w:r>
        <w:rPr>
          <w:spacing w:val="-1"/>
        </w:rPr>
        <w:t>por</w:t>
      </w:r>
      <w:r>
        <w:rPr>
          <w:spacing w:val="44"/>
        </w:rPr>
        <w:t> </w:t>
      </w:r>
      <w:r>
        <w:rPr/>
        <w:t>el</w:t>
      </w:r>
      <w:r>
        <w:rPr>
          <w:spacing w:val="42"/>
        </w:rPr>
        <w:t> </w:t>
      </w:r>
      <w:r>
        <w:rPr>
          <w:spacing w:val="-1"/>
        </w:rPr>
        <w:t>Consejo</w:t>
      </w:r>
      <w:r>
        <w:rPr>
          <w:spacing w:val="43"/>
        </w:rPr>
        <w:t> </w:t>
      </w:r>
      <w:r>
        <w:rPr>
          <w:spacing w:val="-1"/>
        </w:rPr>
        <w:t>Nacional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>
          <w:spacing w:val="-1"/>
        </w:rPr>
        <w:t>Armonización</w:t>
      </w:r>
      <w:r>
        <w:rPr>
          <w:spacing w:val="115"/>
        </w:rPr>
        <w:t> </w:t>
      </w:r>
      <w:r>
        <w:rPr>
          <w:spacing w:val="-1"/>
        </w:rPr>
        <w:t>Contable,</w:t>
      </w:r>
      <w:r>
        <w:rPr>
          <w:spacing w:val="1"/>
        </w:rPr>
        <w:t> </w:t>
      </w:r>
      <w:r>
        <w:rPr>
          <w:spacing w:val="-1"/>
        </w:rPr>
        <w:t>publicadas</w:t>
      </w:r>
      <w:r>
        <w:rPr/>
        <w:t> 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Diario</w:t>
      </w:r>
      <w:r>
        <w:rPr/>
        <w:t> </w:t>
      </w:r>
      <w:r>
        <w:rPr>
          <w:spacing w:val="-1"/>
        </w:rPr>
        <w:t>Oficial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Federación</w:t>
      </w:r>
      <w:r>
        <w:rPr/>
        <w:t> el</w:t>
      </w:r>
      <w:r>
        <w:rPr>
          <w:spacing w:val="-1"/>
        </w:rPr>
        <w:t> </w:t>
      </w:r>
      <w:r>
        <w:rPr/>
        <w:t>27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2010, los</w:t>
      </w:r>
      <w:r>
        <w:rPr/>
        <w:t> </w:t>
      </w:r>
      <w:r>
        <w:rPr>
          <w:spacing w:val="-1"/>
        </w:rPr>
        <w:t>pasivos</w:t>
      </w:r>
      <w:r>
        <w:rPr>
          <w:spacing w:val="-2"/>
        </w:rPr>
        <w:t> </w:t>
      </w:r>
      <w:r>
        <w:rPr>
          <w:spacing w:val="-1"/>
        </w:rPr>
        <w:t>contingentes</w:t>
      </w:r>
      <w:r>
        <w:rPr>
          <w:spacing w:val="-2"/>
        </w:rPr>
        <w:t> </w:t>
      </w:r>
      <w:r>
        <w:rPr>
          <w:spacing w:val="-1"/>
        </w:rPr>
        <w:t>consideran</w:t>
      </w:r>
      <w:r>
        <w:rPr>
          <w:spacing w:val="-5"/>
        </w:rPr>
        <w:t> </w:t>
      </w:r>
      <w:r>
        <w:rPr/>
        <w:t>a:</w:t>
      </w:r>
    </w:p>
    <w:p>
      <w:pPr>
        <w:spacing w:line="240" w:lineRule="auto" w:before="8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5" w:lineRule="auto"/>
        <w:ind w:right="1083"/>
        <w:jc w:val="left"/>
      </w:pPr>
      <w:r>
        <w:rPr>
          <w:spacing w:val="-1"/>
        </w:rPr>
        <w:t>Las</w:t>
      </w:r>
      <w:r>
        <w:rPr>
          <w:spacing w:val="39"/>
        </w:rPr>
        <w:t> </w:t>
      </w:r>
      <w:r>
        <w:rPr>
          <w:spacing w:val="-1"/>
        </w:rPr>
        <w:t>Obligaciones</w:t>
      </w:r>
      <w:r>
        <w:rPr>
          <w:spacing w:val="38"/>
        </w:rPr>
        <w:t> </w:t>
      </w:r>
      <w:r>
        <w:rPr>
          <w:spacing w:val="-1"/>
        </w:rPr>
        <w:t>surgidas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2"/>
        </w:rPr>
        <w:t>raíz</w:t>
      </w:r>
      <w:r>
        <w:rPr>
          <w:spacing w:val="36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sucesos</w:t>
      </w:r>
      <w:r>
        <w:rPr>
          <w:spacing w:val="39"/>
        </w:rPr>
        <w:t> </w:t>
      </w:r>
      <w:r>
        <w:rPr>
          <w:spacing w:val="-1"/>
        </w:rPr>
        <w:t>pasados,</w:t>
      </w:r>
      <w:r>
        <w:rPr>
          <w:spacing w:val="40"/>
        </w:rPr>
        <w:t> </w:t>
      </w:r>
      <w:r>
        <w:rPr>
          <w:spacing w:val="-1"/>
        </w:rPr>
        <w:t>cuya</w:t>
      </w:r>
      <w:r>
        <w:rPr>
          <w:spacing w:val="38"/>
        </w:rPr>
        <w:t> </w:t>
      </w:r>
      <w:r>
        <w:rPr>
          <w:spacing w:val="-1"/>
        </w:rPr>
        <w:t>existencia</w:t>
      </w:r>
      <w:r>
        <w:rPr>
          <w:spacing w:val="38"/>
        </w:rPr>
        <w:t> </w:t>
      </w:r>
      <w:r>
        <w:rPr/>
        <w:t>ha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1"/>
        </w:rPr>
        <w:t>ser</w:t>
      </w:r>
      <w:r>
        <w:rPr>
          <w:spacing w:val="41"/>
        </w:rPr>
        <w:t> </w:t>
      </w:r>
      <w:r>
        <w:rPr>
          <w:spacing w:val="-1"/>
        </w:rPr>
        <w:t>confirmada</w:t>
      </w:r>
      <w:r>
        <w:rPr>
          <w:spacing w:val="36"/>
        </w:rPr>
        <w:t> </w:t>
      </w:r>
      <w:r>
        <w:rPr>
          <w:spacing w:val="-1"/>
        </w:rPr>
        <w:t>solo</w:t>
      </w:r>
      <w:r>
        <w:rPr>
          <w:spacing w:val="38"/>
        </w:rPr>
        <w:t> </w:t>
      </w:r>
      <w:r>
        <w:rPr>
          <w:spacing w:val="-1"/>
        </w:rPr>
        <w:t>por</w:t>
      </w:r>
      <w:r>
        <w:rPr>
          <w:spacing w:val="40"/>
        </w:rPr>
        <w:t> </w:t>
      </w:r>
      <w:r>
        <w:rPr>
          <w:spacing w:val="-1"/>
        </w:rPr>
        <w:t>la</w:t>
      </w:r>
      <w:r>
        <w:rPr>
          <w:spacing w:val="38"/>
        </w:rPr>
        <w:t> </w:t>
      </w:r>
      <w:r>
        <w:rPr>
          <w:spacing w:val="-1"/>
        </w:rPr>
        <w:t>concurrencia,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uno</w:t>
      </w:r>
      <w:r>
        <w:rPr>
          <w:spacing w:val="36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1"/>
        </w:rPr>
        <w:t>más</w:t>
      </w:r>
      <w:r>
        <w:rPr>
          <w:spacing w:val="67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2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>
          <w:spacing w:val="-2"/>
        </w:rPr>
        <w:t> </w:t>
      </w:r>
      <w:r>
        <w:rPr>
          <w:spacing w:val="-1"/>
        </w:rPr>
        <w:t>público.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5" w:lineRule="auto" w:before="0" w:after="0"/>
        <w:ind w:left="1800" w:right="1083" w:hanging="360"/>
        <w:jc w:val="left"/>
      </w:pPr>
      <w:r>
        <w:rPr>
          <w:spacing w:val="-1"/>
        </w:rPr>
        <w:t>Obligaciones</w:t>
      </w:r>
      <w:r>
        <w:rPr>
          <w:spacing w:val="24"/>
        </w:rPr>
        <w:t> </w:t>
      </w:r>
      <w:r>
        <w:rPr>
          <w:spacing w:val="-1"/>
        </w:rPr>
        <w:t>surgidas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raíz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sucesos</w:t>
      </w:r>
      <w:r>
        <w:rPr>
          <w:spacing w:val="24"/>
        </w:rPr>
        <w:t> </w:t>
      </w:r>
      <w:r>
        <w:rPr>
          <w:spacing w:val="-1"/>
        </w:rPr>
        <w:t>pasados,</w:t>
      </w:r>
      <w:r>
        <w:rPr>
          <w:spacing w:val="25"/>
        </w:rPr>
        <w:t> </w:t>
      </w:r>
      <w:r>
        <w:rPr>
          <w:spacing w:val="-1"/>
        </w:rPr>
        <w:t>cuya</w:t>
      </w:r>
      <w:r>
        <w:rPr>
          <w:spacing w:val="24"/>
        </w:rPr>
        <w:t> </w:t>
      </w:r>
      <w:r>
        <w:rPr>
          <w:spacing w:val="-1"/>
        </w:rPr>
        <w:t>existencia</w:t>
      </w:r>
      <w:r>
        <w:rPr>
          <w:spacing w:val="24"/>
        </w:rPr>
        <w:t> </w:t>
      </w:r>
      <w:r>
        <w:rPr/>
        <w:t>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ser</w:t>
      </w:r>
      <w:r>
        <w:rPr>
          <w:spacing w:val="25"/>
        </w:rPr>
        <w:t> </w:t>
      </w:r>
      <w:r>
        <w:rPr>
          <w:spacing w:val="-1"/>
        </w:rPr>
        <w:t>confirmada</w:t>
      </w:r>
      <w:r>
        <w:rPr>
          <w:spacing w:val="24"/>
        </w:rPr>
        <w:t> </w:t>
      </w:r>
      <w:r>
        <w:rPr>
          <w:spacing w:val="-1"/>
        </w:rPr>
        <w:t>solo</w:t>
      </w:r>
      <w:r>
        <w:rPr>
          <w:spacing w:val="24"/>
        </w:rPr>
        <w:t> </w:t>
      </w:r>
      <w:r>
        <w:rPr>
          <w:spacing w:val="-1"/>
        </w:rPr>
        <w:t>por</w:t>
      </w:r>
      <w:r>
        <w:rPr>
          <w:spacing w:val="25"/>
        </w:rPr>
        <w:t> </w:t>
      </w:r>
      <w:r>
        <w:rPr>
          <w:spacing w:val="-1"/>
        </w:rPr>
        <w:t>la</w:t>
      </w:r>
      <w:r>
        <w:rPr>
          <w:spacing w:val="24"/>
        </w:rPr>
        <w:t> </w:t>
      </w:r>
      <w:r>
        <w:rPr>
          <w:spacing w:val="-1"/>
        </w:rPr>
        <w:t>concurrencia,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uno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más</w:t>
      </w:r>
      <w:r>
        <w:rPr>
          <w:spacing w:val="103"/>
        </w:rPr>
        <w:t> </w:t>
      </w:r>
      <w:r>
        <w:rPr>
          <w:spacing w:val="-1"/>
        </w:rPr>
        <w:t>eventos</w:t>
      </w:r>
      <w:r>
        <w:rPr/>
        <w:t> </w:t>
      </w:r>
      <w:r>
        <w:rPr>
          <w:spacing w:val="-1"/>
        </w:rPr>
        <w:t>inciertos</w:t>
      </w:r>
      <w:r>
        <w:rPr>
          <w:spacing w:val="-2"/>
        </w:rPr>
        <w:t> </w:t>
      </w:r>
      <w:r>
        <w:rPr/>
        <w:t>en el</w:t>
      </w:r>
      <w:r>
        <w:rPr>
          <w:spacing w:val="-3"/>
        </w:rPr>
        <w:t> </w:t>
      </w:r>
      <w:r>
        <w:rPr>
          <w:spacing w:val="-1"/>
        </w:rPr>
        <w:t>futuro</w:t>
      </w:r>
      <w:r>
        <w:rPr>
          <w:spacing w:val="-4"/>
        </w:rPr>
        <w:t> </w:t>
      </w:r>
      <w:r>
        <w:rPr/>
        <w:t>que no</w:t>
      </w:r>
      <w:r>
        <w:rPr>
          <w:spacing w:val="-1"/>
        </w:rPr>
        <w:t> </w:t>
      </w:r>
      <w:r>
        <w:rPr/>
        <w:t>están</w:t>
      </w:r>
      <w:r>
        <w:rPr>
          <w:spacing w:val="-2"/>
        </w:rPr>
        <w:t> </w:t>
      </w:r>
      <w:r>
        <w:rPr>
          <w:spacing w:val="-1"/>
        </w:rPr>
        <w:t>enteramente</w:t>
      </w:r>
      <w:r>
        <w:rPr>
          <w:spacing w:val="-2"/>
        </w:rPr>
        <w:t> </w:t>
      </w:r>
      <w:r>
        <w:rPr/>
        <w:t>bajo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control</w:t>
      </w:r>
      <w:r>
        <w:rPr>
          <w:spacing w:val="-3"/>
        </w:rPr>
        <w:t> </w:t>
      </w:r>
      <w:r>
        <w:rPr>
          <w:spacing w:val="-1"/>
        </w:rPr>
        <w:t>del</w:t>
      </w:r>
      <w:r>
        <w:rPr/>
        <w:t> </w:t>
      </w:r>
      <w:r>
        <w:rPr>
          <w:spacing w:val="-1"/>
        </w:rPr>
        <w:t>ente</w:t>
      </w:r>
      <w:r>
        <w:rPr/>
        <w:t> </w:t>
      </w:r>
      <w:r>
        <w:rPr>
          <w:spacing w:val="-1"/>
        </w:rPr>
        <w:t>público.</w:t>
      </w: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1789" w:val="left" w:leader="none"/>
        </w:tabs>
        <w:spacing w:line="277" w:lineRule="auto" w:before="0" w:after="0"/>
        <w:ind w:left="1800" w:right="1083" w:hanging="360"/>
        <w:jc w:val="left"/>
      </w:pPr>
      <w:r>
        <w:rPr>
          <w:spacing w:val="-1"/>
        </w:rPr>
        <w:t>Una</w:t>
      </w:r>
      <w:r>
        <w:rPr>
          <w:spacing w:val="33"/>
        </w:rPr>
        <w:t> </w:t>
      </w:r>
      <w:r>
        <w:rPr>
          <w:spacing w:val="-1"/>
        </w:rPr>
        <w:t>Obligación</w:t>
      </w:r>
      <w:r>
        <w:rPr>
          <w:spacing w:val="34"/>
        </w:rPr>
        <w:t> </w:t>
      </w:r>
      <w:r>
        <w:rPr>
          <w:spacing w:val="-1"/>
        </w:rPr>
        <w:t>presente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raíz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sucesos</w:t>
      </w:r>
      <w:r>
        <w:rPr>
          <w:spacing w:val="35"/>
        </w:rPr>
        <w:t> </w:t>
      </w:r>
      <w:r>
        <w:rPr/>
        <w:t>pasados,</w:t>
      </w:r>
      <w:r>
        <w:rPr>
          <w:spacing w:val="32"/>
        </w:rPr>
        <w:t> </w:t>
      </w:r>
      <w:r>
        <w:rPr/>
        <w:t>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se</w:t>
      </w:r>
      <w:r>
        <w:rPr>
          <w:spacing w:val="34"/>
        </w:rPr>
        <w:t> </w:t>
      </w:r>
      <w:r>
        <w:rPr/>
        <w:t>ha</w:t>
      </w:r>
      <w:r>
        <w:rPr>
          <w:spacing w:val="33"/>
        </w:rPr>
        <w:t> </w:t>
      </w:r>
      <w:r>
        <w:rPr>
          <w:spacing w:val="-1"/>
        </w:rPr>
        <w:t>reconocido</w:t>
      </w:r>
      <w:r>
        <w:rPr>
          <w:spacing w:val="34"/>
        </w:rPr>
        <w:t> </w:t>
      </w:r>
      <w:r>
        <w:rPr>
          <w:spacing w:val="-1"/>
        </w:rPr>
        <w:t>contablemente</w:t>
      </w:r>
      <w:r>
        <w:rPr>
          <w:spacing w:val="31"/>
        </w:rPr>
        <w:t> </w:t>
      </w:r>
      <w:r>
        <w:rPr/>
        <w:t>porque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es</w:t>
      </w:r>
      <w:r>
        <w:rPr>
          <w:spacing w:val="34"/>
        </w:rPr>
        <w:t> </w:t>
      </w:r>
      <w:r>
        <w:rPr>
          <w:spacing w:val="-2"/>
        </w:rPr>
        <w:t>viable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el</w:t>
      </w:r>
      <w:r>
        <w:rPr>
          <w:spacing w:val="33"/>
        </w:rPr>
        <w:t> </w:t>
      </w:r>
      <w:r>
        <w:rPr>
          <w:spacing w:val="-1"/>
        </w:rPr>
        <w:t>ente</w:t>
      </w:r>
      <w:r>
        <w:rPr>
          <w:spacing w:val="77"/>
        </w:rPr>
        <w:t> </w:t>
      </w:r>
      <w:r>
        <w:rPr>
          <w:spacing w:val="-1"/>
        </w:rPr>
        <w:t>público</w:t>
      </w:r>
      <w:r>
        <w:rPr/>
        <w:t> </w:t>
      </w:r>
      <w:r>
        <w:rPr>
          <w:spacing w:val="-1"/>
        </w:rPr>
        <w:t>tenga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1"/>
        </w:rPr>
        <w:t>satisfacerla,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debido</w:t>
      </w:r>
      <w:r>
        <w:rPr/>
        <w:t> a</w:t>
      </w:r>
      <w:r>
        <w:rPr>
          <w:spacing w:val="-4"/>
        </w:rPr>
        <w:t> </w:t>
      </w:r>
      <w:r>
        <w:rPr/>
        <w:t>que el</w:t>
      </w:r>
      <w:r>
        <w:rPr>
          <w:spacing w:val="-1"/>
        </w:rPr>
        <w:t> importe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obligación</w:t>
      </w:r>
      <w:r>
        <w:rPr>
          <w:spacing w:val="-5"/>
        </w:rPr>
        <w:t> </w:t>
      </w:r>
      <w:r>
        <w:rPr/>
        <w:t>no </w:t>
      </w:r>
      <w:r>
        <w:rPr>
          <w:spacing w:val="-1"/>
        </w:rPr>
        <w:t>puede</w:t>
      </w:r>
      <w:r>
        <w:rPr/>
        <w:t> </w:t>
      </w:r>
      <w:r>
        <w:rPr>
          <w:spacing w:val="-1"/>
        </w:rPr>
        <w:t>ser cuantificado</w:t>
      </w:r>
      <w:r>
        <w:rPr/>
        <w:t> con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suficiente</w:t>
      </w:r>
      <w:r>
        <w:rPr>
          <w:spacing w:val="-2"/>
        </w:rPr>
        <w:t> </w:t>
      </w:r>
      <w:r>
        <w:rPr>
          <w:spacing w:val="-1"/>
        </w:rPr>
        <w:t>confiabilidad.</w:t>
      </w: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76" w:lineRule="auto"/>
        <w:ind w:right="1083"/>
        <w:jc w:val="left"/>
      </w:pPr>
      <w:r>
        <w:rPr>
          <w:spacing w:val="-1"/>
        </w:rPr>
        <w:t>Por</w:t>
      </w:r>
      <w:r>
        <w:rPr>
          <w:spacing w:val="4"/>
        </w:rPr>
        <w:t> </w:t>
      </w:r>
      <w:r>
        <w:rPr>
          <w:spacing w:val="-1"/>
        </w:rPr>
        <w:t>lo</w:t>
      </w:r>
      <w:r>
        <w:rPr>
          <w:spacing w:val="3"/>
        </w:rPr>
        <w:t> </w:t>
      </w:r>
      <w:r>
        <w:rPr/>
        <w:t>que</w:t>
      </w:r>
      <w:r>
        <w:rPr>
          <w:spacing w:val="2"/>
        </w:rPr>
        <w:t> </w:t>
      </w:r>
      <w:r>
        <w:rPr/>
        <w:t>en el</w:t>
      </w:r>
      <w:r>
        <w:rPr>
          <w:spacing w:val="2"/>
        </w:rPr>
        <w:t> </w:t>
      </w:r>
      <w:r>
        <w:rPr/>
        <w:t>caso</w:t>
      </w:r>
      <w:r>
        <w:rPr>
          <w:spacing w:val="2"/>
        </w:rPr>
        <w:t> </w:t>
      </w:r>
      <w:r>
        <w:rPr/>
        <w:t>de </w:t>
      </w:r>
      <w:r>
        <w:rPr>
          <w:spacing w:val="-1"/>
        </w:rPr>
        <w:t>existir</w:t>
      </w:r>
      <w:r>
        <w:rPr>
          <w:spacing w:val="3"/>
        </w:rPr>
        <w:t> </w:t>
      </w:r>
      <w:r>
        <w:rPr>
          <w:spacing w:val="-1"/>
        </w:rPr>
        <w:t>obligaciones</w:t>
      </w:r>
      <w:r>
        <w:rPr>
          <w:spacing w:val="3"/>
        </w:rPr>
        <w:t> </w:t>
      </w:r>
      <w:r>
        <w:rPr>
          <w:spacing w:val="-1"/>
        </w:rPr>
        <w:t>por</w:t>
      </w:r>
      <w:r>
        <w:rPr>
          <w:spacing w:val="1"/>
        </w:rPr>
        <w:t> </w:t>
      </w:r>
      <w:r>
        <w:rPr/>
        <w:t>estos</w:t>
      </w:r>
      <w:r>
        <w:rPr>
          <w:spacing w:val="3"/>
        </w:rPr>
        <w:t> </w:t>
      </w:r>
      <w:r>
        <w:rPr>
          <w:spacing w:val="-1"/>
        </w:rPr>
        <w:t>conceptos,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Gobierno</w:t>
      </w:r>
      <w:r>
        <w:rPr>
          <w:spacing w:val="3"/>
        </w:rPr>
        <w:t> </w:t>
      </w:r>
      <w:r>
        <w:rPr>
          <w:spacing w:val="-1"/>
        </w:rPr>
        <w:t>del</w:t>
      </w:r>
      <w:r>
        <w:rPr>
          <w:spacing w:val="2"/>
        </w:rPr>
        <w:t> </w:t>
      </w:r>
      <w:r>
        <w:rPr>
          <w:spacing w:val="-1"/>
        </w:rPr>
        <w:t>Estado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Baja</w:t>
      </w:r>
      <w:r>
        <w:rPr/>
        <w:t> </w:t>
      </w:r>
      <w:r>
        <w:rPr>
          <w:spacing w:val="-1"/>
        </w:rPr>
        <w:t>California</w:t>
      </w:r>
      <w:r>
        <w:rPr>
          <w:spacing w:val="3"/>
        </w:rPr>
        <w:t> </w:t>
      </w:r>
      <w:r>
        <w:rPr>
          <w:spacing w:val="-1"/>
        </w:rPr>
        <w:t>Sur</w:t>
      </w:r>
      <w:r>
        <w:rPr>
          <w:spacing w:val="3"/>
        </w:rPr>
        <w:t> </w:t>
      </w:r>
      <w:r>
        <w:rPr>
          <w:spacing w:val="-1"/>
        </w:rPr>
        <w:t>las</w:t>
      </w:r>
      <w:r>
        <w:rPr/>
        <w:t> </w:t>
      </w:r>
      <w:r>
        <w:rPr>
          <w:spacing w:val="-1"/>
        </w:rPr>
        <w:t>reconoce</w:t>
      </w:r>
      <w:r>
        <w:rPr>
          <w:spacing w:val="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2"/>
        </w:rPr>
        <w:t> </w:t>
      </w:r>
      <w:r>
        <w:rPr>
          <w:spacing w:val="-1"/>
        </w:rPr>
        <w:t>ejercicio</w:t>
      </w:r>
      <w:r>
        <w:rPr>
          <w:spacing w:val="79"/>
        </w:rPr>
        <w:t> </w:t>
      </w:r>
      <w:r>
        <w:rPr/>
        <w:t>que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pagan,</w:t>
      </w:r>
      <w:r>
        <w:rPr>
          <w:spacing w:val="2"/>
        </w:rPr>
        <w:t> </w:t>
      </w:r>
      <w:r>
        <w:rPr>
          <w:spacing w:val="-1"/>
        </w:rPr>
        <w:t>debido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 en</w:t>
      </w:r>
      <w:r>
        <w:rPr>
          <w:spacing w:val="-2"/>
        </w:rPr>
        <w:t> </w:t>
      </w:r>
      <w:r>
        <w:rPr/>
        <w:t>ese</w:t>
      </w:r>
      <w:r>
        <w:rPr>
          <w:spacing w:val="-2"/>
        </w:rPr>
        <w:t> </w:t>
      </w:r>
      <w:r>
        <w:rPr>
          <w:spacing w:val="-1"/>
        </w:rPr>
        <w:t>momento</w:t>
      </w:r>
      <w:r>
        <w:rPr>
          <w:spacing w:val="-4"/>
        </w:rPr>
        <w:t> </w:t>
      </w:r>
      <w:r>
        <w:rPr>
          <w:spacing w:val="-1"/>
        </w:rPr>
        <w:t>cuando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afecta</w:t>
      </w:r>
      <w:r>
        <w:rPr/>
        <w:t> el </w:t>
      </w:r>
      <w:r>
        <w:rPr>
          <w:spacing w:val="-1"/>
        </w:rPr>
        <w:t>Presupuesto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Egresos</w:t>
      </w:r>
      <w:r>
        <w:rPr>
          <w:spacing w:val="1"/>
        </w:rPr>
        <w:t> </w:t>
      </w: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ejercicio.</w:t>
      </w:r>
    </w:p>
    <w:p>
      <w:pPr>
        <w:spacing w:line="240" w:lineRule="auto" w:before="7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Garantías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Avales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tabs>
          <w:tab w:pos="3912" w:val="left" w:leader="none"/>
        </w:tabs>
        <w:spacing w:line="240" w:lineRule="auto"/>
        <w:ind w:right="0"/>
        <w:jc w:val="left"/>
      </w:pPr>
      <w:r>
        <w:rPr>
          <w:spacing w:val="-1"/>
        </w:rPr>
        <w:t>Pensiones</w:t>
      </w:r>
      <w:r>
        <w:rPr/>
        <w:t> y</w:t>
      </w:r>
      <w:r>
        <w:rPr>
          <w:spacing w:val="-1"/>
        </w:rPr>
        <w:t> Jubilaciones</w:t>
        <w:tab/>
        <w:t>No</w:t>
      </w:r>
      <w:r>
        <w:rPr/>
        <w:t> </w:t>
      </w:r>
      <w:r>
        <w:rPr>
          <w:spacing w:val="-1"/>
        </w:rPr>
        <w:t>Aplica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tabs>
          <w:tab w:pos="11388" w:val="left" w:leader="none"/>
        </w:tabs>
        <w:spacing w:line="200" w:lineRule="atLeast"/>
        <w:ind w:left="209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drawing>
          <wp:inline distT="0" distB="0" distL="0" distR="0">
            <wp:extent cx="1424635" cy="448437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635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1170928" cy="381381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928" cy="38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line="240" w:lineRule="auto" w:before="2"/>
        <w:rPr>
          <w:rFonts w:ascii="Arial" w:hAnsi="Arial" w:cs="Arial" w:eastAsia="Arial"/>
          <w:sz w:val="21"/>
          <w:szCs w:val="21"/>
        </w:rPr>
      </w:pPr>
    </w:p>
    <w:tbl>
      <w:tblPr>
        <w:tblW w:w="0" w:type="auto"/>
        <w:jc w:val="left"/>
        <w:tblInd w:w="10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820"/>
        <w:gridCol w:w="4395"/>
      </w:tblGrid>
      <w:tr>
        <w:trPr>
          <w:trHeight w:val="277" w:hRule="exact"/>
        </w:trPr>
        <w:tc>
          <w:tcPr>
            <w:tcW w:w="45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90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Lic.</w:t>
            </w:r>
            <w:r>
              <w:rPr>
                <w:rFonts w:ascii="Arial" w:hAnsi="Arial"/>
                <w:b/>
                <w:spacing w:val="-1"/>
                <w:sz w:val="22"/>
              </w:rPr>
              <w:t> Isidro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Jordán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Moyrón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1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C.P.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3"/>
                <w:sz w:val="22"/>
              </w:rPr>
              <w:t>A.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José</w:t>
            </w:r>
            <w:r>
              <w:rPr>
                <w:rFonts w:ascii="Arial" w:hAnsi="Arial"/>
                <w:b/>
                <w:sz w:val="22"/>
              </w:rPr>
              <w:t> Ricardo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González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García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316" w:hRule="exact"/>
        </w:trPr>
        <w:tc>
          <w:tcPr>
            <w:tcW w:w="45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Secretario</w:t>
            </w:r>
            <w:r>
              <w:rPr>
                <w:rFonts w:ascii="Arial" w:hAnsi="Arial"/>
                <w:b/>
                <w:sz w:val="22"/>
              </w:rPr>
              <w:t> de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Finanzas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y </w:t>
            </w:r>
            <w:r>
              <w:rPr>
                <w:rFonts w:ascii="Arial" w:hAnsi="Arial"/>
                <w:b/>
                <w:spacing w:val="-1"/>
                <w:sz w:val="22"/>
              </w:rPr>
              <w:t>Administración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4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3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1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Director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Contabilidad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 w:before="72"/>
        <w:ind w:left="5600" w:right="5596"/>
        <w:jc w:val="center"/>
      </w:pPr>
      <w:r>
        <w:rPr/>
        <w:pict>
          <v:group style="position:absolute;margin-left:0pt;margin-top:2.87187pt;width:791.8pt;height:1.3pt;mso-position-horizontal-relative:page;mso-position-vertical-relative:paragraph;z-index:-3280" coordorigin="0,57" coordsize="15836,26">
            <v:shape style="position:absolute;left:0;top:57;width:15836;height:26" coordorigin="0,57" coordsize="15836,26" path="m0,83l15836,57e" filled="false" stroked="true" strokeweight="1.5pt" strokecolor="#497dba">
              <v:path arrowok="t"/>
            </v:shape>
            <w10:wrap type="none"/>
          </v:group>
        </w:pict>
      </w:r>
      <w:r>
        <w:rPr>
          <w:spacing w:val="-1"/>
        </w:rPr>
        <w:t>Contable</w:t>
      </w:r>
      <w:r>
        <w:rPr/>
        <w:t> / 1</w:t>
      </w:r>
    </w:p>
    <w:sectPr>
      <w:type w:val="continuous"/>
      <w:pgSz w:w="15840" w:h="12240" w:orient="landscape"/>
      <w:pgMar w:top="2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00" w:hanging="34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3204" w:hanging="3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8" w:hanging="3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416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20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24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628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03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8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dcterms:created xsi:type="dcterms:W3CDTF">2020-05-05T20:17:50Z</dcterms:created>
  <dcterms:modified xsi:type="dcterms:W3CDTF">2020-05-05T20:17:50Z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LastSaved">
    <vt:filetime>2020-05-06T00:00:00Z</vt:filetime>
  </property>
</Properties>
</file>