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Gobierno </w:t>
      </w:r>
      <w:r>
        <w:rPr>
          <w:rFonts w:ascii="Times New Roman"/>
          <w:spacing w:val="-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Estado </w:t>
      </w:r>
      <w:r>
        <w:rPr>
          <w:rFonts w:asci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Baja </w:t>
      </w:r>
      <w:r>
        <w:rPr>
          <w:rFonts w:ascii="Times New Roman"/>
          <w:spacing w:val="-1"/>
        </w:rPr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Sur</w:t>
      </w:r>
      <w:r>
        <w:rPr>
          <w:b w:val="0"/>
        </w:rPr>
      </w:r>
    </w:p>
    <w:p>
      <w:pPr>
        <w:spacing w:before="120"/>
        <w:ind w:left="547" w:right="17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Programa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8"/>
          <w:sz w:val="22"/>
        </w:rPr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Times New Roman" w:hAnsi="Times New Roman"/>
          <w:b/>
          <w:spacing w:val="-5"/>
          <w:sz w:val="22"/>
        </w:rPr>
      </w:r>
      <w:r>
        <w:rPr>
          <w:rFonts w:ascii="Calibri" w:hAnsi="Calibri"/>
          <w:b/>
          <w:spacing w:val="-1"/>
          <w:sz w:val="22"/>
        </w:rPr>
        <w:t>Atención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Times New Roman" w:hAnsi="Times New Roman"/>
          <w:b/>
          <w:spacing w:val="-6"/>
          <w:sz w:val="22"/>
        </w:rPr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Times New Roman" w:hAnsi="Times New Roman"/>
          <w:b/>
          <w:spacing w:val="-7"/>
          <w:sz w:val="22"/>
        </w:rPr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8"/>
          <w:sz w:val="22"/>
        </w:rPr>
      </w:r>
      <w:r>
        <w:rPr>
          <w:rFonts w:ascii="Calibri" w:hAnsi="Calibri"/>
          <w:b/>
          <w:sz w:val="22"/>
        </w:rPr>
        <w:t>Salud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Times New Roman" w:hAnsi="Times New Roman"/>
          <w:b/>
          <w:spacing w:val="-6"/>
          <w:sz w:val="22"/>
        </w:rPr>
      </w:r>
      <w:r>
        <w:rPr>
          <w:rFonts w:ascii="Calibri" w:hAnsi="Calibri"/>
          <w:b/>
          <w:sz w:val="22"/>
        </w:rPr>
        <w:t>y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Times New Roman" w:hAnsi="Times New Roman"/>
          <w:b/>
          <w:spacing w:val="-6"/>
          <w:sz w:val="22"/>
        </w:rPr>
      </w:r>
      <w:r>
        <w:rPr>
          <w:rFonts w:ascii="Calibri" w:hAnsi="Calibri"/>
          <w:b/>
          <w:spacing w:val="-1"/>
          <w:sz w:val="22"/>
        </w:rPr>
        <w:t>Medicamentos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Times New Roman" w:hAnsi="Times New Roman"/>
          <w:b/>
          <w:spacing w:val="-5"/>
          <w:sz w:val="22"/>
        </w:rPr>
      </w:r>
      <w:r>
        <w:rPr>
          <w:rFonts w:ascii="Calibri" w:hAnsi="Calibri"/>
          <w:b/>
          <w:spacing w:val="-1"/>
          <w:sz w:val="22"/>
        </w:rPr>
        <w:t>Gratuitos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Times New Roman" w:hAnsi="Times New Roman"/>
          <w:b/>
          <w:spacing w:val="-4"/>
          <w:sz w:val="22"/>
        </w:rPr>
      </w:r>
      <w:r>
        <w:rPr>
          <w:rFonts w:ascii="Calibri" w:hAnsi="Calibri"/>
          <w:b/>
          <w:spacing w:val="-1"/>
          <w:sz w:val="22"/>
        </w:rPr>
        <w:t>para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8"/>
          <w:sz w:val="22"/>
        </w:rPr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Times New Roman" w:hAnsi="Times New Roman"/>
          <w:b/>
          <w:spacing w:val="-5"/>
          <w:sz w:val="22"/>
        </w:rPr>
      </w:r>
      <w:r>
        <w:rPr>
          <w:rFonts w:ascii="Calibri" w:hAnsi="Calibri"/>
          <w:b/>
          <w:spacing w:val="-1"/>
          <w:sz w:val="22"/>
        </w:rPr>
        <w:t>Población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Times New Roman" w:hAnsi="Times New Roman"/>
          <w:b/>
          <w:spacing w:val="-6"/>
          <w:sz w:val="22"/>
        </w:rPr>
      </w:r>
      <w:r>
        <w:rPr>
          <w:rFonts w:ascii="Calibri" w:hAnsi="Calibri"/>
          <w:b/>
          <w:spacing w:val="-1"/>
          <w:sz w:val="22"/>
        </w:rPr>
        <w:t>sin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8"/>
          <w:sz w:val="22"/>
        </w:rPr>
      </w:r>
      <w:r>
        <w:rPr>
          <w:rFonts w:ascii="Calibri" w:hAnsi="Calibri"/>
          <w:b/>
          <w:spacing w:val="-1"/>
          <w:sz w:val="22"/>
        </w:rPr>
        <w:t>Seguridad</w:t>
      </w:r>
      <w:r>
        <w:rPr>
          <w:rFonts w:ascii="Times New Roman" w:hAnsi="Times New Roman"/>
          <w:b/>
          <w:spacing w:val="7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Social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Laboral</w:t>
      </w:r>
      <w:r>
        <w:rPr>
          <w:rFonts w:ascii="Calibri" w:hAnsi="Calibri"/>
          <w:sz w:val="22"/>
        </w:rPr>
      </w:r>
    </w:p>
    <w:p>
      <w:pPr>
        <w:pStyle w:val="BodyText"/>
        <w:spacing w:line="347" w:lineRule="auto" w:before="120"/>
        <w:ind w:left="547" w:right="3317"/>
        <w:jc w:val="left"/>
      </w:pPr>
      <w:r>
        <w:rPr>
          <w:spacing w:val="-1"/>
        </w:rPr>
        <w:t>Auditoría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Cumplimiento: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2020-A-03000-19-0543-2021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543-DS-GF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180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Alcance</w:t>
      </w:r>
      <w:r>
        <w:rPr>
          <w:b w:val="0"/>
          <w:i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67" w:lineRule="exact" w:before="0"/>
        <w:ind w:left="3832" w:right="278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EGRESOS</w:t>
      </w:r>
      <w:r>
        <w:rPr>
          <w:rFonts w:ascii="Calibri"/>
          <w:sz w:val="22"/>
        </w:rPr>
      </w:r>
    </w:p>
    <w:p>
      <w:pPr>
        <w:pStyle w:val="BodyText"/>
        <w:spacing w:line="267" w:lineRule="exact"/>
        <w:ind w:left="3832" w:right="3267"/>
        <w:jc w:val="center"/>
      </w:pPr>
      <w:r>
        <w:rPr>
          <w:spacing w:val="-1"/>
        </w:rPr>
        <w:t>Miles</w:t>
      </w:r>
      <w:r>
        <w:rPr/>
        <w:t> </w:t>
      </w:r>
      <w:r>
        <w:rPr>
          <w:rFonts w:asci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Pesos</w:t>
      </w:r>
    </w:p>
    <w:p>
      <w:pPr>
        <w:pStyle w:val="BodyText"/>
        <w:tabs>
          <w:tab w:pos="4661" w:val="left" w:leader="none"/>
        </w:tabs>
        <w:spacing w:line="240" w:lineRule="auto"/>
        <w:ind w:left="655" w:right="0"/>
        <w:jc w:val="left"/>
      </w:pPr>
      <w:r>
        <w:rPr>
          <w:spacing w:val="-1"/>
        </w:rPr>
        <w:t>Universo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Seleccionado</w:t>
      </w:r>
      <w:r>
        <w:rPr>
          <w:rFonts w:ascii="Times New Roman"/>
          <w:spacing w:val="-1"/>
        </w:rPr>
        <w:tab/>
      </w:r>
      <w:r>
        <w:rPr>
          <w:spacing w:val="-1"/>
        </w:rPr>
        <w:t>26,668.2</w:t>
      </w:r>
    </w:p>
    <w:p>
      <w:pPr>
        <w:pStyle w:val="BodyText"/>
        <w:tabs>
          <w:tab w:pos="4661" w:val="left" w:leader="none"/>
          <w:tab w:pos="4894" w:val="left" w:leader="none"/>
        </w:tabs>
        <w:spacing w:line="240" w:lineRule="auto"/>
        <w:ind w:left="655" w:right="3554"/>
        <w:jc w:val="left"/>
      </w:pPr>
      <w:r>
        <w:rPr>
          <w:spacing w:val="-1"/>
        </w:rPr>
        <w:t>Muestra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Auditada</w:t>
      </w:r>
      <w:r>
        <w:rPr>
          <w:rFonts w:ascii="Times New Roman"/>
          <w:spacing w:val="-1"/>
        </w:rPr>
        <w:tab/>
      </w:r>
      <w:r>
        <w:rPr>
          <w:spacing w:val="-1"/>
        </w:rPr>
        <w:t>20,728.5</w:t>
      </w:r>
      <w:r>
        <w:rPr>
          <w:rFonts w:ascii="Times New Roman"/>
          <w:spacing w:val="31"/>
        </w:rPr>
        <w:t> </w:t>
      </w:r>
      <w:r>
        <w:rPr>
          <w:spacing w:val="-1"/>
        </w:rPr>
        <w:t>Representatividad </w:t>
      </w:r>
      <w:r>
        <w:rPr>
          <w:rFonts w:ascii="Times New Roman"/>
          <w:spacing w:val="-1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Muestra</w:t>
      </w:r>
      <w:r>
        <w:rPr>
          <w:rFonts w:ascii="Times New Roman"/>
          <w:spacing w:val="-1"/>
        </w:rPr>
        <w:tab/>
        <w:tab/>
      </w:r>
      <w:r>
        <w:rPr>
          <w:spacing w:val="-1"/>
        </w:rPr>
        <w:t>77.7%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35"/>
        <w:ind w:left="547" w:right="177"/>
        <w:jc w:val="both"/>
      </w:pPr>
      <w:r>
        <w:rPr/>
        <w:t>Los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federales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transferidos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durante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ejercicio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fiscal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2020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concepto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Programa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Atención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Salud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Medicamentos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Gratuitos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Población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sin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Seguridad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Social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Laboral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Baja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26,668.2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pesos,</w:t>
      </w:r>
      <w:r>
        <w:rPr>
          <w:rFonts w:ascii="Times New Roman" w:hAnsi="Times New Roman"/>
          <w:spacing w:val="85"/>
          <w:w w:val="9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cuales</w:t>
      </w:r>
      <w:r>
        <w:rPr/>
        <w:t> </w:t>
      </w:r>
      <w:r>
        <w:rPr>
          <w:rFonts w:ascii="Times New Roman" w:hAnsi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revisó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una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muestra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20,728.5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pesos,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representó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77.7%.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Control</w:t>
      </w:r>
      <w:r>
        <w:rPr>
          <w:rFonts w:ascii="Calibri"/>
          <w:b/>
          <w:spacing w:val="1"/>
          <w:sz w:val="22"/>
        </w:rPr>
        <w:t> </w:t>
      </w:r>
      <w:r>
        <w:rPr>
          <w:rFonts w:ascii="Times New Roman"/>
          <w:b/>
          <w:spacing w:val="1"/>
          <w:sz w:val="22"/>
        </w:rPr>
      </w:r>
      <w:r>
        <w:rPr>
          <w:rFonts w:ascii="Calibri"/>
          <w:b/>
          <w:spacing w:val="-1"/>
          <w:sz w:val="22"/>
        </w:rPr>
        <w:t>Interno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548" w:right="176" w:firstLine="0"/>
        <w:jc w:val="both"/>
      </w:pPr>
      <w:r>
        <w:rPr/>
        <w:t>Los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resultados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evaluación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control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interno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implementado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por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el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Instituto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Servicios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Salud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Baja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California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Sur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(ISSBCS),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ejecutor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“Programa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Atención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Salud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y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Medicamentos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Gratuitos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Población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sin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Seguridad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Social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Laboral”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(Programa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U013)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2020,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presentan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en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Informe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Individual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auditoría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número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540-DS-GF,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con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título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“Fondo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Aportaciones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los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Servicios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Salud”,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en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virtud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trata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del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/>
        <w:t>mismo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ejecutor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federales.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>
          <w:rFonts w:ascii="Times New Roman"/>
          <w:spacing w:val="-1"/>
        </w:rPr>
      </w:r>
      <w:r>
        <w:rPr>
          <w:spacing w:val="-1"/>
        </w:rPr>
        <w:t>de </w:t>
      </w:r>
      <w:r>
        <w:rPr>
          <w:rFonts w:ascii="Times New Roman"/>
          <w:spacing w:val="-1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18" w:val="left" w:leader="none"/>
        </w:tabs>
        <w:spacing w:line="239" w:lineRule="auto" w:before="0" w:after="0"/>
        <w:ind w:left="548" w:right="177" w:firstLine="0"/>
        <w:jc w:val="both"/>
      </w:pP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Secretaría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Finanzas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y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Administración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(SFyA)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Gobierno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Estado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de</w:t>
      </w:r>
      <w:r>
        <w:rPr/>
        <w:t>  </w:t>
      </w:r>
      <w:r>
        <w:rPr>
          <w:rFonts w:ascii="Times New Roman" w:hAnsi="Times New Roman"/>
        </w:rPr>
      </w:r>
      <w:r>
        <w:rPr>
          <w:spacing w:val="-1"/>
        </w:rPr>
        <w:t>Baja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California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Sur,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antes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radicación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recursos,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abrió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una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cuenta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bancaria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productiva,</w:t>
      </w:r>
      <w:r>
        <w:rPr>
          <w:rFonts w:ascii="Times New Roman" w:hAnsi="Times New Roman"/>
          <w:spacing w:val="81"/>
          <w:w w:val="99"/>
        </w:rPr>
        <w:t> </w:t>
      </w:r>
      <w:r>
        <w:rPr>
          <w:spacing w:val="-1"/>
        </w:rPr>
        <w:t>única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específica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para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recepción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administración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recursos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Programa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U013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2020</w:t>
      </w:r>
      <w:r>
        <w:rPr>
          <w:rFonts w:ascii="Times New Roman" w:hAnsi="Times New Roman"/>
          <w:spacing w:val="81"/>
        </w:rPr>
        <w:t> </w:t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los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rendimientos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financieros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generados;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asimismo,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remitió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al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Instituto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Salud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el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Bienestar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(INSABI)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documentación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apertura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bancaria.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547" w:right="177" w:firstLine="1"/>
        <w:jc w:val="both"/>
      </w:pP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ISSBCS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abrió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una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bancaria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productiva,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única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 </w:t>
      </w:r>
      <w:r>
        <w:rPr>
          <w:rFonts w:ascii="Times New Roman" w:hAnsi="Times New Roman"/>
        </w:rPr>
      </w:r>
      <w:r>
        <w:rPr>
          <w:spacing w:val="-1"/>
        </w:rPr>
        <w:t>específica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recepción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recursos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Programa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/>
        <w:t>U013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2020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y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los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rendimientos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financieros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generados;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asimismo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remitió</w:t>
      </w:r>
      <w:r>
        <w:rPr>
          <w:rFonts w:ascii="Times New Roman" w:hAnsi="Times New Roman"/>
          <w:spacing w:val="71"/>
        </w:rPr>
        <w:t> </w:t>
      </w:r>
      <w:r>
        <w:rPr/>
        <w:t>al </w:t>
      </w:r>
      <w:r>
        <w:rPr>
          <w:rFonts w:ascii="Times New Roman" w:hAnsi="Times New Roman"/>
        </w:rPr>
      </w:r>
      <w:r>
        <w:rPr>
          <w:spacing w:val="-1"/>
        </w:rPr>
        <w:t>INSABI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documentación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apertura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bancaria.</w:t>
      </w:r>
    </w:p>
    <w:p>
      <w:pPr>
        <w:spacing w:after="0" w:line="24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401" w:footer="1251" w:top="1660" w:bottom="1440" w:left="1720" w:right="1520"/>
          <w:pgNumType w:start="1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84" w:val="left" w:leader="none"/>
        </w:tabs>
        <w:spacing w:line="240" w:lineRule="auto" w:before="56" w:after="0"/>
        <w:ind w:left="161" w:right="543" w:firstLine="0"/>
        <w:jc w:val="both"/>
      </w:pPr>
      <w:r>
        <w:rPr/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SFyA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recibió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Tesorería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Federación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(TESOFE)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26,668.2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miles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pesos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3"/>
        </w:rPr>
        <w:t> </w:t>
      </w:r>
      <w:r>
        <w:rPr/>
        <w:t>Programa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U013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2020,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conformidad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con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monto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y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plazo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establecido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en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anexo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2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del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convenio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colaboración.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SFyA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ministró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íntegramente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al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ISSBCS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26,668.2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pesos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Programa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U013</w:t>
      </w:r>
      <w:r>
        <w:rPr>
          <w:rFonts w:ascii="Times New Roman" w:hAnsi="Times New Roman"/>
          <w:spacing w:val="61"/>
        </w:rPr>
        <w:t> </w:t>
      </w:r>
      <w:r>
        <w:rPr/>
        <w:t>2020;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sin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embargo,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no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transfirió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dentro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5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días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hábiles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siguientes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su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recepción,</w:t>
      </w:r>
      <w:r>
        <w:rPr>
          <w:rFonts w:ascii="Times New Roman" w:hAnsi="Times New Roman"/>
          <w:spacing w:val="71"/>
          <w:w w:val="99"/>
        </w:rPr>
        <w:t> </w:t>
      </w:r>
      <w:r>
        <w:rPr/>
        <w:t>toda </w:t>
      </w:r>
      <w:r>
        <w:rPr>
          <w:rFonts w:ascii="Times New Roman" w:hAnsi="Times New Roman"/>
        </w:rPr>
      </w:r>
      <w:r>
        <w:rPr/>
        <w:t>vez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ministró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52, </w:t>
      </w:r>
      <w:r>
        <w:rPr>
          <w:rFonts w:ascii="Times New Roman" w:hAnsi="Times New Roman"/>
        </w:rPr>
      </w:r>
      <w:r>
        <w:rPr/>
        <w:t>55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26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hábiles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desfase.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CG/EPRA/227/2021,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161" w:right="543" w:firstLine="0"/>
        <w:jc w:val="both"/>
      </w:pPr>
      <w:r>
        <w:rPr/>
        <w:t>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cuenta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bancaria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específica,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productiva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única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SFyA,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generaron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rendimientos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financieros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1.8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miles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pesos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al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31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enero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2021;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sin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embargo,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SFyA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los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ministró</w:t>
      </w:r>
      <w:r>
        <w:rPr>
          <w:rFonts w:ascii="Times New Roman" w:hAnsi="Times New Roman"/>
          <w:spacing w:val="73"/>
        </w:rPr>
        <w:t> </w:t>
      </w:r>
      <w:r>
        <w:rPr/>
        <w:t>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ISSBCS,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cabe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mencionar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dichos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rendimientos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financieros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se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reintegraron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TESOFE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antes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inicio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auditoría.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CG/EPRA/228/2021,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SFyA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remitió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al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INSABI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comprobantes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acreditan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recepción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26,668.2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pesos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Programa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U013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2020,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cuales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integran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por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tres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transferencias,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las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primeras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6,667.0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miles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cada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una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tercera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13,334.2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pesos;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sin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embargo,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comprobantes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primera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segunda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transferencia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remitió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un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plazo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mayor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30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días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hábiles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posteriores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recepción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recurso,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toda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vez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2"/>
        </w:rPr>
        <w:t>envió</w:t>
      </w:r>
      <w:r>
        <w:rPr>
          <w:rFonts w:ascii="Times New Roman" w:hAnsi="Times New Roman"/>
          <w:spacing w:val="85"/>
        </w:rPr>
        <w:t> </w:t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46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43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hábiles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desfase,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respectivamente.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CG/EPRA/229/2021,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161" w:right="543" w:firstLine="0"/>
        <w:jc w:val="both"/>
      </w:pP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ISSBCS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remitió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INSABI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comprobantes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acreditan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recepción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ministración</w:t>
      </w:r>
      <w:r>
        <w:rPr>
          <w:rFonts w:ascii="Times New Roman" w:hAnsi="Times New Roman"/>
          <w:spacing w:val="87"/>
        </w:rPr>
        <w:t> </w:t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26,668.2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cuales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se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integran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tres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transferencias,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las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primeras</w:t>
      </w:r>
      <w:r>
        <w:rPr>
          <w:rFonts w:ascii="Times New Roman" w:hAnsi="Times New Roman"/>
          <w:spacing w:val="67"/>
        </w:rPr>
        <w:t> </w:t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6,667.0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cada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tercera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por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13,334.2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dentro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los</w:t>
      </w:r>
      <w:r>
        <w:rPr>
          <w:rFonts w:ascii="Times New Roman" w:hAnsi="Times New Roman"/>
          <w:spacing w:val="65"/>
        </w:rPr>
        <w:t> </w:t>
      </w:r>
      <w:r>
        <w:rPr/>
        <w:t>30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días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hábiles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posteriores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recepción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ministraciones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realizadas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por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parte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SFyA.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SFyA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ministró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al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ISSBCS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rendimientos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financieros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generados;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anterior,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el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ISSBCS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informó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INSABI.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1060" w:val="left" w:leader="none"/>
        </w:tabs>
        <w:spacing w:line="240" w:lineRule="auto" w:before="56" w:after="0"/>
        <w:ind w:left="548" w:right="177" w:firstLine="0"/>
        <w:jc w:val="both"/>
      </w:pPr>
      <w:r>
        <w:rPr/>
        <w:t>La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cuenta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bancaria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SFyA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utilizó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recibir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y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administrar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los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recursos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y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rendimientos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financieros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Programa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U013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2020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>
          <w:spacing w:val="-1"/>
        </w:rPr>
        <w:t>fue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específica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y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única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ejercicio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fiscal</w:t>
      </w:r>
      <w:r>
        <w:rPr>
          <w:rFonts w:ascii="Times New Roman" w:hAnsi="Times New Roman"/>
          <w:spacing w:val="79"/>
        </w:rPr>
        <w:t> </w:t>
      </w:r>
      <w:r>
        <w:rPr/>
        <w:t>2020;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asimismo,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se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identificó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ella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se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incorporaron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recursos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otras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fuentes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financiamiento,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ni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realizaron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transferencias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cuentas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bancarias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otros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fondos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o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programas.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548" w:right="177" w:firstLine="0"/>
        <w:jc w:val="both"/>
      </w:pPr>
      <w:r>
        <w:rPr/>
        <w:t>Los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1"/>
        </w:rPr>
        <w:t>saldos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1"/>
        </w:rPr>
        <w:t>cuenta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spacing w:val="-1"/>
        </w:rPr>
        <w:t>bancaria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1"/>
        </w:rPr>
        <w:t>SFyA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/>
        <w:t>Programa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U013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2020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/>
        <w:t>31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spacing w:val="-1"/>
        </w:rPr>
        <w:t>diciembre</w:t>
      </w:r>
      <w:r>
        <w:rPr>
          <w:rFonts w:ascii="Times New Roman"/>
          <w:spacing w:val="6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2020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31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enero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2021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corresponden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con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saldo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pendiente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pagar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reportado</w:t>
      </w:r>
      <w:r>
        <w:rPr>
          <w:rFonts w:ascii="Times New Roman"/>
          <w:spacing w:val="71"/>
        </w:rPr>
        <w:t> </w:t>
      </w:r>
      <w:r>
        <w:rPr/>
        <w:t>en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/>
        <w:t>los </w:t>
      </w:r>
      <w:r>
        <w:rPr>
          <w:rFonts w:ascii="Times New Roman"/>
        </w:rPr>
      </w:r>
      <w:r>
        <w:rPr>
          <w:spacing w:val="-1"/>
        </w:rPr>
        <w:t>auxiliares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contables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a </w:t>
      </w:r>
      <w:r>
        <w:rPr>
          <w:rFonts w:ascii="Times New Roman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/>
        </w:rPr>
      </w:r>
      <w:r>
        <w:rPr/>
        <w:t>mismas </w:t>
      </w:r>
      <w:r>
        <w:rPr>
          <w:rFonts w:ascii="Times New Roman"/>
        </w:rPr>
      </w:r>
      <w:r>
        <w:rPr>
          <w:spacing w:val="-1"/>
        </w:rPr>
        <w:t>fechas.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16" w:val="left" w:leader="none"/>
        </w:tabs>
        <w:spacing w:line="239" w:lineRule="auto" w:before="0" w:after="0"/>
        <w:ind w:left="548" w:right="177" w:firstLine="0"/>
        <w:jc w:val="both"/>
      </w:pPr>
      <w:r>
        <w:rPr/>
        <w:t>La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cuenta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bancaria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utilizada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el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ISSBCS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para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recibir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y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administrar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los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recursos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y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rendimientos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financieros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Programa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U013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2020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26,668.2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27.8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miles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respectivamente,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fue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única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específica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ejercicio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y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2"/>
        </w:rPr>
        <w:t>se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incorporaron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recursos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otras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fuentes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financiamiento,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ni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realizaron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transferencias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cuentas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bancarias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otros </w:t>
      </w:r>
      <w:r>
        <w:rPr>
          <w:rFonts w:ascii="Times New Roman" w:hAnsi="Times New Roman"/>
        </w:rPr>
      </w:r>
      <w:r>
        <w:rPr>
          <w:spacing w:val="-1"/>
        </w:rPr>
        <w:t>fondos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programas; </w:t>
      </w:r>
      <w:r>
        <w:rPr>
          <w:rFonts w:ascii="Times New Roman" w:hAnsi="Times New Roman"/>
          <w:spacing w:val="-1"/>
        </w:rPr>
      </w:r>
      <w:r>
        <w:rPr/>
        <w:t>asimismo,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se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verificó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ISSBCS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informó</w:t>
      </w:r>
      <w:r>
        <w:rPr>
          <w:rFonts w:ascii="Times New Roman" w:hAnsi="Times New Roman"/>
          <w:spacing w:val="73"/>
        </w:rPr>
        <w:t> </w:t>
      </w:r>
      <w:r>
        <w:rPr/>
        <w:t>al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INSABI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respecto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depósito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los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recursos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Programa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U013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2020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en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su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cuenta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bancaria.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0" w:after="0"/>
        <w:ind w:left="548" w:right="177" w:firstLine="0"/>
        <w:jc w:val="both"/>
      </w:pPr>
      <w:r>
        <w:rPr/>
        <w:t>Los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saldos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cuenta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bancaria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ISSBCS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donde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recibieron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administraron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recursos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rendimientos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financieros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Programa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U013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2020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corresponden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con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saldos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pendientes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pagar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reportados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en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el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estado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analítico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ejercicio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presupuesto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de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egresos</w:t>
      </w:r>
      <w:r>
        <w:rPr/>
        <w:t>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31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al </w:t>
      </w:r>
      <w:r>
        <w:rPr>
          <w:rFonts w:ascii="Times New Roman" w:hAnsi="Times New Roman"/>
        </w:rPr>
      </w:r>
      <w:r>
        <w:rPr/>
        <w:t>31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marzo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2021.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Registro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Información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Financiera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Operaciones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68" w:val="left" w:leader="none"/>
        </w:tabs>
        <w:spacing w:line="240" w:lineRule="auto" w:before="0" w:after="0"/>
        <w:ind w:left="548" w:right="177" w:firstLine="0"/>
        <w:jc w:val="both"/>
      </w:pPr>
      <w:r>
        <w:rPr/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SFyA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realizó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registros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contables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presupuestarios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programa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U013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2020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por</w:t>
      </w:r>
      <w:r>
        <w:rPr>
          <w:rFonts w:ascii="Times New Roman" w:hAnsi="Times New Roman"/>
          <w:spacing w:val="85"/>
        </w:rPr>
        <w:t> </w:t>
      </w:r>
      <w:r>
        <w:rPr/>
        <w:t>26,668.2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asimismo,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registró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rendimientos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financieros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generados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31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 </w:t>
      </w:r>
      <w:r>
        <w:rPr>
          <w:rFonts w:ascii="Times New Roman" w:hAnsi="Times New Roman"/>
        </w:rPr>
      </w:r>
      <w:r>
        <w:rPr/>
        <w:t>su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bancaria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productiva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específica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1.8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548" w:right="177" w:firstLine="0"/>
        <w:jc w:val="both"/>
      </w:pP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ISSBCS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realizó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los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registros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contables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presupuestarios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recursos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recibidos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por</w:t>
      </w:r>
      <w:r>
        <w:rPr>
          <w:rFonts w:ascii="Times New Roman" w:hAnsi="Times New Roman"/>
          <w:spacing w:val="83"/>
        </w:rPr>
        <w:t> </w:t>
      </w:r>
      <w:r>
        <w:rPr/>
        <w:t>26,668.2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pesos;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asimismo,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se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registraron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rendimientos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2"/>
        </w:rPr>
        <w:t>se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generaron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su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cuenta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bancaria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productiva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y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específica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por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26.7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miles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pesos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31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diciembre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1.1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pesos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31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marzo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2021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totalizan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27.8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> </w:t>
      </w:r>
      <w:r>
        <w:rPr/>
        <w:t>pesos.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548" w:right="177" w:firstLine="0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información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contable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presupuestaria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formulada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SFyA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sobre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ejercicio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Programa </w:t>
      </w:r>
      <w:r>
        <w:rPr>
          <w:rFonts w:ascii="Times New Roman" w:hAnsi="Times New Roman"/>
        </w:rPr>
      </w:r>
      <w:r>
        <w:rPr/>
        <w:t>U013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2020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encuentra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debidamente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conciliada.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548" w:right="177" w:firstLine="0"/>
        <w:jc w:val="both"/>
      </w:pPr>
      <w:r>
        <w:rPr/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información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contable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y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presupuestaria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formulada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ISSBCS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sobre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rFonts w:ascii="Times New Roman" w:hAnsi="Times New Roman"/>
          <w:spacing w:val="85"/>
        </w:rPr>
        <w:t> </w:t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Programa </w:t>
      </w:r>
      <w:r>
        <w:rPr>
          <w:rFonts w:ascii="Times New Roman" w:hAnsi="Times New Roman"/>
        </w:rPr>
      </w:r>
      <w:r>
        <w:rPr/>
        <w:t>U013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2020, </w:t>
      </w:r>
      <w:r>
        <w:rPr>
          <w:rFonts w:ascii="Times New Roman" w:hAnsi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encuentra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conciliada.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02" w:val="left" w:leader="none"/>
        </w:tabs>
        <w:spacing w:line="240" w:lineRule="auto" w:before="0" w:after="0"/>
        <w:ind w:left="548" w:right="177" w:firstLine="0"/>
        <w:jc w:val="both"/>
      </w:pP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ISSBCS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registró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su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sistema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contable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y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presupuestario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21,517.7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miles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pesos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comprometidos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devengados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al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31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diciembre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2020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con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cargo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los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7"/>
        </w:rPr>
        <w:t> </w:t>
      </w:r>
      <w:r>
        <w:rPr/>
        <w:t>Programa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U013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2020;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respecto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anterior,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determinó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una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muestra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erogaciones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correspondientes</w:t>
      </w:r>
      <w:r>
        <w:rPr/>
        <w:t> 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a 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pagos</w:t>
      </w:r>
      <w:r>
        <w:rPr/>
        <w:t> 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/>
        <w:t> 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servicios</w:t>
      </w:r>
      <w:r>
        <w:rPr/>
        <w:t> 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personales,</w:t>
      </w:r>
      <w:r>
        <w:rPr/>
        <w:t> 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materiales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y 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suministros,</w:t>
      </w:r>
      <w:r>
        <w:rPr/>
        <w:t> 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servicios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>
          <w:spacing w:val="-1"/>
        </w:rPr>
        <w:t>generales,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bienes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muebles,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inmuebles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intangibles,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inversión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pública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20,728.5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miles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/>
        <w:t>pesos,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cuales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están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respaldadas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en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documentación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original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comprobó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justificó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gastos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citados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y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cumple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con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requisitos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fiscales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aplicables;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asimismo,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documentación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comprobatoria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canceló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con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leyenda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“Operado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con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presupuestarios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federales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vertiente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2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programa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Atención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Salud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Medicamentos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Gratuitos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Población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Seguridad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Social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Laboral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Fiscal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2020”.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>
          <w:spacing w:val="-1"/>
        </w:rPr>
        <w:t>Destino </w:t>
      </w:r>
      <w:r>
        <w:rPr>
          <w:rFonts w:ascii="Times New Roman"/>
          <w:spacing w:val="-1"/>
        </w:rPr>
      </w:r>
      <w:r>
        <w:rPr>
          <w:spacing w:val="-1"/>
        </w:rPr>
        <w:t>de </w:t>
      </w:r>
      <w:r>
        <w:rPr>
          <w:rFonts w:ascii="Times New Roman"/>
          <w:spacing w:val="-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161" w:right="543" w:firstLine="0"/>
        <w:jc w:val="both"/>
      </w:pPr>
      <w:r>
        <w:rPr>
          <w:spacing w:val="-1"/>
        </w:rPr>
        <w:t>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Gobierno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California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Sur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fueron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transferidos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26,668.2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miles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rFonts w:ascii="Times New Roman" w:hAnsi="Times New Roman"/>
          <w:spacing w:val="89"/>
        </w:rPr>
        <w:t> </w:t>
      </w:r>
      <w:r>
        <w:rPr/>
        <w:t>pesos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Programa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U013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2020,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cuales,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al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31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diciembre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2020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se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reportaron</w:t>
      </w:r>
      <w:r>
        <w:rPr>
          <w:rFonts w:ascii="Times New Roman" w:hAnsi="Times New Roman"/>
          <w:spacing w:val="59"/>
        </w:rPr>
        <w:t> </w:t>
      </w:r>
      <w:r>
        <w:rPr/>
        <w:t>21,517.7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miles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pesos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comprometidos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y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devengados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corresponden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al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80.7%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transferidos;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quedaron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recursos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comprometidos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5,150.5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miles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rFonts w:ascii="Times New Roman" w:hAnsi="Times New Roman"/>
          <w:spacing w:val="97"/>
        </w:rPr>
        <w:t> </w:t>
      </w:r>
      <w:r>
        <w:rPr/>
        <w:t>pesos,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cuales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fueron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reintegrados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TESOFE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sigue;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5,135.4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miles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pesos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13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enero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2021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15.1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9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abril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2021;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anterior,</w:t>
      </w:r>
      <w:r>
        <w:rPr/>
        <w:t> </w:t>
      </w:r>
      <w:r>
        <w:rPr>
          <w:rFonts w:ascii="Times New Roman" w:hAnsi="Times New Roman"/>
        </w:rPr>
      </w:r>
      <w:r>
        <w:rPr/>
        <w:t>se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determinó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rFonts w:ascii="Times New Roman" w:hAnsi="Times New Roman"/>
          <w:spacing w:val="71"/>
        </w:rPr>
        <w:t> </w:t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reintegrados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TESOFE,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efectuaron </w:t>
      </w:r>
      <w:r>
        <w:rPr>
          <w:rFonts w:ascii="Times New Roman" w:hAnsi="Times New Roman"/>
          <w:spacing w:val="-1"/>
        </w:rPr>
      </w:r>
      <w:r>
        <w:rPr/>
        <w:t>a </w:t>
      </w:r>
      <w:r>
        <w:rPr>
          <w:rFonts w:ascii="Times New Roman" w:hAnsi="Times New Roman"/>
        </w:rPr>
      </w:r>
      <w:r>
        <w:rPr/>
        <w:t>más </w:t>
      </w:r>
      <w:r>
        <w:rPr>
          <w:rFonts w:ascii="Times New Roman" w:hAnsi="Times New Roman"/>
        </w:rPr>
      </w:r>
      <w:r>
        <w:rPr>
          <w:spacing w:val="-1"/>
        </w:rPr>
        <w:t>tardar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 </w:t>
      </w:r>
      <w:r>
        <w:rPr>
          <w:rFonts w:ascii="Times New Roman" w:hAnsi="Times New Roman"/>
        </w:rPr>
      </w:r>
      <w:r>
        <w:rPr/>
        <w:t>15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enero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2021</w:t>
      </w:r>
      <w:r>
        <w:rPr>
          <w:rFonts w:ascii="Times New Roman" w:hAnsi="Times New Roman"/>
          <w:spacing w:val="8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establece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normativa.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CG/EPRA/230/2021,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161" w:right="543" w:firstLine="0"/>
        <w:jc w:val="both"/>
      </w:pPr>
      <w:r>
        <w:rPr>
          <w:spacing w:val="-1"/>
        </w:rPr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verificó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los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21,517.7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pesos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comprometidos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devengados,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pagaron</w:t>
      </w:r>
      <w:r>
        <w:rPr>
          <w:rFonts w:ascii="Times New Roman" w:hAnsi="Times New Roman"/>
          <w:spacing w:val="87"/>
        </w:rPr>
        <w:t> </w:t>
      </w:r>
      <w:r>
        <w:rPr/>
        <w:t>13,794.5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pesos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31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diciembre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2020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21,517.7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miles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pesos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31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marzo</w:t>
      </w:r>
      <w:r>
        <w:rPr>
          <w:rFonts w:ascii="Times New Roman" w:hAnsi="Times New Roman"/>
          <w:spacing w:val="6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2021,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cuales </w:t>
      </w:r>
      <w:r>
        <w:rPr>
          <w:rFonts w:ascii="Times New Roman" w:hAnsi="Times New Roman"/>
          <w:spacing w:val="-1"/>
        </w:rPr>
      </w:r>
      <w:r>
        <w:rPr/>
        <w:t>se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aplicaron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única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exclusivamente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cubrir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objeto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Convenio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Colaboración.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before="63"/>
        <w:ind w:left="1215" w:right="84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PROGRAMA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z w:val="18"/>
        </w:rPr>
        <w:t>ATENCIÓN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SALUD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z w:val="18"/>
        </w:rPr>
        <w:t>MEDICAMENTOS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GRATUITOS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POBLACIÓN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SIN</w:t>
      </w:r>
      <w:r>
        <w:rPr>
          <w:rFonts w:ascii="Times New Roman" w:hAnsi="Times New Roman"/>
          <w:spacing w:val="40"/>
          <w:w w:val="99"/>
          <w:sz w:val="18"/>
        </w:rPr>
        <w:t> </w:t>
      </w:r>
      <w:r>
        <w:rPr>
          <w:rFonts w:ascii="Calibri" w:hAnsi="Calibri"/>
          <w:spacing w:val="-1"/>
          <w:sz w:val="18"/>
        </w:rPr>
        <w:t>SEGURIDAD</w:t>
      </w:r>
      <w:r>
        <w:rPr>
          <w:rFonts w:ascii="Calibri" w:hAnsi="Calibri"/>
          <w:spacing w:val="-11"/>
          <w:sz w:val="18"/>
        </w:rPr>
        <w:t> </w:t>
      </w:r>
      <w:r>
        <w:rPr>
          <w:rFonts w:ascii="Times New Roman" w:hAnsi="Times New Roman"/>
          <w:spacing w:val="-11"/>
          <w:sz w:val="18"/>
        </w:rPr>
      </w:r>
      <w:r>
        <w:rPr>
          <w:rFonts w:ascii="Calibri" w:hAnsi="Calibri"/>
          <w:spacing w:val="-1"/>
          <w:sz w:val="18"/>
        </w:rPr>
        <w:t>SOCIAL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LABORAL</w:t>
      </w:r>
      <w:r>
        <w:rPr>
          <w:rFonts w:ascii="Calibri" w:hAnsi="Calibri"/>
          <w:sz w:val="18"/>
        </w:rPr>
      </w:r>
    </w:p>
    <w:p>
      <w:pPr>
        <w:spacing w:line="304" w:lineRule="auto" w:before="61"/>
        <w:ind w:left="2867" w:right="250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GOBIERNO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DEL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ESTADO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BAJA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CALIFORNIA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SUR</w:t>
      </w:r>
      <w:r>
        <w:rPr>
          <w:rFonts w:ascii="Times New Roman"/>
          <w:spacing w:val="39"/>
          <w:w w:val="99"/>
          <w:sz w:val="18"/>
        </w:rPr>
        <w:t> </w:t>
      </w:r>
      <w:r>
        <w:rPr>
          <w:rFonts w:ascii="Calibri"/>
          <w:spacing w:val="-1"/>
          <w:sz w:val="18"/>
        </w:rPr>
        <w:t>DESTINO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z w:val="18"/>
        </w:rPr>
        <w:t>LOS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pacing w:val="-1"/>
          <w:sz w:val="18"/>
        </w:rPr>
        <w:t>RECURSOS</w:t>
      </w:r>
      <w:r>
        <w:rPr>
          <w:rFonts w:ascii="Calibri"/>
          <w:sz w:val="18"/>
        </w:rPr>
      </w:r>
    </w:p>
    <w:p>
      <w:pPr>
        <w:spacing w:before="2"/>
        <w:ind w:left="3832" w:right="346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58"/>
        <w:ind w:left="3829" w:right="346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120pt;margin-top:17.109112pt;width:400.6pt;height:.1pt;mso-position-horizontal-relative:page;mso-position-vertical-relative:paragraph;z-index:1096" coordorigin="2400,342" coordsize="8012,2">
            <v:shape style="position:absolute;left:2400;top:342;width:8012;height:2" coordorigin="2400,342" coordsize="8012,0" path="m2400,342l10411,342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4"/>
        <w:rPr>
          <w:rFonts w:ascii="Calibri" w:hAnsi="Calibri" w:cs="Calibri" w:eastAsia="Calibri"/>
          <w:sz w:val="11"/>
          <w:szCs w:val="11"/>
        </w:rPr>
      </w:pPr>
    </w:p>
    <w:p>
      <w:pPr>
        <w:tabs>
          <w:tab w:pos="1956" w:val="left" w:leader="none"/>
          <w:tab w:pos="3403" w:val="left" w:leader="none"/>
        </w:tabs>
        <w:spacing w:line="160" w:lineRule="auto" w:before="0"/>
        <w:ind w:left="3317" w:right="0" w:hanging="252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w w:val="95"/>
          <w:sz w:val="14"/>
        </w:rPr>
        <w:t>Capítulo</w:t>
      </w:r>
      <w:r>
        <w:rPr>
          <w:rFonts w:ascii="Times New Roman" w:hAnsi="Times New Roman"/>
          <w:spacing w:val="-1"/>
          <w:w w:val="95"/>
          <w:sz w:val="14"/>
        </w:rPr>
        <w:tab/>
      </w:r>
      <w:r>
        <w:rPr>
          <w:rFonts w:ascii="Calibri" w:hAnsi="Calibri"/>
          <w:w w:val="95"/>
          <w:sz w:val="14"/>
        </w:rPr>
        <w:t>Descripción</w:t>
      </w:r>
      <w:r>
        <w:rPr>
          <w:rFonts w:ascii="Times New Roman" w:hAnsi="Times New Roman"/>
          <w:w w:val="95"/>
          <w:sz w:val="14"/>
        </w:rPr>
        <w:tab/>
        <w:tab/>
      </w:r>
      <w:r>
        <w:rPr>
          <w:rFonts w:ascii="Calibri" w:hAnsi="Calibri"/>
          <w:position w:val="9"/>
          <w:sz w:val="14"/>
        </w:rPr>
        <w:t>Importe</w:t>
      </w:r>
      <w:r>
        <w:rPr>
          <w:rFonts w:ascii="Times New Roman" w:hAnsi="Times New Roman"/>
          <w:spacing w:val="28"/>
          <w:w w:val="99"/>
          <w:position w:val="9"/>
          <w:sz w:val="14"/>
        </w:rPr>
        <w:t> </w:t>
      </w:r>
      <w:r>
        <w:rPr>
          <w:rFonts w:ascii="Calibri" w:hAnsi="Calibri"/>
          <w:spacing w:val="-1"/>
          <w:sz w:val="14"/>
        </w:rPr>
        <w:t>transferido</w:t>
      </w:r>
      <w:r>
        <w:rPr>
          <w:rFonts w:ascii="Calibri" w:hAnsi="Calibri"/>
          <w:sz w:val="14"/>
        </w:rPr>
      </w:r>
    </w:p>
    <w:p>
      <w:pPr>
        <w:spacing w:before="68"/>
        <w:ind w:left="169" w:right="0" w:hanging="2"/>
        <w:jc w:val="center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  <w:t>Importe</w:t>
      </w:r>
      <w:r>
        <w:rPr>
          <w:rFonts w:ascii="Times New Roman"/>
          <w:w w:val="99"/>
          <w:sz w:val="14"/>
        </w:rPr>
        <w:t> </w:t>
      </w:r>
      <w:r>
        <w:rPr>
          <w:rFonts w:ascii="Calibri"/>
          <w:sz w:val="14"/>
        </w:rPr>
        <w:t>comprometido</w:t>
      </w:r>
      <w:r>
        <w:rPr>
          <w:rFonts w:ascii="Calibri"/>
          <w:spacing w:val="-10"/>
          <w:sz w:val="14"/>
        </w:rPr>
        <w:t> </w:t>
      </w:r>
      <w:r>
        <w:rPr>
          <w:rFonts w:ascii="Times New Roman"/>
          <w:spacing w:val="-10"/>
          <w:sz w:val="14"/>
        </w:rPr>
      </w:r>
      <w:r>
        <w:rPr>
          <w:rFonts w:ascii="Calibri"/>
          <w:sz w:val="14"/>
        </w:rPr>
        <w:t>al</w:t>
      </w:r>
      <w:r>
        <w:rPr>
          <w:rFonts w:ascii="Times New Roman"/>
          <w:w w:val="99"/>
          <w:sz w:val="14"/>
        </w:rPr>
        <w:t> </w:t>
      </w:r>
      <w:r>
        <w:rPr>
          <w:rFonts w:ascii="Calibri"/>
          <w:spacing w:val="-1"/>
          <w:sz w:val="14"/>
        </w:rPr>
        <w:t>31</w:t>
      </w:r>
      <w:r>
        <w:rPr>
          <w:rFonts w:ascii="Calibri"/>
          <w:spacing w:val="-9"/>
          <w:sz w:val="14"/>
        </w:rPr>
        <w:t> </w:t>
      </w:r>
      <w:r>
        <w:rPr>
          <w:rFonts w:ascii="Times New Roman"/>
          <w:spacing w:val="-9"/>
          <w:sz w:val="14"/>
        </w:rPr>
      </w:r>
      <w:r>
        <w:rPr>
          <w:rFonts w:ascii="Calibri"/>
          <w:sz w:val="14"/>
        </w:rPr>
        <w:t>diciembre</w:t>
      </w:r>
      <w:r>
        <w:rPr>
          <w:rFonts w:ascii="Calibri"/>
          <w:sz w:val="14"/>
        </w:rPr>
      </w:r>
    </w:p>
    <w:p>
      <w:pPr>
        <w:spacing w:before="2"/>
        <w:ind w:left="167" w:right="0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14"/>
        </w:rPr>
        <w:t>de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pacing w:val="-1"/>
          <w:sz w:val="14"/>
        </w:rPr>
        <w:t>2020</w:t>
      </w:r>
      <w:r>
        <w:rPr>
          <w:rFonts w:ascii="Calibri"/>
          <w:sz w:val="14"/>
        </w:rPr>
      </w:r>
    </w:p>
    <w:p>
      <w:pPr>
        <w:spacing w:before="68"/>
        <w:ind w:left="153" w:right="0" w:firstLine="151"/>
        <w:jc w:val="left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  <w:t>Importe</w:t>
      </w:r>
      <w:r>
        <w:rPr>
          <w:rFonts w:ascii="Times New Roman"/>
          <w:w w:val="99"/>
          <w:sz w:val="14"/>
        </w:rPr>
        <w:t> </w:t>
      </w:r>
      <w:r>
        <w:rPr>
          <w:rFonts w:ascii="Calibri"/>
          <w:sz w:val="14"/>
        </w:rPr>
        <w:t>devengado</w:t>
      </w:r>
      <w:r>
        <w:rPr>
          <w:rFonts w:ascii="Calibri"/>
          <w:spacing w:val="-7"/>
          <w:sz w:val="14"/>
        </w:rPr>
        <w:t> </w:t>
      </w:r>
      <w:r>
        <w:rPr>
          <w:rFonts w:ascii="Times New Roman"/>
          <w:spacing w:val="-7"/>
          <w:sz w:val="14"/>
        </w:rPr>
      </w:r>
      <w:r>
        <w:rPr>
          <w:rFonts w:ascii="Calibri"/>
          <w:sz w:val="14"/>
        </w:rPr>
        <w:t>al</w:t>
      </w:r>
      <w:r>
        <w:rPr>
          <w:rFonts w:ascii="Times New Roman"/>
          <w:spacing w:val="21"/>
          <w:w w:val="99"/>
          <w:sz w:val="14"/>
        </w:rPr>
        <w:t> </w:t>
      </w:r>
      <w:r>
        <w:rPr>
          <w:rFonts w:ascii="Calibri"/>
          <w:spacing w:val="-1"/>
          <w:sz w:val="14"/>
        </w:rPr>
        <w:t>31</w:t>
      </w:r>
      <w:r>
        <w:rPr>
          <w:rFonts w:ascii="Calibri"/>
          <w:spacing w:val="-9"/>
          <w:sz w:val="14"/>
        </w:rPr>
        <w:t> </w:t>
      </w:r>
      <w:r>
        <w:rPr>
          <w:rFonts w:ascii="Times New Roman"/>
          <w:spacing w:val="-9"/>
          <w:sz w:val="14"/>
        </w:rPr>
      </w:r>
      <w:r>
        <w:rPr>
          <w:rFonts w:ascii="Calibri"/>
          <w:sz w:val="14"/>
        </w:rPr>
        <w:t>diciembre</w:t>
      </w:r>
      <w:r>
        <w:rPr>
          <w:rFonts w:ascii="Calibri"/>
          <w:sz w:val="14"/>
        </w:rPr>
      </w:r>
    </w:p>
    <w:p>
      <w:pPr>
        <w:spacing w:before="2"/>
        <w:ind w:left="30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14"/>
        </w:rPr>
        <w:t>de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pacing w:val="-1"/>
          <w:sz w:val="14"/>
        </w:rPr>
        <w:t>2020</w:t>
      </w:r>
      <w:r>
        <w:rPr>
          <w:rFonts w:ascii="Calibri"/>
          <w:sz w:val="14"/>
        </w:rPr>
      </w:r>
    </w:p>
    <w:p>
      <w:pPr>
        <w:spacing w:before="68"/>
        <w:ind w:left="820" w:right="204" w:hanging="20"/>
        <w:jc w:val="left"/>
        <w:rPr>
          <w:rFonts w:ascii="Calibri" w:hAnsi="Calibri" w:cs="Calibri" w:eastAsia="Calibri"/>
          <w:sz w:val="14"/>
          <w:szCs w:val="14"/>
        </w:rPr>
      </w:pPr>
      <w:r>
        <w:rPr>
          <w:w w:val="95"/>
        </w:rPr>
        <w:br w:type="column"/>
      </w:r>
      <w:r>
        <w:rPr>
          <w:rFonts w:ascii="Calibri"/>
          <w:w w:val="95"/>
          <w:sz w:val="14"/>
        </w:rPr>
        <w:t>Importe</w:t>
      </w:r>
      <w:r>
        <w:rPr>
          <w:rFonts w:ascii="Times New Roman"/>
          <w:w w:val="99"/>
          <w:sz w:val="14"/>
        </w:rPr>
        <w:t> </w:t>
      </w:r>
      <w:r>
        <w:rPr>
          <w:rFonts w:ascii="Calibri"/>
          <w:sz w:val="14"/>
        </w:rPr>
        <w:t>pagado</w:t>
      </w:r>
      <w:r>
        <w:rPr>
          <w:rFonts w:ascii="Calibri"/>
          <w:sz w:val="14"/>
        </w:rPr>
      </w:r>
    </w:p>
    <w:p>
      <w:pPr>
        <w:tabs>
          <w:tab w:pos="592" w:val="left" w:leader="none"/>
        </w:tabs>
        <w:spacing w:line="170" w:lineRule="exact" w:before="0"/>
        <w:ind w:left="801" w:right="0" w:hanging="564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position w:val="8"/>
          <w:sz w:val="14"/>
        </w:rPr>
        <w:t>%</w:t>
      </w:r>
      <w:r>
        <w:rPr>
          <w:rFonts w:ascii="Times New Roman"/>
          <w:w w:val="95"/>
          <w:position w:val="8"/>
          <w:sz w:val="14"/>
        </w:rPr>
        <w:tab/>
      </w:r>
      <w:r>
        <w:rPr>
          <w:rFonts w:ascii="Calibri"/>
          <w:sz w:val="14"/>
        </w:rPr>
        <w:t>al</w:t>
      </w:r>
      <w:r>
        <w:rPr>
          <w:rFonts w:ascii="Calibri"/>
          <w:spacing w:val="-6"/>
          <w:sz w:val="14"/>
        </w:rPr>
        <w:t> </w:t>
      </w:r>
      <w:r>
        <w:rPr>
          <w:rFonts w:ascii="Times New Roman"/>
          <w:spacing w:val="-6"/>
          <w:sz w:val="14"/>
        </w:rPr>
      </w:r>
      <w:r>
        <w:rPr>
          <w:rFonts w:ascii="Calibri"/>
          <w:sz w:val="14"/>
        </w:rPr>
        <w:t>31</w:t>
      </w:r>
      <w:r>
        <w:rPr>
          <w:rFonts w:ascii="Calibri"/>
          <w:spacing w:val="-6"/>
          <w:sz w:val="14"/>
        </w:rPr>
        <w:t> </w:t>
      </w:r>
      <w:r>
        <w:rPr>
          <w:rFonts w:ascii="Times New Roman"/>
          <w:spacing w:val="-6"/>
          <w:sz w:val="14"/>
        </w:rPr>
      </w:r>
      <w:r>
        <w:rPr>
          <w:rFonts w:ascii="Calibri"/>
          <w:sz w:val="14"/>
        </w:rPr>
        <w:t>diciembre</w:t>
      </w:r>
      <w:r>
        <w:rPr>
          <w:rFonts w:ascii="Calibri"/>
          <w:sz w:val="14"/>
        </w:rPr>
      </w:r>
    </w:p>
    <w:p>
      <w:pPr>
        <w:spacing w:before="2"/>
        <w:ind w:left="80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14"/>
        </w:rPr>
        <w:t>de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pacing w:val="-1"/>
          <w:sz w:val="14"/>
        </w:rPr>
        <w:t>2020</w:t>
      </w:r>
      <w:r>
        <w:rPr>
          <w:rFonts w:ascii="Calibri"/>
          <w:sz w:val="14"/>
        </w:rPr>
      </w:r>
    </w:p>
    <w:p>
      <w:pPr>
        <w:spacing w:before="68"/>
        <w:ind w:left="193" w:right="445" w:hanging="2"/>
        <w:jc w:val="center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  <w:t>Importe</w:t>
      </w:r>
      <w:r>
        <w:rPr>
          <w:rFonts w:ascii="Times New Roman"/>
          <w:w w:val="99"/>
          <w:sz w:val="14"/>
        </w:rPr>
        <w:t> </w:t>
      </w:r>
      <w:r>
        <w:rPr>
          <w:rFonts w:ascii="Calibri"/>
          <w:sz w:val="14"/>
        </w:rPr>
        <w:t>pagado</w:t>
      </w:r>
      <w:r>
        <w:rPr>
          <w:rFonts w:ascii="Calibri"/>
          <w:spacing w:val="-4"/>
          <w:sz w:val="14"/>
        </w:rPr>
        <w:t> </w:t>
      </w:r>
      <w:r>
        <w:rPr>
          <w:rFonts w:ascii="Times New Roman"/>
          <w:spacing w:val="-4"/>
          <w:sz w:val="14"/>
        </w:rPr>
      </w:r>
      <w:r>
        <w:rPr>
          <w:rFonts w:ascii="Calibri"/>
          <w:sz w:val="14"/>
        </w:rPr>
        <w:t>al</w:t>
      </w:r>
      <w:r>
        <w:rPr>
          <w:rFonts w:ascii="Calibri"/>
          <w:spacing w:val="-4"/>
          <w:sz w:val="14"/>
        </w:rPr>
        <w:t> </w:t>
      </w:r>
      <w:r>
        <w:rPr>
          <w:rFonts w:ascii="Times New Roman"/>
          <w:spacing w:val="-4"/>
          <w:sz w:val="14"/>
        </w:rPr>
      </w:r>
      <w:r>
        <w:rPr>
          <w:rFonts w:ascii="Calibri"/>
          <w:spacing w:val="-1"/>
          <w:sz w:val="14"/>
        </w:rPr>
        <w:t>31</w:t>
      </w:r>
      <w:r>
        <w:rPr>
          <w:rFonts w:ascii="Times New Roman"/>
          <w:spacing w:val="22"/>
          <w:w w:val="99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Calibri"/>
          <w:spacing w:val="-4"/>
          <w:sz w:val="14"/>
        </w:rPr>
        <w:t> </w:t>
      </w:r>
      <w:r>
        <w:rPr>
          <w:rFonts w:ascii="Times New Roman"/>
          <w:spacing w:val="-4"/>
          <w:sz w:val="14"/>
        </w:rPr>
      </w:r>
      <w:r>
        <w:rPr>
          <w:rFonts w:ascii="Calibri"/>
          <w:spacing w:val="-1"/>
          <w:sz w:val="14"/>
        </w:rPr>
        <w:t>marzo</w:t>
      </w:r>
      <w:r>
        <w:rPr>
          <w:rFonts w:ascii="Calibri"/>
          <w:spacing w:val="-3"/>
          <w:sz w:val="14"/>
        </w:rPr>
        <w:t> </w:t>
      </w:r>
      <w:r>
        <w:rPr>
          <w:rFonts w:ascii="Times New Roman"/>
          <w:spacing w:val="-3"/>
          <w:sz w:val="14"/>
        </w:rPr>
      </w:r>
      <w:r>
        <w:rPr>
          <w:rFonts w:ascii="Calibri"/>
          <w:sz w:val="14"/>
        </w:rPr>
        <w:t>de</w:t>
      </w:r>
      <w:r>
        <w:rPr>
          <w:rFonts w:ascii="Times New Roman"/>
          <w:spacing w:val="25"/>
          <w:w w:val="99"/>
          <w:sz w:val="14"/>
        </w:rPr>
        <w:t> </w:t>
      </w:r>
      <w:r>
        <w:rPr>
          <w:rFonts w:ascii="Calibri"/>
          <w:spacing w:val="-1"/>
          <w:sz w:val="14"/>
        </w:rPr>
        <w:t>2021</w:t>
      </w:r>
      <w:r>
        <w:rPr>
          <w:rFonts w:ascii="Calibri"/>
          <w:sz w:val="14"/>
        </w:rPr>
      </w:r>
    </w:p>
    <w:p>
      <w:pPr>
        <w:spacing w:after="0"/>
        <w:jc w:val="center"/>
        <w:rPr>
          <w:rFonts w:ascii="Calibri" w:hAnsi="Calibri" w:cs="Calibri" w:eastAsia="Calibri"/>
          <w:sz w:val="14"/>
          <w:szCs w:val="14"/>
        </w:rPr>
        <w:sectPr>
          <w:type w:val="continuous"/>
          <w:pgSz w:w="12240" w:h="15840"/>
          <w:pgMar w:top="1660" w:bottom="1440" w:left="1720" w:right="1520"/>
          <w:cols w:num="5" w:equalWidth="0">
            <w:col w:w="3948" w:space="40"/>
            <w:col w:w="1148" w:space="40"/>
            <w:col w:w="916" w:space="40"/>
            <w:col w:w="1467" w:space="40"/>
            <w:col w:w="1361"/>
          </w:cols>
        </w:sectPr>
      </w:pPr>
    </w:p>
    <w:p>
      <w:pPr>
        <w:spacing w:line="20" w:lineRule="atLeast"/>
        <w:ind w:left="67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15pt;height:.6pt;mso-position-horizontal-relative:char;mso-position-vertical-relative:line" coordorigin="0,0" coordsize="8023,12">
            <v:group style="position:absolute;left:6;top:6;width:8012;height:2" coordorigin="6,6" coordsize="8012,2">
              <v:shape style="position:absolute;left:6;top:6;width:8012;height:2" coordorigin="6,6" coordsize="8012,0" path="m6,6l801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tabs>
          <w:tab w:pos="1457" w:val="left" w:leader="none"/>
          <w:tab w:pos="3420" w:val="left" w:leader="none"/>
          <w:tab w:pos="4433" w:val="left" w:leader="none"/>
          <w:tab w:pos="5496" w:val="left" w:leader="none"/>
          <w:tab w:pos="6295" w:val="left" w:leader="none"/>
          <w:tab w:pos="6948" w:val="left" w:leader="none"/>
          <w:tab w:pos="7978" w:val="left" w:leader="none"/>
        </w:tabs>
        <w:spacing w:before="36"/>
        <w:ind w:left="89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w w:val="95"/>
          <w:position w:val="6"/>
          <w:sz w:val="14"/>
        </w:rPr>
        <w:t>1000</w:t>
      </w:r>
      <w:r>
        <w:rPr>
          <w:rFonts w:ascii="Times New Roman"/>
          <w:spacing w:val="-1"/>
          <w:w w:val="95"/>
          <w:position w:val="6"/>
          <w:sz w:val="14"/>
        </w:rPr>
        <w:tab/>
      </w:r>
      <w:r>
        <w:rPr>
          <w:rFonts w:ascii="Calibri"/>
          <w:spacing w:val="-1"/>
          <w:position w:val="6"/>
          <w:sz w:val="14"/>
        </w:rPr>
        <w:t>Servicios</w:t>
      </w:r>
      <w:r>
        <w:rPr>
          <w:rFonts w:ascii="Calibri"/>
          <w:spacing w:val="-11"/>
          <w:position w:val="6"/>
          <w:sz w:val="14"/>
        </w:rPr>
        <w:t> </w:t>
      </w:r>
      <w:r>
        <w:rPr>
          <w:rFonts w:ascii="Times New Roman"/>
          <w:spacing w:val="-11"/>
          <w:position w:val="6"/>
          <w:sz w:val="14"/>
        </w:rPr>
      </w:r>
      <w:r>
        <w:rPr>
          <w:rFonts w:ascii="Calibri"/>
          <w:position w:val="6"/>
          <w:sz w:val="14"/>
        </w:rPr>
        <w:t>Personales</w:t>
      </w:r>
      <w:r>
        <w:rPr>
          <w:rFonts w:ascii="Times New Roman"/>
          <w:position w:val="6"/>
          <w:sz w:val="14"/>
        </w:rPr>
        <w:tab/>
      </w:r>
      <w:r>
        <w:rPr>
          <w:rFonts w:ascii="Calibri"/>
          <w:spacing w:val="-1"/>
          <w:w w:val="95"/>
          <w:sz w:val="14"/>
        </w:rPr>
        <w:t>8,715.8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3,667.6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3,667.6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13.8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3,503.1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sz w:val="14"/>
        </w:rPr>
        <w:t>3,667.6</w:t>
      </w:r>
      <w:r>
        <w:rPr>
          <w:rFonts w:ascii="Calibri"/>
          <w:sz w:val="14"/>
        </w:rPr>
      </w:r>
    </w:p>
    <w:p>
      <w:pPr>
        <w:tabs>
          <w:tab w:pos="1457" w:val="left" w:leader="none"/>
          <w:tab w:pos="3420" w:val="left" w:leader="none"/>
          <w:tab w:pos="4433" w:val="left" w:leader="none"/>
          <w:tab w:pos="5496" w:val="left" w:leader="none"/>
          <w:tab w:pos="6329" w:val="left" w:leader="none"/>
          <w:tab w:pos="6948" w:val="left" w:leader="none"/>
          <w:tab w:pos="7978" w:val="left" w:leader="none"/>
        </w:tabs>
        <w:spacing w:before="57"/>
        <w:ind w:left="89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w w:val="95"/>
          <w:position w:val="6"/>
          <w:sz w:val="14"/>
        </w:rPr>
        <w:t>2000</w:t>
      </w:r>
      <w:r>
        <w:rPr>
          <w:rFonts w:ascii="Times New Roman"/>
          <w:spacing w:val="-1"/>
          <w:w w:val="95"/>
          <w:position w:val="6"/>
          <w:sz w:val="14"/>
        </w:rPr>
        <w:tab/>
      </w:r>
      <w:r>
        <w:rPr>
          <w:rFonts w:ascii="Calibri"/>
          <w:spacing w:val="-1"/>
          <w:position w:val="6"/>
          <w:sz w:val="14"/>
        </w:rPr>
        <w:t>Materiales</w:t>
      </w:r>
      <w:r>
        <w:rPr>
          <w:rFonts w:ascii="Calibri"/>
          <w:spacing w:val="-5"/>
          <w:position w:val="6"/>
          <w:sz w:val="14"/>
        </w:rPr>
        <w:t> </w:t>
      </w:r>
      <w:r>
        <w:rPr>
          <w:rFonts w:ascii="Times New Roman"/>
          <w:spacing w:val="-5"/>
          <w:position w:val="6"/>
          <w:sz w:val="14"/>
        </w:rPr>
      </w:r>
      <w:r>
        <w:rPr>
          <w:rFonts w:ascii="Calibri"/>
          <w:position w:val="6"/>
          <w:sz w:val="14"/>
        </w:rPr>
        <w:t>y</w:t>
      </w:r>
      <w:r>
        <w:rPr>
          <w:rFonts w:ascii="Calibri"/>
          <w:spacing w:val="-8"/>
          <w:position w:val="6"/>
          <w:sz w:val="14"/>
        </w:rPr>
        <w:t> </w:t>
      </w:r>
      <w:r>
        <w:rPr>
          <w:rFonts w:ascii="Times New Roman"/>
          <w:spacing w:val="-8"/>
          <w:position w:val="6"/>
          <w:sz w:val="14"/>
        </w:rPr>
      </w:r>
      <w:r>
        <w:rPr>
          <w:rFonts w:ascii="Calibri"/>
          <w:position w:val="6"/>
          <w:sz w:val="14"/>
        </w:rPr>
        <w:t>Suministros</w:t>
      </w:r>
      <w:r>
        <w:rPr>
          <w:rFonts w:ascii="Times New Roman"/>
          <w:position w:val="6"/>
          <w:sz w:val="14"/>
        </w:rPr>
        <w:tab/>
      </w:r>
      <w:r>
        <w:rPr>
          <w:rFonts w:ascii="Calibri"/>
          <w:spacing w:val="-1"/>
          <w:w w:val="95"/>
          <w:sz w:val="14"/>
        </w:rPr>
        <w:t>1,232.2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1,229.8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1,229.8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4.6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1,155.8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sz w:val="14"/>
        </w:rPr>
        <w:t>1,229.8</w:t>
      </w:r>
      <w:r>
        <w:rPr>
          <w:rFonts w:ascii="Calibri"/>
          <w:sz w:val="14"/>
        </w:rPr>
      </w:r>
    </w:p>
    <w:p>
      <w:pPr>
        <w:tabs>
          <w:tab w:pos="1457" w:val="left" w:leader="none"/>
          <w:tab w:pos="3473" w:val="left" w:leader="none"/>
          <w:tab w:pos="4486" w:val="left" w:leader="none"/>
          <w:tab w:pos="5549" w:val="left" w:leader="none"/>
          <w:tab w:pos="6329" w:val="left" w:leader="none"/>
          <w:tab w:pos="7001" w:val="left" w:leader="none"/>
          <w:tab w:pos="8348" w:val="right" w:leader="none"/>
        </w:tabs>
        <w:spacing w:line="231" w:lineRule="exact" w:before="57"/>
        <w:ind w:left="89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w w:val="95"/>
          <w:position w:val="6"/>
          <w:sz w:val="14"/>
        </w:rPr>
        <w:t>3000</w:t>
      </w:r>
      <w:r>
        <w:rPr>
          <w:rFonts w:ascii="Times New Roman"/>
          <w:spacing w:val="-1"/>
          <w:w w:val="95"/>
          <w:position w:val="6"/>
          <w:sz w:val="14"/>
        </w:rPr>
        <w:tab/>
      </w:r>
      <w:r>
        <w:rPr>
          <w:rFonts w:ascii="Calibri"/>
          <w:spacing w:val="-1"/>
          <w:position w:val="6"/>
          <w:sz w:val="14"/>
        </w:rPr>
        <w:t>Servicios</w:t>
      </w:r>
      <w:r>
        <w:rPr>
          <w:rFonts w:ascii="Calibri"/>
          <w:spacing w:val="-11"/>
          <w:position w:val="6"/>
          <w:sz w:val="14"/>
        </w:rPr>
        <w:t> </w:t>
      </w:r>
      <w:r>
        <w:rPr>
          <w:rFonts w:ascii="Times New Roman"/>
          <w:spacing w:val="-11"/>
          <w:position w:val="6"/>
          <w:sz w:val="14"/>
        </w:rPr>
      </w:r>
      <w:r>
        <w:rPr>
          <w:rFonts w:ascii="Calibri"/>
          <w:position w:val="6"/>
          <w:sz w:val="14"/>
        </w:rPr>
        <w:t>Generales</w:t>
      </w:r>
      <w:r>
        <w:rPr>
          <w:rFonts w:ascii="Times New Roman"/>
          <w:position w:val="6"/>
          <w:sz w:val="14"/>
        </w:rPr>
        <w:tab/>
      </w:r>
      <w:r>
        <w:rPr>
          <w:rFonts w:ascii="Calibri"/>
          <w:spacing w:val="-1"/>
          <w:w w:val="95"/>
          <w:sz w:val="14"/>
        </w:rPr>
        <w:t>150.0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143.1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143.1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0.5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sz w:val="14"/>
        </w:rPr>
        <w:t>100.0</w:t>
      </w:r>
      <w:r>
        <w:rPr>
          <w:rFonts w:ascii="Times New Roman"/>
          <w:spacing w:val="-1"/>
          <w:sz w:val="14"/>
        </w:rPr>
        <w:tab/>
      </w:r>
      <w:r>
        <w:rPr>
          <w:rFonts w:ascii="Calibri"/>
          <w:spacing w:val="-1"/>
          <w:sz w:val="14"/>
        </w:rPr>
        <w:t>143.1</w:t>
      </w:r>
      <w:r>
        <w:rPr>
          <w:rFonts w:ascii="Calibri"/>
          <w:sz w:val="14"/>
        </w:rPr>
      </w:r>
    </w:p>
    <w:p>
      <w:pPr>
        <w:tabs>
          <w:tab w:pos="1457" w:val="left" w:leader="none"/>
        </w:tabs>
        <w:spacing w:line="215" w:lineRule="exact" w:before="0"/>
        <w:ind w:left="89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w w:val="95"/>
          <w:position w:val="-8"/>
          <w:sz w:val="14"/>
        </w:rPr>
        <w:t>5000</w:t>
      </w:r>
      <w:r>
        <w:rPr>
          <w:rFonts w:ascii="Times New Roman"/>
          <w:spacing w:val="-1"/>
          <w:w w:val="95"/>
          <w:position w:val="-8"/>
          <w:sz w:val="14"/>
        </w:rPr>
        <w:tab/>
      </w:r>
      <w:r>
        <w:rPr>
          <w:rFonts w:ascii="Calibri"/>
          <w:sz w:val="14"/>
        </w:rPr>
        <w:t>Bienes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z w:val="14"/>
        </w:rPr>
        <w:t>Muebles,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z w:val="14"/>
        </w:rPr>
        <w:t>Inmuebles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z w:val="14"/>
        </w:rPr>
        <w:t>e</w:t>
      </w:r>
      <w:r>
        <w:rPr>
          <w:rFonts w:ascii="Calibri"/>
          <w:sz w:val="14"/>
        </w:rPr>
      </w:r>
    </w:p>
    <w:p>
      <w:pPr>
        <w:tabs>
          <w:tab w:pos="3420" w:val="left" w:leader="none"/>
          <w:tab w:pos="4433" w:val="left" w:leader="none"/>
          <w:tab w:pos="5496" w:val="left" w:leader="none"/>
          <w:tab w:pos="6295" w:val="left" w:leader="none"/>
          <w:tab w:pos="7037" w:val="left" w:leader="none"/>
          <w:tab w:pos="7978" w:val="left" w:leader="none"/>
        </w:tabs>
        <w:spacing w:line="126" w:lineRule="exact" w:before="0"/>
        <w:ind w:left="1457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Intangibles</w:t>
      </w:r>
      <w:r>
        <w:rPr>
          <w:rFonts w:ascii="Times New Roman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4,349.5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4,271.6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4,271.6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16.0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0.00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spacing w:val="-1"/>
          <w:sz w:val="14"/>
        </w:rPr>
        <w:t>4,271.6</w:t>
      </w:r>
      <w:r>
        <w:rPr>
          <w:rFonts w:ascii="Calibri"/>
          <w:sz w:val="14"/>
        </w:rPr>
      </w:r>
    </w:p>
    <w:p>
      <w:pPr>
        <w:tabs>
          <w:tab w:pos="1457" w:val="left" w:leader="none"/>
          <w:tab w:pos="3384" w:val="left" w:leader="none"/>
          <w:tab w:pos="4397" w:val="left" w:leader="none"/>
          <w:tab w:pos="5460" w:val="left" w:leader="none"/>
          <w:tab w:pos="6295" w:val="left" w:leader="none"/>
          <w:tab w:pos="6948" w:val="left" w:leader="none"/>
          <w:tab w:pos="7942" w:val="left" w:leader="none"/>
        </w:tabs>
        <w:spacing w:before="57"/>
        <w:ind w:left="89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w w:val="95"/>
          <w:position w:val="6"/>
          <w:sz w:val="14"/>
        </w:rPr>
        <w:t>6000</w:t>
      </w:r>
      <w:r>
        <w:rPr>
          <w:rFonts w:ascii="Times New Roman" w:hAnsi="Times New Roman"/>
          <w:spacing w:val="-1"/>
          <w:w w:val="95"/>
          <w:position w:val="6"/>
          <w:sz w:val="14"/>
        </w:rPr>
        <w:tab/>
      </w:r>
      <w:r>
        <w:rPr>
          <w:rFonts w:ascii="Calibri" w:hAnsi="Calibri"/>
          <w:position w:val="6"/>
          <w:sz w:val="14"/>
        </w:rPr>
        <w:t>Inversión</w:t>
      </w:r>
      <w:r>
        <w:rPr>
          <w:rFonts w:ascii="Calibri" w:hAnsi="Calibri"/>
          <w:spacing w:val="-9"/>
          <w:position w:val="6"/>
          <w:sz w:val="14"/>
        </w:rPr>
        <w:t> </w:t>
      </w:r>
      <w:r>
        <w:rPr>
          <w:rFonts w:ascii="Times New Roman" w:hAnsi="Times New Roman"/>
          <w:spacing w:val="-9"/>
          <w:position w:val="6"/>
          <w:sz w:val="14"/>
        </w:rPr>
      </w:r>
      <w:r>
        <w:rPr>
          <w:rFonts w:ascii="Calibri" w:hAnsi="Calibri"/>
          <w:position w:val="6"/>
          <w:sz w:val="14"/>
        </w:rPr>
        <w:t>Pública</w:t>
      </w:r>
      <w:r>
        <w:rPr>
          <w:rFonts w:ascii="Times New Roman" w:hAnsi="Times New Roman"/>
          <w:position w:val="6"/>
          <w:sz w:val="14"/>
        </w:rPr>
        <w:tab/>
      </w:r>
      <w:r>
        <w:rPr>
          <w:rFonts w:ascii="Calibri" w:hAnsi="Calibri"/>
          <w:w w:val="95"/>
          <w:sz w:val="14"/>
        </w:rPr>
        <w:t>12,220.7</w:t>
      </w:r>
      <w:r>
        <w:rPr>
          <w:rFonts w:ascii="Times New Roman" w:hAnsi="Times New Roman"/>
          <w:w w:val="95"/>
          <w:sz w:val="14"/>
        </w:rPr>
        <w:tab/>
      </w:r>
      <w:r>
        <w:rPr>
          <w:rFonts w:ascii="Calibri" w:hAnsi="Calibri"/>
          <w:w w:val="95"/>
          <w:sz w:val="14"/>
        </w:rPr>
        <w:t>12,205.6</w:t>
      </w:r>
      <w:r>
        <w:rPr>
          <w:rFonts w:ascii="Times New Roman" w:hAnsi="Times New Roman"/>
          <w:w w:val="95"/>
          <w:sz w:val="14"/>
        </w:rPr>
        <w:tab/>
      </w:r>
      <w:r>
        <w:rPr>
          <w:rFonts w:ascii="Calibri" w:hAnsi="Calibri"/>
          <w:w w:val="95"/>
          <w:sz w:val="14"/>
        </w:rPr>
        <w:t>12,205.6</w:t>
      </w:r>
      <w:r>
        <w:rPr>
          <w:rFonts w:ascii="Times New Roman" w:hAnsi="Times New Roman"/>
          <w:w w:val="95"/>
          <w:sz w:val="14"/>
        </w:rPr>
        <w:tab/>
      </w:r>
      <w:r>
        <w:rPr>
          <w:rFonts w:ascii="Calibri" w:hAnsi="Calibri"/>
          <w:spacing w:val="-1"/>
          <w:w w:val="95"/>
          <w:sz w:val="14"/>
        </w:rPr>
        <w:t>45.8</w:t>
      </w:r>
      <w:r>
        <w:rPr>
          <w:rFonts w:ascii="Times New Roman" w:hAnsi="Times New Roman"/>
          <w:spacing w:val="-1"/>
          <w:w w:val="95"/>
          <w:sz w:val="14"/>
        </w:rPr>
        <w:tab/>
      </w:r>
      <w:r>
        <w:rPr>
          <w:rFonts w:ascii="Calibri" w:hAnsi="Calibri"/>
          <w:spacing w:val="-1"/>
          <w:w w:val="95"/>
          <w:sz w:val="14"/>
        </w:rPr>
        <w:t>9,035.6</w:t>
      </w:r>
      <w:r>
        <w:rPr>
          <w:rFonts w:ascii="Times New Roman" w:hAnsi="Times New Roman"/>
          <w:spacing w:val="-1"/>
          <w:w w:val="95"/>
          <w:sz w:val="14"/>
        </w:rPr>
        <w:tab/>
      </w:r>
      <w:r>
        <w:rPr>
          <w:rFonts w:ascii="Calibri" w:hAnsi="Calibri"/>
          <w:sz w:val="14"/>
        </w:rPr>
        <w:t>12,205.6</w:t>
      </w:r>
      <w:r>
        <w:rPr>
          <w:rFonts w:ascii="Calibri" w:hAnsi="Calibri"/>
          <w:sz w:val="14"/>
        </w:rPr>
      </w:r>
    </w:p>
    <w:p>
      <w:pPr>
        <w:spacing w:line="20" w:lineRule="atLeast"/>
        <w:ind w:left="67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15pt;height:.6pt;mso-position-horizontal-relative:char;mso-position-vertical-relative:line" coordorigin="0,0" coordsize="8023,12">
            <v:group style="position:absolute;left:6;top:6;width:8012;height:2" coordorigin="6,6" coordsize="8012,2">
              <v:shape style="position:absolute;left:6;top:6;width:8012;height:2" coordorigin="6,6" coordsize="8012,0" path="m6,6l801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tabs>
          <w:tab w:pos="3384" w:val="left" w:leader="none"/>
          <w:tab w:pos="4397" w:val="left" w:leader="none"/>
          <w:tab w:pos="5460" w:val="left" w:leader="none"/>
          <w:tab w:pos="6295" w:val="left" w:leader="none"/>
          <w:tab w:pos="6912" w:val="left" w:leader="none"/>
          <w:tab w:pos="7942" w:val="left" w:leader="none"/>
        </w:tabs>
        <w:spacing w:before="39"/>
        <w:ind w:left="888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w w:val="95"/>
          <w:sz w:val="14"/>
        </w:rPr>
        <w:t>Total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w w:val="95"/>
          <w:sz w:val="14"/>
        </w:rPr>
        <w:t>26,668.2</w:t>
      </w:r>
      <w:r>
        <w:rPr>
          <w:rFonts w:ascii="Times New Roman"/>
          <w:w w:val="95"/>
          <w:sz w:val="14"/>
        </w:rPr>
        <w:tab/>
      </w:r>
      <w:r>
        <w:rPr>
          <w:rFonts w:ascii="Calibri"/>
          <w:w w:val="95"/>
          <w:sz w:val="14"/>
        </w:rPr>
        <w:t>21,517.7</w:t>
      </w:r>
      <w:r>
        <w:rPr>
          <w:rFonts w:ascii="Times New Roman"/>
          <w:w w:val="95"/>
          <w:sz w:val="14"/>
        </w:rPr>
        <w:tab/>
      </w:r>
      <w:r>
        <w:rPr>
          <w:rFonts w:ascii="Calibri"/>
          <w:w w:val="95"/>
          <w:sz w:val="14"/>
        </w:rPr>
        <w:t>21,517.7</w:t>
      </w:r>
      <w:r>
        <w:rPr>
          <w:rFonts w:ascii="Times New Roman"/>
          <w:w w:val="95"/>
          <w:sz w:val="14"/>
        </w:rPr>
        <w:tab/>
      </w:r>
      <w:r>
        <w:rPr>
          <w:rFonts w:ascii="Calibri"/>
          <w:spacing w:val="-1"/>
          <w:w w:val="95"/>
          <w:sz w:val="14"/>
        </w:rPr>
        <w:t>80.7</w:t>
      </w:r>
      <w:r>
        <w:rPr>
          <w:rFonts w:ascii="Times New Roman"/>
          <w:spacing w:val="-1"/>
          <w:w w:val="95"/>
          <w:sz w:val="14"/>
        </w:rPr>
        <w:tab/>
      </w:r>
      <w:r>
        <w:rPr>
          <w:rFonts w:ascii="Calibri"/>
          <w:w w:val="95"/>
          <w:sz w:val="14"/>
        </w:rPr>
        <w:t>13,794.5</w:t>
      </w:r>
      <w:r>
        <w:rPr>
          <w:rFonts w:ascii="Times New Roman"/>
          <w:w w:val="95"/>
          <w:sz w:val="14"/>
        </w:rPr>
        <w:tab/>
      </w:r>
      <w:r>
        <w:rPr>
          <w:rFonts w:ascii="Calibri"/>
          <w:sz w:val="14"/>
        </w:rPr>
        <w:t>21,517.7</w:t>
      </w:r>
      <w:r>
        <w:rPr>
          <w:rFonts w:ascii="Calibri"/>
          <w:sz w:val="14"/>
        </w:rPr>
      </w:r>
    </w:p>
    <w:p>
      <w:pPr>
        <w:spacing w:line="240" w:lineRule="auto" w:before="9"/>
        <w:rPr>
          <w:rFonts w:ascii="Calibri" w:hAnsi="Calibri" w:cs="Calibri" w:eastAsia="Calibri"/>
          <w:sz w:val="4"/>
          <w:szCs w:val="4"/>
        </w:rPr>
      </w:pPr>
    </w:p>
    <w:p>
      <w:pPr>
        <w:spacing w:line="20" w:lineRule="atLeast"/>
        <w:ind w:left="67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15pt;height:.6pt;mso-position-horizontal-relative:char;mso-position-vertical-relative:line" coordorigin="0,0" coordsize="8023,12">
            <v:group style="position:absolute;left:6;top:6;width:8012;height:2" coordorigin="6,6" coordsize="8012,2">
              <v:shape style="position:absolute;left:6;top:6;width:8012;height:2" coordorigin="6,6" coordsize="8012,0" path="m6,6l801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41"/>
        <w:ind w:left="1385" w:right="0" w:hanging="567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sz w:val="14"/>
        </w:rPr>
        <w:t>FUENTE:</w:t>
      </w:r>
      <w:r>
        <w:rPr>
          <w:rFonts w:ascii="Calibri" w:hAnsi="Calibri"/>
          <w:spacing w:val="15"/>
          <w:sz w:val="14"/>
        </w:rPr>
        <w:t> </w:t>
      </w:r>
      <w:r>
        <w:rPr>
          <w:rFonts w:ascii="Times New Roman" w:hAnsi="Times New Roman"/>
          <w:spacing w:val="15"/>
          <w:sz w:val="14"/>
        </w:rPr>
      </w:r>
      <w:r>
        <w:rPr>
          <w:rFonts w:ascii="Calibri" w:hAnsi="Calibri"/>
          <w:spacing w:val="-1"/>
          <w:sz w:val="14"/>
        </w:rPr>
        <w:t>Estado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analítico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Calibri" w:hAnsi="Calibri"/>
          <w:sz w:val="14"/>
        </w:rPr>
        <w:t>ejercicio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presupuesto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3"/>
          <w:sz w:val="14"/>
        </w:rPr>
        <w:t> </w:t>
      </w:r>
      <w:r>
        <w:rPr>
          <w:rFonts w:ascii="Times New Roman" w:hAnsi="Times New Roman"/>
          <w:spacing w:val="13"/>
          <w:sz w:val="14"/>
        </w:rPr>
      </w:r>
      <w:r>
        <w:rPr>
          <w:rFonts w:ascii="Calibri" w:hAnsi="Calibri"/>
          <w:spacing w:val="-1"/>
          <w:sz w:val="14"/>
        </w:rPr>
        <w:t>egresos</w:t>
      </w:r>
      <w:r>
        <w:rPr>
          <w:rFonts w:ascii="Calibri" w:hAnsi="Calibri"/>
          <w:spacing w:val="13"/>
          <w:sz w:val="14"/>
        </w:rPr>
        <w:t> </w:t>
      </w:r>
      <w:r>
        <w:rPr>
          <w:rFonts w:ascii="Times New Roman" w:hAnsi="Times New Roman"/>
          <w:spacing w:val="13"/>
          <w:sz w:val="14"/>
        </w:rPr>
      </w:r>
      <w:r>
        <w:rPr>
          <w:rFonts w:ascii="Calibri" w:hAnsi="Calibri"/>
          <w:sz w:val="14"/>
        </w:rPr>
        <w:t>clasificación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por</w:t>
      </w:r>
      <w:r>
        <w:rPr>
          <w:rFonts w:ascii="Calibri" w:hAnsi="Calibri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Calibri" w:hAnsi="Calibri"/>
          <w:sz w:val="14"/>
        </w:rPr>
        <w:t>objeto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pacing w:val="-1"/>
          <w:sz w:val="14"/>
        </w:rPr>
        <w:t>gasto</w:t>
      </w:r>
      <w:r>
        <w:rPr>
          <w:rFonts w:ascii="Calibri" w:hAnsi="Calibri"/>
          <w:spacing w:val="16"/>
          <w:sz w:val="14"/>
        </w:rPr>
        <w:t> </w:t>
      </w:r>
      <w:r>
        <w:rPr>
          <w:rFonts w:ascii="Times New Roman" w:hAnsi="Times New Roman"/>
          <w:spacing w:val="16"/>
          <w:sz w:val="14"/>
        </w:rPr>
      </w:r>
      <w:r>
        <w:rPr>
          <w:rFonts w:ascii="Calibri" w:hAnsi="Calibri"/>
          <w:sz w:val="14"/>
        </w:rPr>
        <w:t>(por</w:t>
      </w:r>
      <w:r>
        <w:rPr>
          <w:rFonts w:ascii="Calibri" w:hAnsi="Calibri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Calibri" w:hAnsi="Calibri"/>
          <w:sz w:val="14"/>
        </w:rPr>
        <w:t>capítulo</w:t>
      </w:r>
      <w:r>
        <w:rPr>
          <w:rFonts w:ascii="Calibri" w:hAnsi="Calibri"/>
          <w:spacing w:val="16"/>
          <w:sz w:val="14"/>
        </w:rPr>
        <w:t> </w:t>
      </w:r>
      <w:r>
        <w:rPr>
          <w:rFonts w:ascii="Times New Roman" w:hAnsi="Times New Roman"/>
          <w:spacing w:val="16"/>
          <w:sz w:val="14"/>
        </w:rPr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pacing w:val="-1"/>
          <w:sz w:val="14"/>
        </w:rPr>
        <w:t>partida)</w:t>
      </w:r>
      <w:r>
        <w:rPr>
          <w:rFonts w:ascii="Calibri" w:hAnsi="Calibri"/>
          <w:spacing w:val="16"/>
          <w:sz w:val="14"/>
        </w:rPr>
        <w:t> </w:t>
      </w:r>
      <w:r>
        <w:rPr>
          <w:rFonts w:ascii="Times New Roman" w:hAnsi="Times New Roman"/>
          <w:spacing w:val="16"/>
          <w:sz w:val="14"/>
        </w:rPr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14"/>
          <w:sz w:val="14"/>
        </w:rPr>
        <w:t> </w:t>
      </w:r>
      <w:r>
        <w:rPr>
          <w:rFonts w:ascii="Times New Roman" w:hAnsi="Times New Roman"/>
          <w:spacing w:val="14"/>
          <w:sz w:val="14"/>
        </w:rPr>
      </w:r>
      <w:r>
        <w:rPr>
          <w:rFonts w:ascii="Calibri" w:hAnsi="Calibri"/>
          <w:sz w:val="14"/>
        </w:rPr>
        <w:t>31</w:t>
      </w:r>
      <w:r>
        <w:rPr>
          <w:rFonts w:ascii="Calibri" w:hAnsi="Calibri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Calibri" w:hAnsi="Calibri"/>
          <w:sz w:val="14"/>
        </w:rPr>
        <w:t>de</w:t>
      </w:r>
      <w:r>
        <w:rPr>
          <w:rFonts w:ascii="Times New Roman" w:hAnsi="Times New Roman"/>
          <w:spacing w:val="90"/>
          <w:w w:val="99"/>
          <w:sz w:val="14"/>
        </w:rPr>
        <w:t> </w:t>
      </w:r>
      <w:r>
        <w:rPr>
          <w:rFonts w:ascii="Calibri" w:hAnsi="Calibri"/>
          <w:spacing w:val="-1"/>
          <w:sz w:val="14"/>
        </w:rPr>
        <w:t>diciembre</w:t>
      </w:r>
      <w:r>
        <w:rPr>
          <w:rFonts w:ascii="Calibri" w:hAnsi="Calibri"/>
          <w:spacing w:val="-4"/>
          <w:sz w:val="14"/>
        </w:rPr>
        <w:t> </w:t>
      </w:r>
      <w:r>
        <w:rPr>
          <w:rFonts w:ascii="Times New Roman" w:hAnsi="Times New Roman"/>
          <w:spacing w:val="-4"/>
          <w:sz w:val="14"/>
        </w:rPr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4"/>
          <w:sz w:val="14"/>
        </w:rPr>
        <w:t> </w:t>
      </w:r>
      <w:r>
        <w:rPr>
          <w:rFonts w:ascii="Times New Roman" w:hAnsi="Times New Roman"/>
          <w:spacing w:val="-4"/>
          <w:sz w:val="14"/>
        </w:rPr>
      </w:r>
      <w:r>
        <w:rPr>
          <w:rFonts w:ascii="Calibri" w:hAnsi="Calibri"/>
          <w:sz w:val="14"/>
        </w:rPr>
        <w:t>2020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5"/>
          <w:sz w:val="14"/>
        </w:rPr>
        <w:t> </w:t>
      </w:r>
      <w:r>
        <w:rPr>
          <w:rFonts w:ascii="Times New Roman" w:hAnsi="Times New Roman"/>
          <w:spacing w:val="-5"/>
          <w:sz w:val="14"/>
        </w:rPr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31</w:t>
      </w:r>
      <w:r>
        <w:rPr>
          <w:rFonts w:ascii="Calibri" w:hAnsi="Calibri"/>
          <w:spacing w:val="-5"/>
          <w:sz w:val="14"/>
        </w:rPr>
        <w:t> </w:t>
      </w:r>
      <w:r>
        <w:rPr>
          <w:rFonts w:ascii="Times New Roman" w:hAnsi="Times New Roman"/>
          <w:spacing w:val="-5"/>
          <w:sz w:val="14"/>
        </w:rPr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4"/>
          <w:sz w:val="14"/>
        </w:rPr>
        <w:t> </w:t>
      </w:r>
      <w:r>
        <w:rPr>
          <w:rFonts w:ascii="Times New Roman" w:hAnsi="Times New Roman"/>
          <w:spacing w:val="-4"/>
          <w:sz w:val="14"/>
        </w:rPr>
      </w:r>
      <w:r>
        <w:rPr>
          <w:rFonts w:ascii="Calibri" w:hAnsi="Calibri"/>
          <w:spacing w:val="-1"/>
          <w:sz w:val="14"/>
        </w:rPr>
        <w:t>marzo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Times New Roman" w:hAnsi="Times New Roman"/>
          <w:spacing w:val="-1"/>
          <w:sz w:val="14"/>
        </w:rPr>
      </w:r>
      <w:r>
        <w:rPr>
          <w:rFonts w:ascii="Calibri" w:hAnsi="Calibri"/>
          <w:sz w:val="14"/>
        </w:rPr>
        <w:t>2021,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pacing w:val="-1"/>
          <w:sz w:val="14"/>
        </w:rPr>
        <w:t>auxiliares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contables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5"/>
          <w:sz w:val="14"/>
        </w:rPr>
        <w:t> </w:t>
      </w:r>
      <w:r>
        <w:rPr>
          <w:rFonts w:ascii="Times New Roman" w:hAnsi="Times New Roman"/>
          <w:spacing w:val="-5"/>
          <w:sz w:val="14"/>
        </w:rPr>
      </w:r>
      <w:r>
        <w:rPr>
          <w:rFonts w:ascii="Calibri" w:hAnsi="Calibri"/>
          <w:sz w:val="14"/>
        </w:rPr>
        <w:t>presupuestarios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2"/>
          <w:sz w:val="14"/>
        </w:rPr>
        <w:t> </w:t>
      </w:r>
      <w:r>
        <w:rPr>
          <w:rFonts w:ascii="Times New Roman" w:hAnsi="Times New Roman"/>
          <w:spacing w:val="-2"/>
          <w:sz w:val="14"/>
        </w:rPr>
      </w:r>
      <w:r>
        <w:rPr>
          <w:rFonts w:ascii="Calibri" w:hAnsi="Calibri"/>
          <w:sz w:val="14"/>
        </w:rPr>
        <w:t>estados</w:t>
      </w:r>
      <w:r>
        <w:rPr>
          <w:rFonts w:ascii="Calibri" w:hAnsi="Calibri"/>
          <w:spacing w:val="-3"/>
          <w:sz w:val="14"/>
        </w:rPr>
        <w:t> </w:t>
      </w:r>
      <w:r>
        <w:rPr>
          <w:rFonts w:ascii="Times New Roman" w:hAnsi="Times New Roman"/>
          <w:spacing w:val="-3"/>
          <w:sz w:val="14"/>
        </w:rPr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4"/>
          <w:sz w:val="14"/>
        </w:rPr>
        <w:t> </w:t>
      </w:r>
      <w:r>
        <w:rPr>
          <w:rFonts w:ascii="Times New Roman" w:hAnsi="Times New Roman"/>
          <w:spacing w:val="-4"/>
          <w:sz w:val="14"/>
        </w:rPr>
      </w:r>
      <w:r>
        <w:rPr>
          <w:rFonts w:ascii="Calibri" w:hAnsi="Calibri"/>
          <w:sz w:val="14"/>
        </w:rPr>
        <w:t>cuenta</w:t>
      </w:r>
      <w:r>
        <w:rPr>
          <w:rFonts w:ascii="Calibri" w:hAnsi="Calibri"/>
          <w:spacing w:val="-4"/>
          <w:sz w:val="14"/>
        </w:rPr>
        <w:t> </w:t>
      </w:r>
      <w:r>
        <w:rPr>
          <w:rFonts w:ascii="Times New Roman" w:hAnsi="Times New Roman"/>
          <w:spacing w:val="-4"/>
          <w:sz w:val="14"/>
        </w:rPr>
      </w:r>
      <w:r>
        <w:rPr>
          <w:rFonts w:ascii="Calibri" w:hAnsi="Calibri"/>
          <w:sz w:val="14"/>
        </w:rPr>
        <w:t>bancarios.</w:t>
      </w:r>
      <w:r>
        <w:rPr>
          <w:rFonts w:ascii="Calibri" w:hAns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56" w:after="0"/>
        <w:ind w:left="548" w:right="177" w:firstLine="0"/>
        <w:jc w:val="both"/>
      </w:pPr>
      <w:r>
        <w:rPr/>
        <w:t>En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cuenta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bancaria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productiva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específica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ISSBCS,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generaron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rendimientos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financieros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26.7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 </w:t>
      </w:r>
      <w:r>
        <w:rPr>
          <w:rFonts w:ascii="Times New Roman" w:hAnsi="Times New Roman"/>
        </w:rPr>
      </w:r>
      <w:r>
        <w:rPr/>
        <w:t>al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31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2020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1.1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 </w:t>
      </w:r>
      <w:r>
        <w:rPr>
          <w:rFonts w:ascii="Times New Roman" w:hAnsi="Times New Roman"/>
        </w:rPr>
      </w:r>
      <w:r>
        <w:rPr/>
        <w:t>al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31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marzo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2021,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los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cuales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fueron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reintegrados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TESOFE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como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sigue;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26.7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pesos</w:t>
      </w:r>
      <w:r>
        <w:rPr>
          <w:rFonts w:ascii="Times New Roman" w:hAnsi="Times New Roman"/>
          <w:spacing w:val="87"/>
        </w:rPr>
        <w:t> </w:t>
      </w:r>
      <w:r>
        <w:rPr/>
        <w:t>el </w:t>
      </w:r>
      <w:r>
        <w:rPr>
          <w:rFonts w:ascii="Times New Roman" w:hAnsi="Times New Roman"/>
        </w:rPr>
      </w:r>
      <w:r>
        <w:rPr/>
        <w:t>6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enero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2021,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1.1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9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abril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2021.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929" w:right="0" w:hanging="381"/>
        <w:jc w:val="both"/>
      </w:pP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ISSBCS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reprogramó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recursos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economías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o </w:t>
      </w:r>
      <w:r>
        <w:rPr>
          <w:rFonts w:ascii="Times New Roman" w:hAnsi="Times New Roman"/>
        </w:rPr>
      </w:r>
      <w:r>
        <w:rPr>
          <w:spacing w:val="-1"/>
        </w:rPr>
        <w:t>rendimientos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financieros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generados.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/>
        <w:t>Servicios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Personales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97" w:val="left" w:leader="none"/>
        </w:tabs>
        <w:spacing w:line="240" w:lineRule="auto" w:before="0" w:after="0"/>
        <w:ind w:left="548" w:right="177" w:firstLine="0"/>
        <w:jc w:val="both"/>
      </w:pPr>
      <w:r>
        <w:rPr/>
        <w:t>El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ISSBCS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formalizó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contratación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personal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honorarios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asimilables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salarios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mediante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contratos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prestación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servicios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profesionales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trabajo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22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servidores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públicos,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con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categorías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“Médico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General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A”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“Auxiliar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Enfermería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A”;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asimismo,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pagos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al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personal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con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Programa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/>
        <w:t>U013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2020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en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los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conceptos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“Sueldo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personal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honorarios”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“Aguinaldo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gratificación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año”,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ajustaron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Anexo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9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convenio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colaboración.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37" w:val="left" w:leader="none"/>
        </w:tabs>
        <w:spacing w:line="239" w:lineRule="auto" w:before="0" w:after="0"/>
        <w:ind w:left="548" w:right="177" w:firstLine="0"/>
        <w:jc w:val="both"/>
      </w:pPr>
      <w:r>
        <w:rPr>
          <w:spacing w:val="-1"/>
        </w:rPr>
        <w:t>Se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verificó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22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servidores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públicos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acreditaron </w:t>
      </w:r>
      <w:r>
        <w:rPr>
          <w:rFonts w:ascii="Times New Roman" w:hAnsi="Times New Roman"/>
          <w:spacing w:val="-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perfil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académico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puesto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fueron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contratados,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conformidad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con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Catálogo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Sectorial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Puestos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Rama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Médica,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Paramédica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Afín.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548" w:right="178" w:firstLine="0"/>
        <w:jc w:val="both"/>
      </w:pP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ISSBCS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reportó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personal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dado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baja,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ni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comisionado </w:t>
      </w:r>
      <w:r>
        <w:rPr>
          <w:rFonts w:ascii="Times New Roman" w:hAnsi="Times New Roman"/>
          <w:spacing w:val="-1"/>
        </w:rPr>
      </w:r>
      <w:r>
        <w:rPr/>
        <w:t>a </w:t>
      </w:r>
      <w:r>
        <w:rPr>
          <w:rFonts w:ascii="Times New Roman" w:hAnsi="Times New Roman"/>
        </w:rPr>
      </w:r>
      <w:r>
        <w:rPr/>
        <w:t>otros </w:t>
      </w:r>
      <w:r>
        <w:rPr>
          <w:rFonts w:ascii="Times New Roman" w:hAnsi="Times New Roman"/>
        </w:rPr>
      </w:r>
      <w:r>
        <w:rPr>
          <w:spacing w:val="-1"/>
        </w:rPr>
        <w:t>centros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trabajo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dependencias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durante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after="0" w:line="240" w:lineRule="auto"/>
        <w:jc w:val="both"/>
        <w:sectPr>
          <w:type w:val="continuous"/>
          <w:pgSz w:w="12240" w:h="15840"/>
          <w:pgMar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596" w:val="left" w:leader="none"/>
        </w:tabs>
        <w:spacing w:line="240" w:lineRule="auto" w:before="56" w:after="0"/>
        <w:ind w:left="161" w:right="546" w:firstLine="0"/>
        <w:jc w:val="both"/>
      </w:pPr>
      <w:r>
        <w:rPr/>
        <w:t>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ISSBCS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informó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22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laboraron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los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centros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trabajo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respectivos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durante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161" w:right="543" w:firstLine="0"/>
        <w:jc w:val="both"/>
      </w:pP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ISSBCS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realizó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retenciones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Impuesto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Sobre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Renta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(ISR),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cuales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enteró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en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tiempo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forma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Servicio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Administración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Tributaria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(SAT),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correspondientes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meses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julio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diciembre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2020;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asimismo,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se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efectuaron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pagos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indebidos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exceso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con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cargo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Programa </w:t>
      </w:r>
      <w:r>
        <w:rPr>
          <w:rFonts w:ascii="Times New Roman" w:hAnsi="Times New Roman"/>
        </w:rPr>
      </w:r>
      <w:r>
        <w:rPr/>
        <w:t>U013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>
          <w:spacing w:val="-1"/>
        </w:rPr>
        <w:t>Adquisición,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Control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Entrega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Medicamentos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Insumos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Médicos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161" w:right="543" w:firstLine="0"/>
        <w:jc w:val="both"/>
      </w:pP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contratos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números,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LPA-000000013-031-2020,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con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objeto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“Equipo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Instrumental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Médico,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Mobiliario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Médico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Administrativo”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por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4,271.6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miles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pesos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y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LPA/ISSBCS/SC/2020/01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con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objeto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adquisición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de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“Combustible”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por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10,800.0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miles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/>
        <w:t>pesos,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los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cuales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se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erogaron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4,271.6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miles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pesos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y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1,041.0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miles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pesos,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respectivamente,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con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cargo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en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los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recursos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Programa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U013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2020,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se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adjudicaron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por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Licitación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Pública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y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Licitación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Pública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Estatal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Presencial,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respectivamente.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Al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respecto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2"/>
        </w:rPr>
        <w:t>se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spacing w:val="-1"/>
        </w:rPr>
        <w:t>identificó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los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procesos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contratación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se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efectuaron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conformidad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con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Ley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Adquisiciones,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Arrendamientos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Servicios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Estado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Baja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California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Sur;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sin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embargo,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spacing w:val="-1"/>
        </w:rPr>
        <w:t>debieron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ajustarse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Ley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Adquisiciones,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Arrendamientos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y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Servicios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Sector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Público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indica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normativa.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CG/EPRA/231/2021,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161" w:right="543" w:firstLine="0"/>
        <w:jc w:val="both"/>
      </w:pPr>
      <w:r>
        <w:rPr>
          <w:spacing w:val="-1"/>
        </w:rPr>
        <w:t>Respecto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adjudicación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contratos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números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LPA-000000013-031-2020,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con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objeto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“Equipo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Instrumental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Médico,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>
          <w:spacing w:val="-1"/>
        </w:rPr>
        <w:t>Mobiliario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Médico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Administrativo”</w:t>
      </w:r>
      <w:r>
        <w:rPr>
          <w:spacing w:val="-18"/>
        </w:rPr>
        <w:t> </w:t>
      </w:r>
      <w:r>
        <w:rPr>
          <w:rFonts w:ascii="Times New Roman" w:hAnsi="Times New Roman" w:cs="Times New Roman" w:eastAsia="Times New Roman"/>
          <w:spacing w:val="-18"/>
        </w:rPr>
      </w:r>
      <w:r>
        <w:rPr/>
        <w:t>por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4,271.6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>
          <w:spacing w:val="-1"/>
        </w:rPr>
        <w:t>miles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pesos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y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LPA/ISSBCS/SC/2020/01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con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objeto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adquisición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“Combustible”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por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10,800.0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pesos,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los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cuales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se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erogaron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4,271.6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pesos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y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1,041.0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pesos,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respectivamente,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con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cargo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en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los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recursos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Programa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U013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2020,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se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identificó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2"/>
        </w:rPr>
        <w:t>lo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siguiente:</w:t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882" w:val="left" w:leader="none"/>
        </w:tabs>
        <w:spacing w:line="266" w:lineRule="exact" w:before="0" w:after="0"/>
        <w:ind w:left="881" w:right="543" w:hanging="360"/>
        <w:jc w:val="both"/>
      </w:pPr>
      <w:r>
        <w:rPr/>
        <w:t>Los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/>
        <w:t>contratos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/>
        <w:t>se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encuentran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1"/>
        </w:rPr>
        <w:t>dentro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programa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anual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adquisiciones,</w:t>
      </w:r>
      <w:r>
        <w:rPr>
          <w:rFonts w:ascii="Times New Roman"/>
          <w:spacing w:val="55"/>
          <w:w w:val="99"/>
        </w:rPr>
        <w:t> </w:t>
      </w:r>
      <w:r>
        <w:rPr>
          <w:spacing w:val="-1"/>
        </w:rPr>
        <w:t>arrendamientos</w:t>
      </w:r>
      <w:r>
        <w:rPr/>
        <w:t> </w:t>
      </w:r>
      <w:r>
        <w:rPr>
          <w:rFonts w:asci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servicios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ISSBCS.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82" w:val="left" w:leader="none"/>
        </w:tabs>
        <w:spacing w:line="240" w:lineRule="auto" w:before="0" w:after="0"/>
        <w:ind w:left="881" w:right="543" w:hanging="360"/>
        <w:jc w:val="both"/>
      </w:pP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procesos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contratación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llevaron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cabo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conformidad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con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normativa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estatal.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82" w:val="left" w:leader="none"/>
        </w:tabs>
        <w:spacing w:line="240" w:lineRule="auto" w:before="0" w:after="0"/>
        <w:ind w:left="881" w:right="543" w:hanging="360"/>
        <w:jc w:val="both"/>
      </w:pPr>
      <w:r>
        <w:rPr/>
        <w:t>Las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propuestas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técnicas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económicas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proveedores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adjudicados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cumplieron</w:t>
      </w:r>
      <w:r>
        <w:rPr>
          <w:rFonts w:ascii="Times New Roman" w:hAnsi="Times New Roman"/>
          <w:spacing w:val="71"/>
        </w:rPr>
        <w:t> </w:t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totalidad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requisitos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solicitados</w:t>
      </w:r>
      <w:r>
        <w:rPr/>
        <w:t>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bases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licitación.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82" w:val="left" w:leader="none"/>
        </w:tabs>
        <w:spacing w:line="239" w:lineRule="auto" w:before="0" w:after="0"/>
        <w:ind w:left="881" w:right="543" w:hanging="360"/>
        <w:jc w:val="both"/>
      </w:pPr>
      <w:r>
        <w:rPr/>
        <w:t>Los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proveedores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se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encontraron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inhabilitados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dentro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los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proveedores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contratistas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sancionados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Contraloría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General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Gobierno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Sur.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1268" w:val="left" w:leader="none"/>
        </w:tabs>
        <w:spacing w:line="240" w:lineRule="auto" w:before="56" w:after="0"/>
        <w:ind w:left="1268" w:right="176" w:hanging="360"/>
        <w:jc w:val="both"/>
      </w:pPr>
      <w:r>
        <w:rPr>
          <w:spacing w:val="-1"/>
        </w:rPr>
        <w:t>Se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otorgaron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garantías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cumplimiento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correspondientes,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cuales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validaron</w:t>
      </w:r>
      <w:r>
        <w:rPr>
          <w:rFonts w:ascii="Times New Roman" w:hAnsi="Times New Roman"/>
          <w:spacing w:val="81"/>
        </w:rPr>
        <w:t> </w:t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página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Internet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Asociación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Mexicana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Instituciones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Garantías.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11" w:val="left" w:leader="none"/>
        </w:tabs>
        <w:spacing w:line="240" w:lineRule="auto" w:before="0" w:after="0"/>
        <w:ind w:left="548" w:right="176" w:firstLine="0"/>
        <w:jc w:val="both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verificó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entrega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los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bienes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financiados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con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Programa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U013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>
          <w:spacing w:val="-1"/>
        </w:rPr>
        <w:t>2020,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amparados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contratos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números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LPA-000000013-031-2020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objeto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adquisición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“Equipo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Instrumental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Médico,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Mobiliario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Médico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Administrativo”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y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LPA/ISSBCS/SC/2020/01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con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el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objeto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adquisición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“Combustible”,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realizaron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en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tiempo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forma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lugares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pactados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en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contrato,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por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se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aplicaron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sanciones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ni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penas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convencionales.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>
          <w:spacing w:val="-1"/>
        </w:rPr>
        <w:t>Fortalecimiento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Infraestructura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Médica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548" w:right="176" w:firstLine="0"/>
        <w:jc w:val="both"/>
      </w:pPr>
      <w:r>
        <w:rPr/>
        <w:t>Los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contratos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números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ISSBCS-U013-E1-2020/09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con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objeto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“Dignificación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Unidades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Médicas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Centros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Salud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Poza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Grande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y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Heroica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Mulegé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el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Baja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California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Sur”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por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1,717.9</w:t>
      </w:r>
      <w:r>
        <w:rPr>
          <w:spacing w:val="-18"/>
        </w:rPr>
        <w:t> </w:t>
      </w:r>
      <w:r>
        <w:rPr>
          <w:rFonts w:ascii="Times New Roman" w:hAnsi="Times New Roman" w:cs="Times New Roman" w:eastAsia="Times New Roman"/>
          <w:spacing w:val="-18"/>
        </w:rPr>
      </w:r>
      <w:r>
        <w:rPr>
          <w:spacing w:val="-1"/>
        </w:rPr>
        <w:t>miles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pesos;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>
          <w:spacing w:val="-1"/>
        </w:rPr>
        <w:t>ISSBCS-U013-E2-2020/10</w:t>
      </w:r>
      <w:r>
        <w:rPr>
          <w:spacing w:val="-18"/>
        </w:rPr>
        <w:t> </w:t>
      </w:r>
      <w:r>
        <w:rPr>
          <w:rFonts w:ascii="Times New Roman" w:hAnsi="Times New Roman" w:cs="Times New Roman" w:eastAsia="Times New Roman"/>
          <w:spacing w:val="-18"/>
        </w:rPr>
      </w:r>
      <w:r>
        <w:rPr/>
        <w:t>con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/>
        <w:t>objeto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“Dignificación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Unidades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Médicas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en </w:t>
      </w:r>
      <w:r>
        <w:rPr>
          <w:rFonts w:ascii="Times New Roman" w:hAnsi="Times New Roman" w:cs="Times New Roman" w:eastAsia="Times New Roman"/>
        </w:rPr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Centros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Salud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Rivera,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Santiago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Miraflores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el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Estado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Baja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California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Sur”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por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4,364.6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miles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pesos;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ISSBCS-U013-E3-2020/11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con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objeto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“Dignificación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Unidades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Médicas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en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Centros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Salud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San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Bernabé,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Lomas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Sol,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Santa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Rosa,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Caribe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y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Venados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Baja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Sur”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1,604.3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/>
        <w:t>pesos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ISSBCS-U013-E4-2020/12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con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objeto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“Dignificación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de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Unidades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Médicas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en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Centros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Salud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Centenario,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Los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Planes,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Flores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Magón,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Agua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Escondida,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Sargento,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8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octubre,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Márquez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León,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Salud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Mental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Paz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UNEME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CAPASITS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Paz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en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Baja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California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Sur”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4,061.4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>
          <w:spacing w:val="-1"/>
        </w:rPr>
        <w:t>miles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pesos,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/>
        <w:t>se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adjudicaron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por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Invitación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a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Cuando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Menos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Tres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Personas,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los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cuales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identificó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268" w:right="178" w:hanging="360"/>
        <w:jc w:val="both"/>
      </w:pPr>
      <w:r>
        <w:rPr/>
        <w:t>Las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obras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públicas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señaladas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encuentran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dentro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programa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anual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obra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ISSBCS.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268" w:right="176" w:hanging="360"/>
        <w:jc w:val="both"/>
      </w:pP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procesos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adjudicación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contratación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se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llevaron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cabo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conformidad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con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normativa.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269" w:val="left" w:leader="none"/>
        </w:tabs>
        <w:spacing w:line="266" w:lineRule="exact" w:before="0" w:after="0"/>
        <w:ind w:left="1268" w:right="176" w:hanging="360"/>
        <w:jc w:val="both"/>
      </w:pPr>
      <w:r>
        <w:rPr/>
        <w:t>Las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propuestas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técnicas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y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económicas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contratistas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adjudicados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cumplieron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con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totalidad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requisitos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solicitados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bases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invitación.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268" w:right="177" w:hanging="360"/>
        <w:jc w:val="both"/>
      </w:pPr>
      <w:r>
        <w:rPr>
          <w:spacing w:val="-1"/>
        </w:rPr>
        <w:t>Se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constató 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los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contratistas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encontraron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inhabilitados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dentro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los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proveedores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contratistas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sancionados.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268" w:right="176" w:hanging="360"/>
        <w:jc w:val="both"/>
      </w:pPr>
      <w:r>
        <w:rPr>
          <w:spacing w:val="-1"/>
        </w:rPr>
        <w:t>Se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otorgaron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las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garantías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cumplimiento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vicios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ocultos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correspondientes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en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tiempo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forma,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cuales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validaron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página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Internet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Asociación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Mexicana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Instituciones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Garantías.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21" w:val="left" w:leader="none"/>
        </w:tabs>
        <w:spacing w:line="239" w:lineRule="auto" w:before="0" w:after="0"/>
        <w:ind w:left="548" w:right="176" w:firstLine="0"/>
        <w:jc w:val="both"/>
      </w:pPr>
      <w:r>
        <w:rPr/>
        <w:t>El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ISSBCS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destinó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recursos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Programa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U013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2020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partida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genérica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622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“Edificación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habitacional“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en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unidades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médicas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seleccionadas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12,205.6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miles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pesos,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cuales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ejercieron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únicamente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partida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genérica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Clasificador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por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Objeto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Gasto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spacing w:val="-1"/>
        </w:rPr>
        <w:t>pactada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en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Anexo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3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Convenio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Colaboración,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conformidad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con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necesidades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validadas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INSABI,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asimismo,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comprobó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destinaron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programa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para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construcción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obras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nuevas;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finalmente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se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comprobó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que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no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2"/>
        </w:rPr>
        <w:t>se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destinaron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recursos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programa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mismos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conceptos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gasto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reportados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durante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el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ejercicio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fiscal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2019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en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rubro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mantenimiento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conservación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infraestructura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los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establecimientos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salud </w:t>
      </w:r>
      <w:r>
        <w:rPr>
          <w:rFonts w:ascii="Times New Roman" w:hAnsi="Times New Roman"/>
          <w:spacing w:val="-1"/>
        </w:rPr>
      </w:r>
      <w:r>
        <w:rPr/>
        <w:t>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asignados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este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propósito.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161" w:right="544" w:firstLine="0"/>
        <w:jc w:val="both"/>
      </w:pPr>
      <w:r>
        <w:rPr/>
        <w:t>Los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contratos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números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ISSBCS-U013-E1-2020/09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con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objeto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“Dignificación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Unidades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Médicas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en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los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Centros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Salud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Poza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Grande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Heroica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Mulegé,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Baja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California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Sur”,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ISSBCS-U013-E2-2020/10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con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objeto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“Dignificación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Unidades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Médicas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en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Centros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Salud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Ribera,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Santiago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Miraflores,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en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Baja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California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Sur”,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ISSBCS-U013-E3-2020/11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con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objeto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“Dignificación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Unidades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Médicas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en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Centros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Salud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San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Bernabé,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Lomas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Sol,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Santa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Rosa,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El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Caribe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Los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Venados,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Baja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Sur”,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ISSBCS-U013-E4-2020/12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con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objeto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“Dignificación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Unidades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Médicas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en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Centros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Salud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Centenario,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Planes,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Flores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Magón,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Agua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Escondida,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/>
        <w:t>El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Sargento,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8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Octubre,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Márquez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de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León,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Salud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Mental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La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Paz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y </w:t>
      </w:r>
      <w:r>
        <w:rPr>
          <w:rFonts w:ascii="Times New Roman" w:hAnsi="Times New Roman" w:cs="Times New Roman" w:eastAsia="Times New Roman"/>
        </w:rPr>
      </w:r>
      <w:r>
        <w:rPr/>
        <w:t>UNEME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CAPASITS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La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Paz,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/>
        <w:t>en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Estado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Baja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California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Sur”,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destinados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al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fortalecimiento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infraestructura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médica,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se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realizaron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en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unidades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médicas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en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operación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y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constituidos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como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establecimientos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salud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fijos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primer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nivel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atención,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acuerdo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con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validación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efectuada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por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INSABI;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además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trabajos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adecuación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ejecutaron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acuerdo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con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montos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y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plazos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estipulados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en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los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contratos,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por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lo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que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no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se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aplicaron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penas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convencionales;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/>
        <w:t>asimismo,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/>
        <w:t>se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constató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el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pago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los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anticipos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se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encuentra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/>
        <w:t>con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respaldo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su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factura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los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trabajos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ejecutados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fueron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pagados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mediante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estimaciones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correspondientes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conforme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generadores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precios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unitarios,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las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cuales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se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encuentran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soportadas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documentación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comprobatoria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respectiva,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amortizando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su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totalidad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el</w:t>
      </w:r>
      <w:r>
        <w:rPr>
          <w:rFonts w:ascii="Times New Roman" w:hAnsi="Times New Roman" w:cs="Times New Roman" w:eastAsia="Times New Roman"/>
          <w:spacing w:val="117"/>
        </w:rPr>
        <w:t> </w:t>
      </w:r>
      <w:r>
        <w:rPr>
          <w:spacing w:val="-1"/>
        </w:rPr>
        <w:t>anticipo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otorgado;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asimismo,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se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verificó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se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cuenta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con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el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convenio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diferimiento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debidamente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requisitado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se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realizaron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retenciones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correspondientes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derechos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e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impuestos.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>
          <w:spacing w:val="-1"/>
        </w:rPr>
        <w:t>Transparencia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24" w:val="left" w:leader="none"/>
        </w:tabs>
        <w:spacing w:line="239" w:lineRule="auto" w:before="0" w:after="0"/>
        <w:ind w:left="161" w:right="543" w:firstLine="0"/>
        <w:jc w:val="both"/>
      </w:pPr>
      <w:r>
        <w:rPr/>
        <w:t>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Gobierno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Estado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Baja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California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Sur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informó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trimestralmente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/>
        <w:t>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SHCP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mediante</w:t>
      </w:r>
      <w:r>
        <w:rPr>
          <w:rFonts w:ascii="Times New Roman" w:hAnsi="Times New Roman"/>
          <w:spacing w:val="89"/>
        </w:rPr>
        <w:t> </w:t>
      </w:r>
      <w:r>
        <w:rPr/>
        <w:t>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Sistema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Recursos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Federales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Transferidos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(SRFT)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dentro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20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días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naturales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posteriores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terminación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cada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trimestre,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formatos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"Gestión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Proyectos"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y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"Nivel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Financiero"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trimestres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segundo,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tercero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cuarto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año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161" w:right="543" w:firstLine="0"/>
        <w:jc w:val="both"/>
      </w:pPr>
      <w:r>
        <w:rPr/>
        <w:t>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Estado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Baja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California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Sur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publicó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en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el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Boletín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Oficial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Estado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Baja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California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Sur,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los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formatos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"Gestión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de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/>
        <w:t>Proyectos"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"Nivel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Financiero"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trimestres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segundo,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tercero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cuarto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2020;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obstante,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fueron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publicados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con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desfase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14,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11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12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días,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respectivamente,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relación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con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fecha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establecida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normativa;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asimismo,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fue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posible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verificar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congruencia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la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información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reportada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entre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el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estado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analítico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ejercicio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presupuesto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egresos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clasificación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objeto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del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gasto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(por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capítulo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y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partida)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31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diciembre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2020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y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el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formato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“Nivel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Financiero”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al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cuarto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trimestre,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toda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vez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este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último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se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reportaron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vertiente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1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2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Programa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U013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2020.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7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CG/EPRA/232/2021,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548" w:right="177" w:firstLine="0"/>
        <w:jc w:val="both"/>
      </w:pP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ISSBCS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informó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mensualmente </w:t>
      </w:r>
      <w:r>
        <w:rPr>
          <w:rFonts w:ascii="Times New Roman" w:hAnsi="Times New Roman"/>
          <w:spacing w:val="-1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INSABI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"Formatos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para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Certificación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Gasto"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rFonts w:ascii="Times New Roman" w:hAnsi="Times New Roman"/>
          <w:spacing w:val="77"/>
        </w:rPr>
        <w:t> </w:t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"Reportes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Rendimientos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Financieros"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meses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marzo, </w:t>
      </w:r>
      <w:r>
        <w:rPr>
          <w:rFonts w:ascii="Times New Roman" w:hAnsi="Times New Roman"/>
        </w:rPr>
      </w:r>
      <w:r>
        <w:rPr>
          <w:spacing w:val="-1"/>
        </w:rPr>
        <w:t>abril,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mayo, </w:t>
      </w:r>
      <w:r>
        <w:rPr>
          <w:rFonts w:ascii="Times New Roman" w:hAnsi="Times New Roman"/>
        </w:rPr>
      </w:r>
      <w:r>
        <w:rPr>
          <w:spacing w:val="-1"/>
        </w:rPr>
        <w:t>junio,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julio,</w:t>
      </w:r>
      <w:r>
        <w:rPr>
          <w:rFonts w:ascii="Times New Roman" w:hAnsi="Times New Roman"/>
          <w:spacing w:val="79"/>
          <w:w w:val="99"/>
        </w:rPr>
        <w:t> </w:t>
      </w:r>
      <w:r>
        <w:rPr/>
        <w:t>agosto,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septiembre,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octubre,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noviembre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diciembre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2020,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enero,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febrero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marzo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rFonts w:ascii="Times New Roman" w:hAnsi="Times New Roman"/>
          <w:spacing w:val="93"/>
        </w:rPr>
        <w:t> </w:t>
      </w:r>
      <w:r>
        <w:rPr/>
        <w:t>2021;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sin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embargo,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informó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primeros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quince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días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siguientes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mes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que</w:t>
      </w:r>
      <w:r>
        <w:rPr>
          <w:rFonts w:ascii="Times New Roman" w:hAnsi="Times New Roman"/>
          <w:spacing w:val="81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reporta,</w:t>
      </w:r>
      <w:r>
        <w:rPr/>
        <w:t> </w:t>
      </w:r>
      <w:r>
        <w:rPr>
          <w:rFonts w:ascii="Times New Roman" w:hAnsi="Times New Roman"/>
        </w:rPr>
      </w:r>
      <w:r>
        <w:rPr/>
        <w:t>toda </w:t>
      </w:r>
      <w:r>
        <w:rPr>
          <w:rFonts w:ascii="Times New Roman" w:hAnsi="Times New Roman"/>
        </w:rPr>
      </w:r>
      <w:r>
        <w:rPr/>
        <w:t>vez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reportó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6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hasta</w:t>
      </w:r>
      <w:r>
        <w:rPr/>
        <w:t> </w:t>
      </w:r>
      <w:r>
        <w:rPr>
          <w:rFonts w:ascii="Times New Roman" w:hAnsi="Times New Roman"/>
        </w:rPr>
      </w:r>
      <w:r>
        <w:rPr/>
        <w:t>31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desfase.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CG/EPRA/233/2021,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40" w:val="left" w:leader="none"/>
        </w:tabs>
        <w:spacing w:line="240" w:lineRule="auto" w:before="0" w:after="0"/>
        <w:ind w:left="548" w:right="177" w:firstLine="0"/>
        <w:jc w:val="both"/>
      </w:pP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ISSBCS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remitió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al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INSABI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relativo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al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cumplimiento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los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objetivos,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metas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indicadores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señalan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anexo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6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convenio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colaboración;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sin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embargo,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2"/>
        </w:rPr>
        <w:t>lo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remitió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dentro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primeros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quince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días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mes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enero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2021,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toda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vez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reportó</w:t>
      </w:r>
      <w:r>
        <w:rPr>
          <w:rFonts w:ascii="Times New Roman" w:hAnsi="Times New Roman"/>
          <w:spacing w:val="71"/>
        </w:rPr>
        <w:t> </w:t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desfase.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7" w:right="177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CG/EPRA/234/2021,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548" w:right="177" w:firstLine="0"/>
        <w:jc w:val="both"/>
      </w:pP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ISSBCS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informó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al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INSABI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aplicación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y </w:t>
      </w:r>
      <w:r>
        <w:rPr>
          <w:rFonts w:ascii="Times New Roman" w:hAnsi="Times New Roman"/>
        </w:rPr>
      </w:r>
      <w:r>
        <w:rPr/>
        <w:t>comprobación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los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transferidos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programa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U013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2020,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rendimientos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financieros,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economías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generadas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los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reintegros</w:t>
      </w:r>
      <w:r>
        <w:rPr>
          <w:rFonts w:ascii="Times New Roman" w:hAnsi="Times New Roman"/>
          <w:spacing w:val="75"/>
        </w:rPr>
        <w:t> </w:t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TESOFE,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través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formato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contiene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anexo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11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convenio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colaboración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que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incluye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cierre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presupuestario</w:t>
      </w:r>
      <w:r>
        <w:rPr/>
        <w:t> 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ejercicio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fiscal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2020,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dentro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30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hábiles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posteriores</w:t>
      </w:r>
      <w:r>
        <w:rPr/>
        <w:t>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>
          <w:spacing w:val="-1"/>
        </w:rPr>
        <w:t>cierre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06" w:val="left" w:leader="none"/>
        </w:tabs>
        <w:spacing w:line="239" w:lineRule="auto" w:before="0" w:after="0"/>
        <w:ind w:left="548" w:right="176" w:firstLine="0"/>
        <w:jc w:val="both"/>
      </w:pP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ISSBCS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remitió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al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INSABI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informe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>
          <w:spacing w:val="-1"/>
        </w:rPr>
        <w:t>definitivo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anexo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11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convenio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colaboración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contiene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cierre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presupuestario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ejercicio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2020,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cual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incluye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como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soporte:</w:t>
      </w:r>
      <w:r>
        <w:rPr>
          <w:rFonts w:ascii="Times New Roman" w:hAnsi="Times New Roman"/>
          <w:spacing w:val="89"/>
        </w:rPr>
        <w:t> </w:t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estados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cuenta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conciliaciones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bancarias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documentación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relativa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cancelación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cuentas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bancarias,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sin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embargo,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remitió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más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tardar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30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marzo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2021,</w:t>
      </w:r>
      <w:r>
        <w:rPr>
          <w:rFonts w:ascii="Times New Roman" w:hAnsi="Times New Roman"/>
          <w:spacing w:val="91"/>
          <w:w w:val="99"/>
        </w:rPr>
        <w:t> </w:t>
      </w:r>
      <w:r>
        <w:rPr/>
        <w:t>toda </w:t>
      </w:r>
      <w:r>
        <w:rPr>
          <w:rFonts w:ascii="Times New Roman" w:hAnsi="Times New Roman"/>
        </w:rPr>
      </w:r>
      <w:r>
        <w:rPr/>
        <w:t>vez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reportó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23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desfase.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CG/EPRA/235/2021,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601" w:val="left" w:leader="none"/>
        </w:tabs>
        <w:spacing w:line="240" w:lineRule="auto" w:before="56" w:after="0"/>
        <w:ind w:left="161" w:right="543" w:firstLine="0"/>
        <w:jc w:val="both"/>
      </w:pP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ISSBCS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informó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Contraloría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General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Estado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Baja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California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Sur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sobre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suscripción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Convenio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Colaboración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éste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difundió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su </w:t>
      </w:r>
      <w:r>
        <w:rPr>
          <w:rFonts w:ascii="Times New Roman" w:hAnsi="Times New Roman"/>
        </w:rPr>
      </w:r>
      <w:r>
        <w:rPr>
          <w:spacing w:val="-1"/>
        </w:rPr>
        <w:t>página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internet;</w:t>
      </w:r>
      <w:r>
        <w:rPr>
          <w:rFonts w:ascii="Times New Roman" w:hAnsi="Times New Roman"/>
          <w:spacing w:val="67"/>
        </w:rPr>
        <w:t> </w:t>
      </w:r>
      <w:r>
        <w:rPr/>
        <w:t>asimismo,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ISSBCS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gestionó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su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publicación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Boletín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Oficial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Baja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California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Sur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y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difundió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en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su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página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internet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conceptos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financiados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con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los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Programa </w:t>
      </w:r>
      <w:r>
        <w:rPr>
          <w:rFonts w:ascii="Times New Roman" w:hAnsi="Times New Roman"/>
        </w:rPr>
      </w:r>
      <w:r>
        <w:rPr/>
        <w:t>U013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incluyendo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/>
        <w:t>avances </w:t>
      </w:r>
      <w:r>
        <w:rPr>
          <w:rFonts w:ascii="Times New Roman" w:hAnsi="Times New Roman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resultados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físicos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161" w:right="543" w:firstLine="0"/>
        <w:jc w:val="both"/>
      </w:pP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ISSBCS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informó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Auditoría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Superior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Baja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Sur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sobre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suscripción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Convenio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Colaboración.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inició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públicos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CG/EPRA/236/2021,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1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de </w:t>
      </w:r>
      <w:r>
        <w:rPr>
          <w:rFonts w:ascii="Times New Roman"/>
          <w:i/>
        </w:rPr>
      </w:r>
      <w:r>
        <w:rPr>
          <w:i/>
        </w:rPr>
        <w:t>Resultados,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Observaciones </w:t>
      </w:r>
      <w:r>
        <w:rPr>
          <w:rFonts w:ascii="Times New Roman"/>
          <w:i/>
        </w:rPr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Acciones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Se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determinaron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41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resultados,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cuales,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31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no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detectaron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irregularidades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y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10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/>
        <w:t>solventados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entidad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fiscalizada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antes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emisión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este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Informe.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1"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39" w:lineRule="auto"/>
        <w:ind w:right="544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Auditoría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Superior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Federación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revisó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una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muestra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20,728.5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pesos,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que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representó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77.7%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26,668.2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pesos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transferidos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Baja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California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Sur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mediante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Programa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Atención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Salud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Medicamentos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Gratuitos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Población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sin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Seguridad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Social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Laboral;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auditoría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practicó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sobre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información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proporcionada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por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entidad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fiscalizada,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cuya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veracidad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responsable.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31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diciembre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primer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trimestre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2021,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entidad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federativa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había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ejercido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rFonts w:ascii="Times New Roman" w:hAnsi="Times New Roman"/>
          <w:spacing w:val="91"/>
        </w:rPr>
        <w:t> </w:t>
      </w:r>
      <w:r>
        <w:rPr/>
        <w:t>19.3%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transferidos.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En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ejercicio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recursos,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federativa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registró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inobservancias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normativa,</w:t>
      </w:r>
      <w:r>
        <w:rPr>
          <w:rFonts w:ascii="Times New Roman" w:hAnsi="Times New Roman"/>
          <w:spacing w:val="87"/>
          <w:w w:val="99"/>
        </w:rPr>
        <w:t> </w:t>
      </w:r>
      <w:r>
        <w:rPr>
          <w:spacing w:val="-1"/>
        </w:rPr>
        <w:t>principalmente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materia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transferencia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recursos,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adquisición,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control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y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entrega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> </w:t>
      </w:r>
      <w:r>
        <w:rPr/>
        <w:t>medicamentos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e  </w:t>
      </w:r>
      <w:r>
        <w:rPr>
          <w:rFonts w:ascii="Times New Roman" w:hAnsi="Times New Roman"/>
        </w:rPr>
      </w:r>
      <w:r>
        <w:rPr>
          <w:spacing w:val="-1"/>
        </w:rPr>
        <w:t>insumos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médicos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y  </w:t>
      </w:r>
      <w:r>
        <w:rPr>
          <w:rFonts w:ascii="Times New Roman" w:hAnsi="Times New Roman"/>
        </w:rPr>
      </w:r>
      <w:r>
        <w:rPr>
          <w:spacing w:val="-1"/>
        </w:rPr>
        <w:t>transparencia;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las</w:t>
      </w:r>
      <w:r>
        <w:rPr/>
        <w:t>  </w:t>
      </w:r>
      <w:r>
        <w:rPr>
          <w:rFonts w:ascii="Times New Roman" w:hAnsi="Times New Roman"/>
        </w:rPr>
      </w:r>
      <w:r>
        <w:rPr>
          <w:spacing w:val="-1"/>
        </w:rPr>
        <w:t>observaciones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determinadas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derivaron </w:t>
      </w:r>
      <w:r>
        <w:rPr>
          <w:rFonts w:ascii="Times New Roman" w:hAnsi="Times New Roman"/>
          <w:spacing w:val="-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promoción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acciones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>
          <w:spacing w:val="-1"/>
        </w:rPr>
        <w:t>Se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registraron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igualmente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incumplimientos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en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las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obligaciones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transparencia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sobre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gestión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programa,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ya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Gobierno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Estado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Baja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California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Sur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publicó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5"/>
        </w:rPr>
        <w:t> </w:t>
      </w:r>
      <w:r>
        <w:rPr/>
        <w:t>formatos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"Gestión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Proyectos"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"Nivel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Financiero"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trimestres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segundo,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tercero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cuarto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desfases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14, </w:t>
      </w:r>
      <w:r>
        <w:rPr>
          <w:rFonts w:ascii="Times New Roman" w:hAnsi="Times New Roman"/>
        </w:rPr>
      </w:r>
      <w:r>
        <w:rPr/>
        <w:t>11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12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días,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respectivamente.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En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conclusión,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Estado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Baja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realizó,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general,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gestión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razonable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programa,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excepto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áreas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oportunidad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identificadas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mejorar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eficiencia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uso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recursos.</w:t>
      </w:r>
    </w:p>
    <w:p>
      <w:pPr>
        <w:spacing w:after="0" w:line="240" w:lineRule="auto"/>
        <w:jc w:val="both"/>
        <w:sectPr>
          <w:footerReference w:type="even" r:id="rId9"/>
          <w:footerReference w:type="default" r:id="rId10"/>
          <w:pgSz w:w="12240" w:h="15840"/>
          <w:pgMar w:footer="1251" w:header="1401" w:top="1660" w:bottom="1440" w:left="1540" w:right="1720"/>
          <w:pgNumType w:start="1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</w:t>
      </w:r>
      <w:r>
        <w:rPr>
          <w:rFonts w:ascii="Times New Roman" w:hAnsi="Times New Roman"/>
          <w:i/>
          <w:spacing w:val="-1"/>
        </w:rPr>
      </w:r>
      <w:r>
        <w:rPr>
          <w:i/>
        </w:rPr>
        <w:t>públicos</w:t>
      </w:r>
      <w:r>
        <w:rPr>
          <w:i/>
          <w:spacing w:val="-1"/>
        </w:rPr>
        <w:t> </w:t>
      </w:r>
      <w:r>
        <w:rPr>
          <w:rFonts w:ascii="Times New Roman" w:hAnsi="Times New Roman"/>
          <w:i/>
          <w:spacing w:val="-1"/>
        </w:rPr>
      </w:r>
      <w:r>
        <w:rPr>
          <w:i/>
        </w:rPr>
        <w:t>que </w:t>
      </w:r>
      <w:r>
        <w:rPr>
          <w:rFonts w:ascii="Times New Roman" w:hAnsi="Times New Roman"/>
          <w:i/>
        </w:rPr>
      </w:r>
      <w:r>
        <w:rPr>
          <w:i/>
        </w:rPr>
        <w:t>intervinieron</w:t>
      </w:r>
      <w:r>
        <w:rPr>
          <w:i/>
          <w:spacing w:val="2"/>
        </w:rPr>
        <w:t> </w:t>
      </w:r>
      <w:r>
        <w:rPr>
          <w:rFonts w:ascii="Times New Roman" w:hAnsi="Times New Roman"/>
          <w:i/>
          <w:spacing w:val="2"/>
        </w:rPr>
      </w:r>
      <w:r>
        <w:rPr>
          <w:i/>
          <w:spacing w:val="-1"/>
        </w:rPr>
        <w:t>en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auditoría: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tabs>
          <w:tab w:pos="4918" w:val="left" w:leader="none"/>
        </w:tabs>
        <w:spacing w:line="240" w:lineRule="auto"/>
        <w:ind w:left="617" w:right="0"/>
        <w:jc w:val="both"/>
      </w:pPr>
      <w:r>
        <w:rPr>
          <w:spacing w:val="-1"/>
        </w:rPr>
        <w:t>Director</w:t>
      </w:r>
      <w:r>
        <w:rPr/>
        <w:t> </w:t>
      </w:r>
      <w:r>
        <w:rPr>
          <w:rFonts w:ascii="Times New Roman" w:hAns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Área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Director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General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918" w:val="left" w:leader="none"/>
        </w:tabs>
        <w:spacing w:line="240" w:lineRule="auto"/>
        <w:ind w:left="548" w:right="0" w:firstLine="69"/>
        <w:jc w:val="both"/>
      </w:pPr>
      <w:r>
        <w:rPr>
          <w:spacing w:val="-1"/>
        </w:rPr>
        <w:t>Mtro.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Fernando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Domínguez </w:t>
      </w:r>
      <w:r>
        <w:rPr>
          <w:rFonts w:ascii="Times New Roman" w:hAnsi="Times New Roman"/>
          <w:spacing w:val="-1"/>
        </w:rPr>
      </w:r>
      <w:r>
        <w:rPr/>
        <w:t>Díaz</w:t>
      </w:r>
      <w:r>
        <w:rPr>
          <w:rFonts w:ascii="Times New Roman" w:hAnsi="Times New Roman"/>
        </w:rPr>
        <w:tab/>
      </w:r>
      <w:r>
        <w:rPr>
          <w:spacing w:val="-1"/>
        </w:rPr>
        <w:t>L.C.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Octavio </w:t>
      </w:r>
      <w:r>
        <w:rPr>
          <w:rFonts w:ascii="Times New Roman" w:hAnsi="Times New Roman"/>
          <w:spacing w:val="-1"/>
        </w:rPr>
      </w:r>
      <w:r>
        <w:rPr/>
        <w:t>Mena </w:t>
      </w:r>
      <w:r>
        <w:rPr>
          <w:rFonts w:ascii="Times New Roman" w:hAnsi="Times New Roman"/>
        </w:rPr>
      </w:r>
      <w:r>
        <w:rPr>
          <w:spacing w:val="-1"/>
        </w:rPr>
        <w:t>Alarcón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Times New Roman"/>
          <w:i/>
          <w:spacing w:val="1"/>
          <w:sz w:val="22"/>
        </w:rPr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la </w:t>
      </w:r>
      <w:r>
        <w:rPr>
          <w:rFonts w:ascii="Times New Roman"/>
          <w:i/>
          <w:spacing w:val="-1"/>
          <w:sz w:val="22"/>
        </w:rPr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39" w:lineRule="auto"/>
        <w:ind w:left="548" w:right="177"/>
        <w:jc w:val="both"/>
      </w:pPr>
      <w:r>
        <w:rPr/>
        <w:t>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señalar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documentación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proporcionada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fiscalizada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aclarar</w:t>
      </w:r>
      <w:r>
        <w:rPr/>
        <w:t> </w:t>
      </w:r>
      <w:r>
        <w:rPr>
          <w:rFonts w:ascii="Times New Roman" w:hAnsi="Times New Roman"/>
        </w:rPr>
      </w:r>
      <w:r>
        <w:rPr/>
        <w:t>o  </w:t>
      </w:r>
      <w:r>
        <w:rPr>
          <w:rFonts w:ascii="Times New Roman" w:hAnsi="Times New Roman"/>
        </w:rPr>
      </w:r>
      <w:r>
        <w:rPr>
          <w:spacing w:val="-1"/>
        </w:rPr>
        <w:t>justificar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resultados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observaciones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presentadas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reuniones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fue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determinar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rectificar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ratificar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resultados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observaciones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preliminares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determinados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Auditoría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la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Federación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presentó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este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órgano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para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efectos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Informe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General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Resultado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Fiscalización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Superior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Áreas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6"/>
        <w:jc w:val="both"/>
      </w:pPr>
      <w:r>
        <w:rPr/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Dirección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Política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Control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Presupuestario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Secretaría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Finanzas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Administración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Sur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Dirección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Administración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Finanzas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Instituto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Servicios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Salud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Sur.</w:t>
      </w:r>
    </w:p>
    <w:sectPr>
      <w:pgSz w:w="12240" w:h="15840"/>
      <w:pgMar w:header="1401" w:footer="1251" w:top="1660" w:bottom="144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8896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20.479797pt;margin-top:722.210022pt;width:8.6pt;height:11pt;mso-position-horizontal-relative:page;mso-position-vertical-relative:page;z-index:-887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8848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8.6pt;height:11pt;mso-position-horizontal-relative:page;mso-position-vertical-relative:page;z-index:-882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8800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13.15pt;height:11pt;mso-position-horizontal-relative:page;mso-position-vertical-relative:page;z-index:-877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8752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15.9198pt;margin-top:722.210022pt;width:13.15pt;height:11pt;mso-position-horizontal-relative:page;mso-position-vertical-relative:page;z-index:-872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81.660019pt;width:416.55pt;height:.1pt;mso-position-horizontal-relative:page;mso-position-vertical-relative:page;z-index:-8992" coordorigin="2239,1633" coordsize="8331,2">
          <v:shape style="position:absolute;left:2239;top:1633;width:8331;height:2" coordorigin="2239,1633" coordsize="8331,0" path="m2239,1633l10570,1633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240021pt;margin-top:69.050285pt;width:198.65pt;height:11pt;mso-position-horizontal-relative:page;mso-position-vertical-relative:page;z-index:-89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spacing w:val="-8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9"/>
                    <w:sz w:val="18"/>
                  </w:rPr>
                  <w:t> </w:t>
                </w:r>
                <w:r>
                  <w:rPr>
                    <w:rFonts w:ascii="Times New Roman"/>
                    <w:spacing w:val="-9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spacing w:val="-7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spacing w:val="-8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81.660019pt;width:416.55pt;height:.1pt;mso-position-horizontal-relative:page;mso-position-vertical-relative:page;z-index:-8944" coordorigin="1673,1633" coordsize="8331,2">
          <v:shape style="position:absolute;left:1673;top:1633;width:8331;height:2" coordorigin="1673,1633" coordsize="8331,0" path="m1673,1633l10003,163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079964pt;margin-top:69.050285pt;width:317.4pt;height:11pt;mso-position-horizontal-relative:page;mso-position-vertical-relative:page;z-index:-892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2020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41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left="881" w:hanging="360"/>
        <w:jc w:val="righ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2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7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7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aaacuna</dc:creator>
  <dc:title>Microsoft Word - cf65-915b-b35d-caf7</dc:title>
  <dcterms:created xsi:type="dcterms:W3CDTF">2022-04-18T10:27:38Z</dcterms:created>
  <dcterms:modified xsi:type="dcterms:W3CDTF">2022-04-18T10:27:38Z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2022-04-18T00:00:00Z</vt:filetime>
  </property>
</Properties>
</file>